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Header from './Header';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Splash from './Splash';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DrawerItem from './DrawerItem';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HomeBanner from './HomeBanner';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LogoCircle from './LogoCircle';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LogOutModal from './LogOutModal';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DrawerHeader from './DrawerHeader';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TouchableItem from './TouchableItem';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DrawerContentFooter from './DrawerFooter';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BankDropDownPicker from './BankDropDownPicker';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NoInternetConnectionModal from './NoInternetConnectionModal';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DocumentTypeDropDownPicker from './DocumentTypeDropDownPicker';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BankAccountTypeDropDownPicker from './BankAccountTypeDropDownPicker';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BankAccountTypeDropDownPicker,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BankDropDownPicker,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DrawerContentFooter,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DrawerHeader,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DrawerItem,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DocumentTypeDropDownPicker,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HomeBanner,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LogoCircle,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LogOutModal,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NoInternetConnectionModal,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Splash,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TouchableItem,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