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contentContainer: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(4.5 * ReactNative.Dimensions.get('window').width) / 100,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100,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ReactNative.Dimensions.get('screen').width,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headerContainer: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40,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30,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headerTitle: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marginLeft: 10,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...FONTS.bold['17'],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infoContainer: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86,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infoNumber: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...FONTS.bold['16'],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infoNumberContainer: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'center',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COLORS.light.light.light110,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25,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50,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marginVertical: 25,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2,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50,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infoSubtitle: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50,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...FONTS.medium['12'],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infoTitle: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40,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...FONTS.bold['16'],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SecondSlide(): JSX.Element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style={styles.contentContainer}&gt;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style={styles.headerContainer}&gt;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&lt;Icons.PhWalletBold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fill={COLORS.light.dark.dark100}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height={35}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width={35}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style={styles.headerTitle}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text="payment_method"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&lt;SharedComponents.TouchableItem title="credit_card" /&gt;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style={styles.infoContainer}&gt;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style={styles.infoTitle}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text="to_be_able_to_make_requests_for_medical_consultations_you_must"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style={styles.infoNumberContainer}&gt;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&lt;ReactNative.Text style={styles.infoNumber}&gt;2&lt;/ReactNative.Text&gt;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style={styles.infoSubtitle}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text="configure_your_payment_method_that_you_will_find_in_the_side_menu"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SecondSlide;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