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pi-conventions"/>
    <w:p>
      <w:pPr>
        <w:pStyle w:val="Heading1"/>
      </w:pPr>
      <w:r>
        <w:t xml:space="preserve">API Conventions</w:t>
      </w:r>
    </w:p>
    <w:bookmarkStart w:id="20" w:name="proyecto"/>
    <w:p>
      <w:pPr>
        <w:pStyle w:val="Heading2"/>
      </w:pPr>
      <w:r>
        <w:t xml:space="preserve">Proyecto</w:t>
      </w:r>
    </w:p>
    <w:p>
      <w:pPr>
        <w:pStyle w:val="FirstParagraph"/>
      </w:pPr>
      <w:r>
        <w:t xml:space="preserve">Bitácora diaria de Obra Civil</w:t>
      </w:r>
    </w:p>
    <w:bookmarkEnd w:id="20"/>
    <w:bookmarkStart w:id="21" w:name="ruta-sugerida"/>
    <w:p>
      <w:pPr>
        <w:pStyle w:val="Heading2"/>
      </w:pPr>
      <w:r>
        <w:t xml:space="preserve">Ruta sugerida</w:t>
      </w:r>
    </w:p>
    <w:p>
      <w:pPr>
        <w:pStyle w:val="SourceCode"/>
      </w:pPr>
      <w:r>
        <w:rPr>
          <w:rStyle w:val="VerbatimChar"/>
        </w:rPr>
        <w:t xml:space="preserve">/docs/02-architecture/api-conventions.md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bjetivo-del-documento"/>
    <w:p>
      <w:pPr>
        <w:pStyle w:val="Heading1"/>
      </w:pPr>
      <w:r>
        <w:t xml:space="preserve">1. Objetivo del Documento</w:t>
      </w:r>
    </w:p>
    <w:p>
      <w:pPr>
        <w:pStyle w:val="FirstParagraph"/>
      </w:pPr>
      <w:r>
        <w:t xml:space="preserve">Este documento define las convenciones base para el diseño, implementación y mantenimiento de las APIs del backend NestJS del proyecto</w:t>
      </w:r>
      <w:r>
        <w:t xml:space="preserve"> </w:t>
      </w:r>
      <w:r>
        <w:t xml:space="preserve">“Bitácora diaria de Obra Civil”</w:t>
      </w:r>
      <w:r>
        <w:t xml:space="preserve">.</w:t>
      </w:r>
    </w:p>
    <w:p>
      <w:pPr>
        <w:pStyle w:val="BodyText"/>
      </w:pPr>
      <w:r>
        <w:t xml:space="preserve">Su propósito es evitar inconsistencias entre módulos, facilitar el trabajo con Codex y mantener una arquitectura clara, escalable y fácil de explicar.</w:t>
      </w:r>
    </w:p>
    <w:p>
      <w:pPr>
        <w:pStyle w:val="BodyText"/>
      </w:pPr>
      <w:r>
        <w:t xml:space="preserve">Aplica para todos los módulos API:</w:t>
      </w:r>
    </w:p>
    <w:p>
      <w:pPr>
        <w:pStyle w:val="Compact"/>
        <w:numPr>
          <w:ilvl w:val="0"/>
          <w:numId w:val="1001"/>
        </w:numPr>
      </w:pPr>
      <w:r>
        <w:t xml:space="preserve">Organizations</w:t>
      </w:r>
    </w:p>
    <w:p>
      <w:pPr>
        <w:pStyle w:val="Compact"/>
        <w:numPr>
          <w:ilvl w:val="0"/>
          <w:numId w:val="1001"/>
        </w:numPr>
      </w:pPr>
      <w:r>
        <w:t xml:space="preserve">Users</w:t>
      </w:r>
    </w:p>
    <w:p>
      <w:pPr>
        <w:pStyle w:val="Compact"/>
        <w:numPr>
          <w:ilvl w:val="0"/>
          <w:numId w:val="1001"/>
        </w:numPr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t xml:space="preserve">Permissions</w:t>
      </w:r>
    </w:p>
    <w:p>
      <w:pPr>
        <w:pStyle w:val="Compact"/>
        <w:numPr>
          <w:ilvl w:val="0"/>
          <w:numId w:val="1001"/>
        </w:numPr>
      </w:pPr>
      <w:r>
        <w:t xml:space="preserve">Projects</w:t>
      </w:r>
    </w:p>
    <w:p>
      <w:pPr>
        <w:pStyle w:val="Compact"/>
        <w:numPr>
          <w:ilvl w:val="0"/>
          <w:numId w:val="1001"/>
        </w:numPr>
      </w:pPr>
      <w:r>
        <w:t xml:space="preserve">Daily Logs</w:t>
      </w:r>
    </w:p>
    <w:p>
      <w:pPr>
        <w:pStyle w:val="Compact"/>
        <w:numPr>
          <w:ilvl w:val="0"/>
          <w:numId w:val="1001"/>
        </w:numPr>
      </w:pPr>
      <w:r>
        <w:t xml:space="preserve">Events</w:t>
      </w:r>
    </w:p>
    <w:p>
      <w:pPr>
        <w:pStyle w:val="Compact"/>
        <w:numPr>
          <w:ilvl w:val="0"/>
          <w:numId w:val="1001"/>
        </w:numPr>
      </w:pPr>
      <w:r>
        <w:t xml:space="preserve">Documents</w:t>
      </w:r>
    </w:p>
    <w:p>
      <w:pPr>
        <w:pStyle w:val="Compact"/>
        <w:numPr>
          <w:ilvl w:val="0"/>
          <w:numId w:val="1001"/>
        </w:numPr>
      </w:pPr>
      <w:r>
        <w:t xml:space="preserve">Signatures</w:t>
      </w:r>
    </w:p>
    <w:p>
      <w:pPr>
        <w:pStyle w:val="Compact"/>
        <w:numPr>
          <w:ilvl w:val="0"/>
          <w:numId w:val="1001"/>
        </w:numPr>
      </w:pPr>
      <w:r>
        <w:t xml:space="preserve">Approvals</w:t>
      </w:r>
    </w:p>
    <w:p>
      <w:pPr>
        <w:pStyle w:val="Compact"/>
        <w:numPr>
          <w:ilvl w:val="0"/>
          <w:numId w:val="1001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23"/>
    <w:bookmarkStart w:id="27" w:name="principios-generales"/>
    <w:p>
      <w:pPr>
        <w:pStyle w:val="Heading1"/>
      </w:pPr>
      <w:r>
        <w:t xml:space="preserve">2. Principios Generales</w:t>
      </w:r>
    </w:p>
    <w:bookmarkStart w:id="24" w:name="api-rest"/>
    <w:p>
      <w:pPr>
        <w:pStyle w:val="Heading2"/>
      </w:pPr>
      <w:r>
        <w:t xml:space="preserve">2.1 API REST</w:t>
      </w:r>
    </w:p>
    <w:p>
      <w:pPr>
        <w:pStyle w:val="FirstParagraph"/>
      </w:pPr>
      <w:r>
        <w:t xml:space="preserve">El backend usará un enfoque REST.</w:t>
      </w:r>
    </w:p>
    <w:p>
      <w:pPr>
        <w:pStyle w:val="BodyText"/>
      </w:pPr>
      <w:r>
        <w:t xml:space="preserve">Cada recurso tendrá endpoints claros, predecibles y orientados a entidades de negocio.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GET    /projects</w:t>
      </w:r>
      <w:r>
        <w:br/>
      </w:r>
      <w:r>
        <w:rPr>
          <w:rStyle w:val="VerbatimChar"/>
        </w:rPr>
        <w:t xml:space="preserve">GET    /projects/:id</w:t>
      </w:r>
      <w:r>
        <w:br/>
      </w:r>
      <w:r>
        <w:rPr>
          <w:rStyle w:val="VerbatimChar"/>
        </w:rPr>
        <w:t xml:space="preserve">POST   /projects</w:t>
      </w:r>
      <w:r>
        <w:br/>
      </w:r>
      <w:r>
        <w:rPr>
          <w:rStyle w:val="VerbatimChar"/>
        </w:rPr>
        <w:t xml:space="preserve">PATCH  /projects/:id</w:t>
      </w:r>
      <w:r>
        <w:br/>
      </w:r>
      <w:r>
        <w:rPr>
          <w:rStyle w:val="VerbatimChar"/>
        </w:rPr>
        <w:t xml:space="preserve">DELETE /projects/:id</w:t>
      </w:r>
    </w:p>
    <w:p>
      <w:r>
        <w:pict>
          <v:rect style="width:0;height:1.5pt" o:hralign="center" o:hrstd="t" o:hr="t"/>
        </w:pict>
      </w:r>
    </w:p>
    <w:bookmarkEnd w:id="24"/>
    <w:bookmarkStart w:id="25" w:name="separación-de-responsabilidades"/>
    <w:p>
      <w:pPr>
        <w:pStyle w:val="Heading2"/>
      </w:pPr>
      <w:r>
        <w:t xml:space="preserve">2.2 Separación de Responsabilidades</w:t>
      </w:r>
    </w:p>
    <w:p>
      <w:pPr>
        <w:pStyle w:val="FirstParagraph"/>
      </w:pPr>
      <w:r>
        <w:t xml:space="preserve">Cada módulo debe tener como mínimo:</w:t>
      </w:r>
    </w:p>
    <w:p>
      <w:pPr>
        <w:pStyle w:val="SourceCode"/>
      </w:pPr>
      <w:r>
        <w:rPr>
          <w:rStyle w:val="VerbatimChar"/>
        </w:rPr>
        <w:t xml:space="preserve">module.ts</w:t>
      </w:r>
      <w:r>
        <w:br/>
      </w:r>
      <w:r>
        <w:rPr>
          <w:rStyle w:val="VerbatimChar"/>
        </w:rPr>
        <w:t xml:space="preserve">controller.ts</w:t>
      </w:r>
      <w:r>
        <w:br/>
      </w:r>
      <w:r>
        <w:rPr>
          <w:rStyle w:val="VerbatimChar"/>
        </w:rPr>
        <w:t xml:space="preserve">service.ts</w:t>
      </w:r>
      <w:r>
        <w:br/>
      </w:r>
      <w:r>
        <w:rPr>
          <w:rStyle w:val="VerbatimChar"/>
        </w:rPr>
        <w:t xml:space="preserve">dto/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apps/api/src/projects</w:t>
      </w:r>
      <w:r>
        <w:br/>
      </w:r>
      <w:r>
        <w:rPr>
          <w:rStyle w:val="VerbatimChar"/>
        </w:rPr>
        <w:t xml:space="preserve"> ├── projects.module.ts</w:t>
      </w:r>
      <w:r>
        <w:br/>
      </w:r>
      <w:r>
        <w:rPr>
          <w:rStyle w:val="VerbatimChar"/>
        </w:rPr>
        <w:t xml:space="preserve"> ├── projects.controller.ts</w:t>
      </w:r>
      <w:r>
        <w:br/>
      </w:r>
      <w:r>
        <w:rPr>
          <w:rStyle w:val="VerbatimChar"/>
        </w:rPr>
        <w:t xml:space="preserve"> ├── projects.service.ts</w:t>
      </w:r>
      <w:r>
        <w:br/>
      </w:r>
      <w:r>
        <w:rPr>
          <w:rStyle w:val="VerbatimChar"/>
        </w:rPr>
        <w:t xml:space="preserve"> └── dto</w:t>
      </w:r>
      <w:r>
        <w:br/>
      </w:r>
      <w:r>
        <w:rPr>
          <w:rStyle w:val="VerbatimChar"/>
        </w:rPr>
        <w:t xml:space="preserve">      ├── create-project.dto.ts</w:t>
      </w:r>
      <w:r>
        <w:br/>
      </w:r>
      <w:r>
        <w:rPr>
          <w:rStyle w:val="VerbatimChar"/>
        </w:rPr>
        <w:t xml:space="preserve">      └── update-project.dto.ts</w:t>
      </w:r>
    </w:p>
    <w:p>
      <w:r>
        <w:pict>
          <v:rect style="width:0;height:1.5pt" o:hralign="center" o:hrstd="t" o:hr="t"/>
        </w:pict>
      </w:r>
    </w:p>
    <w:bookmarkEnd w:id="25"/>
    <w:bookmarkStart w:id="26" w:name="no-exponer-detalles-internos"/>
    <w:p>
      <w:pPr>
        <w:pStyle w:val="Heading2"/>
      </w:pPr>
      <w:r>
        <w:t xml:space="preserve">2.3 No exponer detalles internos</w:t>
      </w:r>
    </w:p>
    <w:p>
      <w:pPr>
        <w:pStyle w:val="FirstParagraph"/>
      </w:pPr>
      <w:r>
        <w:t xml:space="preserve">La API no debe exponer:</w:t>
      </w:r>
    </w:p>
    <w:p>
      <w:pPr>
        <w:pStyle w:val="Compact"/>
        <w:numPr>
          <w:ilvl w:val="0"/>
          <w:numId w:val="1002"/>
        </w:numPr>
      </w:pPr>
      <w:r>
        <w:t xml:space="preserve">stack traces</w:t>
      </w:r>
    </w:p>
    <w:p>
      <w:pPr>
        <w:pStyle w:val="Compact"/>
        <w:numPr>
          <w:ilvl w:val="0"/>
          <w:numId w:val="1002"/>
        </w:numPr>
      </w:pPr>
      <w:r>
        <w:t xml:space="preserve">errores técnicos de Prisma</w:t>
      </w:r>
    </w:p>
    <w:p>
      <w:pPr>
        <w:pStyle w:val="Compact"/>
        <w:numPr>
          <w:ilvl w:val="0"/>
          <w:numId w:val="1002"/>
        </w:numPr>
      </w:pPr>
      <w:r>
        <w:t xml:space="preserve">rutas internas del servidor</w:t>
      </w:r>
    </w:p>
    <w:p>
      <w:pPr>
        <w:pStyle w:val="Compact"/>
        <w:numPr>
          <w:ilvl w:val="0"/>
          <w:numId w:val="1002"/>
        </w:numPr>
      </w:pPr>
      <w:r>
        <w:t xml:space="preserve">detalles sensibles de infraestructura</w:t>
      </w:r>
    </w:p>
    <w:p>
      <w:pPr>
        <w:pStyle w:val="Compact"/>
        <w:numPr>
          <w:ilvl w:val="0"/>
          <w:numId w:val="1002"/>
        </w:numPr>
      </w:pPr>
      <w:r>
        <w:t xml:space="preserve">credenciales</w:t>
      </w:r>
    </w:p>
    <w:p>
      <w:pPr>
        <w:pStyle w:val="FirstParagraph"/>
      </w:pPr>
      <w:r>
        <w:t xml:space="preserve">Los errores deben transformarse en mensajes funcionales claros.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convención-de-endpoints"/>
    <w:p>
      <w:pPr>
        <w:pStyle w:val="Heading1"/>
      </w:pPr>
      <w:r>
        <w:t xml:space="preserve">3. Convención de Endpoints</w:t>
      </w:r>
    </w:p>
    <w:bookmarkStart w:id="28" w:name="nombres-de-recursos"/>
    <w:p>
      <w:pPr>
        <w:pStyle w:val="Heading2"/>
      </w:pPr>
      <w:r>
        <w:t xml:space="preserve">3.1 Nombres de recursos</w:t>
      </w:r>
    </w:p>
    <w:p>
      <w:pPr>
        <w:pStyle w:val="FirstParagraph"/>
      </w:pPr>
      <w:r>
        <w:t xml:space="preserve">Los endpoints deben usar nombres en plural y en inglés.</w:t>
      </w:r>
    </w:p>
    <w:p>
      <w:pPr>
        <w:pStyle w:val="BodyText"/>
      </w:pPr>
      <w:r>
        <w:t xml:space="preserve">Ejemplos correctos:</w:t>
      </w:r>
    </w:p>
    <w:p>
      <w:pPr>
        <w:pStyle w:val="SourceCode"/>
      </w:pPr>
      <w:r>
        <w:rPr>
          <w:rStyle w:val="VerbatimChar"/>
        </w:rPr>
        <w:t xml:space="preserve">/projects</w:t>
      </w:r>
      <w:r>
        <w:br/>
      </w:r>
      <w:r>
        <w:rPr>
          <w:rStyle w:val="VerbatimChar"/>
        </w:rPr>
        <w:t xml:space="preserve">/users</w:t>
      </w:r>
      <w:r>
        <w:br/>
      </w:r>
      <w:r>
        <w:rPr>
          <w:rStyle w:val="VerbatimChar"/>
        </w:rPr>
        <w:t xml:space="preserve">/organizations</w:t>
      </w:r>
      <w:r>
        <w:br/>
      </w:r>
      <w:r>
        <w:rPr>
          <w:rStyle w:val="VerbatimChar"/>
        </w:rPr>
        <w:t xml:space="preserve">/daily-logs</w:t>
      </w:r>
      <w:r>
        <w:br/>
      </w:r>
      <w:r>
        <w:rPr>
          <w:rStyle w:val="VerbatimChar"/>
        </w:rPr>
        <w:t xml:space="preserve">/event-types</w:t>
      </w:r>
      <w:r>
        <w:br/>
      </w:r>
      <w:r>
        <w:rPr>
          <w:rStyle w:val="VerbatimChar"/>
        </w:rPr>
        <w:t xml:space="preserve">/document-types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/project</w:t>
      </w:r>
      <w:r>
        <w:br/>
      </w:r>
      <w:r>
        <w:rPr>
          <w:rStyle w:val="VerbatimChar"/>
        </w:rPr>
        <w:t xml:space="preserve">/getProjects</w:t>
      </w:r>
      <w:r>
        <w:br/>
      </w:r>
      <w:r>
        <w:rPr>
          <w:rStyle w:val="VerbatimChar"/>
        </w:rPr>
        <w:t xml:space="preserve">/createProject</w:t>
      </w:r>
      <w:r>
        <w:br/>
      </w:r>
      <w:r>
        <w:rPr>
          <w:rStyle w:val="VerbatimChar"/>
        </w:rPr>
        <w:t xml:space="preserve">/proyectos</w:t>
      </w:r>
    </w:p>
    <w:p>
      <w:r>
        <w:pict>
          <v:rect style="width:0;height:1.5pt" o:hralign="center" o:hrstd="t" o:hr="t"/>
        </w:pict>
      </w:r>
    </w:p>
    <w:bookmarkEnd w:id="28"/>
    <w:bookmarkStart w:id="29" w:name="métodos-http"/>
    <w:p>
      <w:pPr>
        <w:pStyle w:val="Heading2"/>
      </w:pPr>
      <w:r>
        <w:t xml:space="preserve">3.2 Métodos HTTP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Consultar 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Crear registros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Actualizar parcialmente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Anular, cancelar o eliminar lógicamente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structura-crud-estándar"/>
    <w:p>
      <w:pPr>
        <w:pStyle w:val="Heading2"/>
      </w:pPr>
      <w:r>
        <w:t xml:space="preserve">3.3 Estructura CRUD estándar</w:t>
      </w:r>
    </w:p>
    <w:p>
      <w:pPr>
        <w:pStyle w:val="FirstParagraph"/>
      </w:pPr>
      <w:r>
        <w:t xml:space="preserve">Para entidades principales:</w:t>
      </w:r>
    </w:p>
    <w:p>
      <w:pPr>
        <w:pStyle w:val="SourceCode"/>
      </w:pPr>
      <w:r>
        <w:rPr>
          <w:rStyle w:val="VerbatimChar"/>
        </w:rPr>
        <w:t xml:space="preserve">GET    /resource</w:t>
      </w:r>
      <w:r>
        <w:br/>
      </w:r>
      <w:r>
        <w:rPr>
          <w:rStyle w:val="VerbatimChar"/>
        </w:rPr>
        <w:t xml:space="preserve">GET    /resource/:id</w:t>
      </w:r>
      <w:r>
        <w:br/>
      </w:r>
      <w:r>
        <w:rPr>
          <w:rStyle w:val="VerbatimChar"/>
        </w:rPr>
        <w:t xml:space="preserve">POST   /resource</w:t>
      </w:r>
      <w:r>
        <w:br/>
      </w:r>
      <w:r>
        <w:rPr>
          <w:rStyle w:val="VerbatimChar"/>
        </w:rPr>
        <w:t xml:space="preserve">PATCH  /resource/:id</w:t>
      </w:r>
      <w:r>
        <w:br/>
      </w:r>
      <w:r>
        <w:rPr>
          <w:rStyle w:val="VerbatimChar"/>
        </w:rPr>
        <w:t xml:space="preserve">DELETE /resource/:id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GET    /projects</w:t>
      </w:r>
      <w:r>
        <w:br/>
      </w:r>
      <w:r>
        <w:rPr>
          <w:rStyle w:val="VerbatimChar"/>
        </w:rPr>
        <w:t xml:space="preserve">GET    /projects/:id</w:t>
      </w:r>
      <w:r>
        <w:br/>
      </w:r>
      <w:r>
        <w:rPr>
          <w:rStyle w:val="VerbatimChar"/>
        </w:rPr>
        <w:t xml:space="preserve">POST   /projects</w:t>
      </w:r>
      <w:r>
        <w:br/>
      </w:r>
      <w:r>
        <w:rPr>
          <w:rStyle w:val="VerbatimChar"/>
        </w:rPr>
        <w:t xml:space="preserve">PATCH  /projects/:id</w:t>
      </w:r>
      <w:r>
        <w:br/>
      </w:r>
      <w:r>
        <w:rPr>
          <w:rStyle w:val="VerbatimChar"/>
        </w:rPr>
        <w:t xml:space="preserve">DELETE /projects/:id</w:t>
      </w:r>
    </w:p>
    <w:p>
      <w:r>
        <w:pict>
          <v:rect style="width:0;height:1.5pt" o:hralign="center" o:hrstd="t" o:hr="t"/>
        </w:pict>
      </w:r>
    </w:p>
    <w:bookmarkEnd w:id="30"/>
    <w:bookmarkStart w:id="31" w:name="filtros-por-query-params"/>
    <w:p>
      <w:pPr>
        <w:pStyle w:val="Heading2"/>
      </w:pPr>
      <w:r>
        <w:t xml:space="preserve">3.4 Filtros por query params</w:t>
      </w:r>
    </w:p>
    <w:p>
      <w:pPr>
        <w:pStyle w:val="FirstParagraph"/>
      </w:pPr>
      <w:r>
        <w:t xml:space="preserve">Los filtros se deben manejar con query params.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GET /projects?organizationId=uuid&amp;status=ACTIVE</w:t>
      </w:r>
      <w:r>
        <w:br/>
      </w:r>
      <w:r>
        <w:rPr>
          <w:rStyle w:val="VerbatimChar"/>
        </w:rPr>
        <w:t xml:space="preserve">GET /events?projectId=uuid&amp;dailyLogId=uuid&amp;status=APPROVED</w:t>
      </w:r>
      <w:r>
        <w:br/>
      </w:r>
      <w:r>
        <w:rPr>
          <w:rStyle w:val="VerbatimChar"/>
        </w:rPr>
        <w:t xml:space="preserve">GET /documents?projectId=uuid&amp;documentTypeId=uuid</w:t>
      </w:r>
    </w:p>
    <w:p>
      <w:r>
        <w:pict>
          <v:rect style="width:0;height:1.5pt" o:hralign="center" o:hrstd="t" o:hr="t"/>
        </w:pict>
      </w:r>
    </w:p>
    <w:bookmarkEnd w:id="31"/>
    <w:bookmarkStart w:id="32" w:name="paginación-futura"/>
    <w:p>
      <w:pPr>
        <w:pStyle w:val="Heading2"/>
      </w:pPr>
      <w:r>
        <w:t xml:space="preserve">3.5 Paginación futura</w:t>
      </w:r>
    </w:p>
    <w:p>
      <w:pPr>
        <w:pStyle w:val="FirstParagraph"/>
      </w:pPr>
      <w:r>
        <w:t xml:space="preserve">Para listados grandes se usará paginación.</w:t>
      </w:r>
    </w:p>
    <w:p>
      <w:pPr>
        <w:pStyle w:val="BodyText"/>
      </w:pPr>
      <w:r>
        <w:t xml:space="preserve">Convención sugerida:</w:t>
      </w:r>
    </w:p>
    <w:p>
      <w:pPr>
        <w:pStyle w:val="SourceCode"/>
      </w:pPr>
      <w:r>
        <w:rPr>
          <w:rStyle w:val="VerbatimChar"/>
        </w:rPr>
        <w:t xml:space="preserve">GET /projects?page=1&amp;limit=20</w:t>
      </w:r>
    </w:p>
    <w:p>
      <w:pPr>
        <w:pStyle w:val="FirstParagraph"/>
      </w:pPr>
      <w:r>
        <w:t xml:space="preserve">Respuesta sugerida: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Nota: la paginación puede incorporarse después del MVP inicial.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convención-de-dtos"/>
    <w:p>
      <w:pPr>
        <w:pStyle w:val="Heading1"/>
      </w:pPr>
      <w:r>
        <w:t xml:space="preserve">4. Convención de DTOs</w:t>
      </w:r>
    </w:p>
    <w:bookmarkStart w:id="34" w:name="naming"/>
    <w:p>
      <w:pPr>
        <w:pStyle w:val="Heading2"/>
      </w:pPr>
      <w:r>
        <w:t xml:space="preserve">4.1 Naming</w:t>
      </w:r>
    </w:p>
    <w:p>
      <w:pPr>
        <w:pStyle w:val="FirstParagraph"/>
      </w:pPr>
      <w:r>
        <w:t xml:space="preserve">Los DTOs deben nombrarse de forma clara según la acción.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CreateProjectDto</w:t>
      </w:r>
      <w:r>
        <w:br/>
      </w:r>
      <w:r>
        <w:rPr>
          <w:rStyle w:val="VerbatimChar"/>
        </w:rPr>
        <w:t xml:space="preserve">UpdateProjectDto</w:t>
      </w:r>
      <w:r>
        <w:br/>
      </w:r>
      <w:r>
        <w:rPr>
          <w:rStyle w:val="VerbatimChar"/>
        </w:rPr>
        <w:t xml:space="preserve">CreateUserDto</w:t>
      </w:r>
      <w:r>
        <w:br/>
      </w:r>
      <w:r>
        <w:rPr>
          <w:rStyle w:val="VerbatimChar"/>
        </w:rPr>
        <w:t xml:space="preserve">UpdateUserDto</w:t>
      </w:r>
      <w:r>
        <w:br/>
      </w:r>
      <w:r>
        <w:rPr>
          <w:rStyle w:val="VerbatimChar"/>
        </w:rPr>
        <w:t xml:space="preserve">CreateDailyLogDto</w:t>
      </w:r>
      <w:r>
        <w:br/>
      </w:r>
      <w:r>
        <w:rPr>
          <w:rStyle w:val="VerbatimChar"/>
        </w:rPr>
        <w:t xml:space="preserve">UpdateDailyLogDto</w:t>
      </w:r>
      <w:r>
        <w:br/>
      </w:r>
      <w:r>
        <w:rPr>
          <w:rStyle w:val="VerbatimChar"/>
        </w:rPr>
        <w:t xml:space="preserve">CreateEventDto</w:t>
      </w:r>
      <w:r>
        <w:br/>
      </w:r>
      <w:r>
        <w:rPr>
          <w:rStyle w:val="VerbatimChar"/>
        </w:rPr>
        <w:t xml:space="preserve">UpdateEventDto</w:t>
      </w:r>
    </w:p>
    <w:p>
      <w:r>
        <w:pict>
          <v:rect style="width:0;height:1.5pt" o:hralign="center" o:hrstd="t" o:hr="t"/>
        </w:pict>
      </w:r>
    </w:p>
    <w:bookmarkEnd w:id="34"/>
    <w:bookmarkStart w:id="35" w:name="ubicación"/>
    <w:p>
      <w:pPr>
        <w:pStyle w:val="Heading2"/>
      </w:pPr>
      <w:r>
        <w:t xml:space="preserve">4.2 Ubicación</w:t>
      </w:r>
    </w:p>
    <w:p>
      <w:pPr>
        <w:pStyle w:val="FirstParagraph"/>
      </w:pPr>
      <w:r>
        <w:t xml:space="preserve">Cada módulo debe tener su propia carpeta</w:t>
      </w:r>
      <w:r>
        <w:t xml:space="preserve"> </w:t>
      </w:r>
      <w:r>
        <w:rPr>
          <w:rStyle w:val="VerbatimChar"/>
        </w:rPr>
        <w:t xml:space="preserve">dto</w:t>
      </w:r>
      <w:r>
        <w:t xml:space="preserve">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apps/api/src/projects/dto/create-project.dto.ts</w:t>
      </w:r>
      <w:r>
        <w:br/>
      </w:r>
      <w:r>
        <w:rPr>
          <w:rStyle w:val="VerbatimChar"/>
        </w:rPr>
        <w:t xml:space="preserve">apps/api/src/projects/dto/update-project.dto.ts</w:t>
      </w:r>
    </w:p>
    <w:p>
      <w:r>
        <w:pict>
          <v:rect style="width:0;height:1.5pt" o:hralign="center" o:hrstd="t" o:hr="t"/>
        </w:pict>
      </w:r>
    </w:p>
    <w:bookmarkEnd w:id="35"/>
    <w:bookmarkStart w:id="36" w:name="validaciones"/>
    <w:p>
      <w:pPr>
        <w:pStyle w:val="Heading2"/>
      </w:pPr>
      <w:r>
        <w:t xml:space="preserve">4.3 Validaciones</w:t>
      </w:r>
    </w:p>
    <w:p>
      <w:pPr>
        <w:pStyle w:val="FirstParagraph"/>
      </w:pPr>
      <w:r>
        <w:t xml:space="preserve">Los DTOs deben usar:</w:t>
      </w:r>
    </w:p>
    <w:p>
      <w:pPr>
        <w:pStyle w:val="SourceCode"/>
      </w:pPr>
      <w:r>
        <w:rPr>
          <w:rStyle w:val="VerbatimChar"/>
        </w:rPr>
        <w:t xml:space="preserve">class-validator</w:t>
      </w:r>
      <w:r>
        <w:br/>
      </w:r>
      <w:r>
        <w:rPr>
          <w:rStyle w:val="VerbatimChar"/>
        </w:rPr>
        <w:t xml:space="preserve">class-transformer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IsNotEmpty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IsOptional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IsDateString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'class-validator'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reglas-generales-de-validación"/>
    <w:p>
      <w:pPr>
        <w:pStyle w:val="Heading2"/>
      </w:pPr>
      <w:r>
        <w:t xml:space="preserve">4.4 Reglas generales de validación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campo</w:t>
            </w:r>
          </w:p>
        </w:tc>
        <w:tc>
          <w:tcPr/>
          <w:p>
            <w:pPr>
              <w:pStyle w:val="Compact"/>
            </w:pPr>
            <w:r>
              <w:t xml:space="preserve">Validación sugerida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@IsUUID()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obligatorio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@IsString()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@IsNotEmpty()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opcional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@IsOptional()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@IsString()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@IsDateString()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@IsEnum()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@IsBoolean()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@IsNumber()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reate-dto"/>
    <w:p>
      <w:pPr>
        <w:pStyle w:val="Heading2"/>
      </w:pPr>
      <w:r>
        <w:t xml:space="preserve">4.5 Create DTO</w:t>
      </w:r>
    </w:p>
    <w:p>
      <w:pPr>
        <w:pStyle w:val="FirstParagraph"/>
      </w:pPr>
      <w:r>
        <w:t xml:space="preserve">Debe contener campos obligatorios para crear el recurso.</w:t>
      </w:r>
    </w:p>
    <w:p>
      <w:pPr>
        <w:pStyle w:val="BodyText"/>
      </w:pPr>
      <w:r>
        <w:t xml:space="preserve">Ejemplo para proyectos: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"OBRA-001"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"Proyecto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opcional"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"Medellín"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update-dto"/>
    <w:p>
      <w:pPr>
        <w:pStyle w:val="Heading2"/>
      </w:pPr>
      <w:r>
        <w:t xml:space="preserve">4.6 Update DTO</w:t>
      </w:r>
    </w:p>
    <w:p>
      <w:pPr>
        <w:pStyle w:val="FirstParagraph"/>
      </w:pPr>
      <w:r>
        <w:t xml:space="preserve">Debe permitir actualización parcial.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UpdateDto</w:t>
      </w:r>
      <w:r>
        <w:t xml:space="preserve"> </w:t>
      </w:r>
      <w:r>
        <w:t xml:space="preserve">puede usar</w:t>
      </w:r>
      <w:r>
        <w:t xml:space="preserve"> </w:t>
      </w:r>
      <w:r>
        <w:rPr>
          <w:rStyle w:val="VerbatimChar"/>
        </w:rPr>
        <w:t xml:space="preserve">PartialType</w:t>
      </w:r>
      <w:r>
        <w:t xml:space="preserve"> </w:t>
      </w:r>
      <w:r>
        <w:t xml:space="preserve">cuando aplique: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PartialType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CreateProjectDto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'./create-project.dto'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UpdateProjectDto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PartialType</w:t>
      </w:r>
      <w:r>
        <w:rPr>
          <w:rStyle w:val="NormalTok"/>
        </w:rPr>
        <w:t xml:space="preserve">(CreateProjectDto) {}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convención-de-respuestas"/>
    <w:p>
      <w:pPr>
        <w:pStyle w:val="Heading1"/>
      </w:pPr>
      <w:r>
        <w:t xml:space="preserve">5. Convención de Respuestas</w:t>
      </w:r>
    </w:p>
    <w:bookmarkStart w:id="41" w:name="respuesta-individual"/>
    <w:p>
      <w:pPr>
        <w:pStyle w:val="Heading2"/>
      </w:pPr>
      <w:r>
        <w:t xml:space="preserve">5.1 Respuesta individual</w:t>
      </w:r>
    </w:p>
    <w:p>
      <w:pPr>
        <w:pStyle w:val="FirstParagraph"/>
      </w:pPr>
      <w:r>
        <w:t xml:space="preserve">Para consultas por ID, retornar el objeto directamente.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"OBRA-001"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"Proyecto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respuesta-de-listados"/>
    <w:p>
      <w:pPr>
        <w:pStyle w:val="Heading2"/>
      </w:pPr>
      <w:r>
        <w:t xml:space="preserve">5.2 Respuesta de listados</w:t>
      </w:r>
    </w:p>
    <w:p>
      <w:pPr>
        <w:pStyle w:val="FirstParagraph"/>
      </w:pPr>
      <w:r>
        <w:t xml:space="preserve">Para MVP inicial se puede retornar arreglo directo.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"OBRA-001"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"Proyecto demo"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Para versión posterior se recomienda estructura paginada.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manejo-de-errores"/>
    <w:p>
      <w:pPr>
        <w:pStyle w:val="Heading1"/>
      </w:pPr>
      <w:r>
        <w:t xml:space="preserve">6. Manejo de Errores</w:t>
      </w:r>
    </w:p>
    <w:bookmarkStart w:id="44" w:name="principio-general"/>
    <w:p>
      <w:pPr>
        <w:pStyle w:val="Heading2"/>
      </w:pPr>
      <w:r>
        <w:t xml:space="preserve">6.1 Principio general</w:t>
      </w:r>
    </w:p>
    <w:p>
      <w:pPr>
        <w:pStyle w:val="FirstParagraph"/>
      </w:pPr>
      <w:r>
        <w:t xml:space="preserve">Los errores deben ser claros, funcionales y no técnicos.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"PrismaClientKnownRequestError P2002..."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 existe un proyecto con este código para la organización indicada."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status-codes-estándar"/>
    <w:p>
      <w:pPr>
        <w:pStyle w:val="Heading2"/>
      </w:pPr>
      <w:r>
        <w:t xml:space="preserve">6.2 Status codes estándar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Consulta o actualización exitosa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Creación exitosa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Solicitud inválida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Sin permisos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Registro no encontrado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Conflicto de negocio o duplicado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Error interno no controlado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errores-comunes"/>
    <w:p>
      <w:pPr>
        <w:pStyle w:val="Heading2"/>
      </w:pPr>
      <w:r>
        <w:t xml:space="preserve">6.3 Errores comunes</w:t>
      </w:r>
    </w:p>
    <w:bookmarkStart w:id="46" w:name="registro-no-encontrado"/>
    <w:p>
      <w:pPr>
        <w:pStyle w:val="Heading3"/>
      </w:pPr>
      <w:r>
        <w:t xml:space="preserve">Registro no encontrado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'Proyecto no encontrado'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6"/>
    <w:bookmarkStart w:id="47" w:name="duplicado"/>
    <w:p>
      <w:pPr>
        <w:pStyle w:val="Heading3"/>
      </w:pPr>
      <w:r>
        <w:t xml:space="preserve">Duplicado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'Ya existe un proyecto con este código para la organización indicada.'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7"/>
    <w:bookmarkStart w:id="48" w:name="validación-de-negocio"/>
    <w:p>
      <w:pPr>
        <w:pStyle w:val="Heading3"/>
      </w:pPr>
      <w:r>
        <w:t xml:space="preserve">Validación de negocio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 fecha final no puede ser menor que la fecha inicial.'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manejo-de-errores-prisma"/>
    <w:p>
      <w:pPr>
        <w:pStyle w:val="Heading1"/>
      </w:pPr>
      <w:r>
        <w:t xml:space="preserve">7. Manejo de Errores Prisma</w:t>
      </w:r>
    </w:p>
    <w:bookmarkStart w:id="51" w:name="error-p2002"/>
    <w:p>
      <w:pPr>
        <w:pStyle w:val="Heading2"/>
      </w:pPr>
      <w:r>
        <w:t xml:space="preserve">7.1 Error P2002</w:t>
      </w:r>
    </w:p>
    <w:p>
      <w:pPr>
        <w:pStyle w:val="FirstParagraph"/>
      </w:pPr>
      <w:r>
        <w:rPr>
          <w:rStyle w:val="VerbatimChar"/>
        </w:rPr>
        <w:t xml:space="preserve">P2002</w:t>
      </w:r>
      <w:r>
        <w:t xml:space="preserve"> </w:t>
      </w:r>
      <w:r>
        <w:t xml:space="preserve">corresponde a violación de restricción única.</w:t>
      </w:r>
    </w:p>
    <w:p>
      <w:pPr>
        <w:pStyle w:val="BodyText"/>
      </w:pPr>
      <w:r>
        <w:t xml:space="preserve">Debe mapearse a HTTP 409 Conflict.</w:t>
      </w:r>
    </w:p>
    <w:p>
      <w:pPr>
        <w:pStyle w:val="BodyText"/>
      </w:pPr>
      <w:r>
        <w:t xml:space="preserve">Ejemplo funcional:</w:t>
      </w:r>
    </w:p>
    <w:p>
      <w:pPr>
        <w:pStyle w:val="SourceCode"/>
      </w:pPr>
      <w:r>
        <w:rPr>
          <w:rStyle w:val="VerbatimChar"/>
        </w:rPr>
        <w:t xml:space="preserve">Ya existe un registro con los mismos datos únicos.</w:t>
      </w:r>
    </w:p>
    <w:p>
      <w:pPr>
        <w:pStyle w:val="FirstParagraph"/>
      </w:pPr>
      <w:r>
        <w:t xml:space="preserve">Ejemplo específico:</w:t>
      </w:r>
    </w:p>
    <w:p>
      <w:pPr>
        <w:pStyle w:val="SourceCode"/>
      </w:pPr>
      <w:r>
        <w:rPr>
          <w:rStyle w:val="VerbatimChar"/>
        </w:rPr>
        <w:t xml:space="preserve">Ya existe un proyecto con este código para la organización indicada.</w:t>
      </w:r>
    </w:p>
    <w:p>
      <w:r>
        <w:pict>
          <v:rect style="width:0;height:1.5pt" o:hralign="center" o:hrstd="t" o:hr="t"/>
        </w:pict>
      </w:r>
    </w:p>
    <w:bookmarkEnd w:id="51"/>
    <w:bookmarkStart w:id="52" w:name="error-p2025"/>
    <w:p>
      <w:pPr>
        <w:pStyle w:val="Heading2"/>
      </w:pPr>
      <w:r>
        <w:t xml:space="preserve">7.2 Error P2025</w:t>
      </w:r>
    </w:p>
    <w:p>
      <w:pPr>
        <w:pStyle w:val="FirstParagraph"/>
      </w:pPr>
      <w:r>
        <w:rPr>
          <w:rStyle w:val="VerbatimChar"/>
        </w:rPr>
        <w:t xml:space="preserve">P2025</w:t>
      </w:r>
      <w:r>
        <w:t xml:space="preserve"> </w:t>
      </w:r>
      <w:r>
        <w:t xml:space="preserve">puede corresponder a registro no encontrado.</w:t>
      </w:r>
    </w:p>
    <w:p>
      <w:pPr>
        <w:pStyle w:val="BodyText"/>
      </w:pPr>
      <w:r>
        <w:t xml:space="preserve">Debe mapearse a HTTP 404 Not Found.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estrategia-de-soft-delete"/>
    <w:p>
      <w:pPr>
        <w:pStyle w:val="Heading1"/>
      </w:pPr>
      <w:r>
        <w:t xml:space="preserve">8. Estrategia de Soft Delete</w:t>
      </w:r>
    </w:p>
    <w:bookmarkStart w:id="54" w:name="regla-general"/>
    <w:p>
      <w:pPr>
        <w:pStyle w:val="Heading2"/>
      </w:pPr>
      <w:r>
        <w:t xml:space="preserve">8.1 Regla general</w:t>
      </w:r>
    </w:p>
    <w:p>
      <w:pPr>
        <w:pStyle w:val="FirstParagraph"/>
      </w:pPr>
      <w:r>
        <w:t xml:space="preserve">No se deben borrar físicamente registros de negocio importantes.</w:t>
      </w:r>
    </w:p>
    <w:p>
      <w:pPr>
        <w:pStyle w:val="BodyText"/>
      </w:pPr>
      <w:r>
        <w:t xml:space="preserve">Esto aplica especialmente para:</w:t>
      </w:r>
    </w:p>
    <w:p>
      <w:pPr>
        <w:pStyle w:val="Compact"/>
        <w:numPr>
          <w:ilvl w:val="0"/>
          <w:numId w:val="1003"/>
        </w:numPr>
      </w:pPr>
      <w:r>
        <w:t xml:space="preserve">proyectos</w:t>
      </w:r>
    </w:p>
    <w:p>
      <w:pPr>
        <w:pStyle w:val="Compact"/>
        <w:numPr>
          <w:ilvl w:val="0"/>
          <w:numId w:val="1003"/>
        </w:numPr>
      </w:pPr>
      <w:r>
        <w:t xml:space="preserve">usuarios</w:t>
      </w:r>
    </w:p>
    <w:p>
      <w:pPr>
        <w:pStyle w:val="Compact"/>
        <w:numPr>
          <w:ilvl w:val="0"/>
          <w:numId w:val="1003"/>
        </w:numPr>
      </w:pPr>
      <w:r>
        <w:t xml:space="preserve">eventos</w:t>
      </w:r>
    </w:p>
    <w:p>
      <w:pPr>
        <w:pStyle w:val="Compact"/>
        <w:numPr>
          <w:ilvl w:val="0"/>
          <w:numId w:val="1003"/>
        </w:numPr>
      </w:pPr>
      <w:r>
        <w:t xml:space="preserve">documentos</w:t>
      </w:r>
    </w:p>
    <w:p>
      <w:pPr>
        <w:pStyle w:val="Compact"/>
        <w:numPr>
          <w:ilvl w:val="0"/>
          <w:numId w:val="1003"/>
        </w:numPr>
      </w:pPr>
      <w:r>
        <w:t xml:space="preserve">bitácoras diarias</w:t>
      </w:r>
    </w:p>
    <w:p>
      <w:pPr>
        <w:pStyle w:val="Compact"/>
        <w:numPr>
          <w:ilvl w:val="0"/>
          <w:numId w:val="1003"/>
        </w:numPr>
      </w:pPr>
      <w:r>
        <w:t xml:space="preserve">aprobaciones</w:t>
      </w:r>
    </w:p>
    <w:p>
      <w:r>
        <w:pict>
          <v:rect style="width:0;height:1.5pt" o:hralign="center" o:hrstd="t" o:hr="t"/>
        </w:pict>
      </w:r>
    </w:p>
    <w:bookmarkEnd w:id="54"/>
    <w:bookmarkStart w:id="55" w:name="estrategia-por-entidad"/>
    <w:p>
      <w:pPr>
        <w:pStyle w:val="Heading2"/>
      </w:pPr>
      <w:r>
        <w:t xml:space="preserve">8.2 Estrategia por entidad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Estrategia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Cambiar status a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según caso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Cambiar status a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Cambiar status a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Cambiar status a</w:t>
            </w:r>
            <w:r>
              <w:t xml:space="preserve"> </w:t>
            </w:r>
            <w:r>
              <w:rPr>
                <w:rStyle w:val="VerbatimChar"/>
              </w:rPr>
              <w:t xml:space="preserve">VOIDED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Logs</w:t>
            </w:r>
          </w:p>
        </w:tc>
        <w:tc>
          <w:tcPr/>
          <w:p>
            <w:pPr>
              <w:pStyle w:val="Compact"/>
            </w:pPr>
            <w:r>
              <w:t xml:space="preserve">Cambiar status a</w:t>
            </w:r>
            <w:r>
              <w:t xml:space="preserve"> </w:t>
            </w:r>
            <w:r>
              <w:rPr>
                <w:rStyle w:val="VerbatimChar"/>
              </w:rPr>
              <w:t xml:space="preserve">VOIDED</w:t>
            </w:r>
            <w:r>
              <w:t xml:space="preserve"> </w:t>
            </w:r>
            <w:r>
              <w:t xml:space="preserve">solo con trazabilidad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Roles/Permissions</w:t>
            </w:r>
          </w:p>
        </w:tc>
        <w:tc>
          <w:tcPr/>
          <w:p>
            <w:pPr>
              <w:pStyle w:val="Compact"/>
            </w:pPr>
            <w:r>
              <w:t xml:space="preserve">Cambiar status a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delete-lógico"/>
    <w:p>
      <w:pPr>
        <w:pStyle w:val="Heading2"/>
      </w:pPr>
      <w:r>
        <w:t xml:space="preserve">8.3 DELETE lógico</w:t>
      </w:r>
    </w:p>
    <w:p>
      <w:pPr>
        <w:pStyle w:val="FirstParagraph"/>
      </w:pPr>
      <w:r>
        <w:t xml:space="preserve">El método HTTP puede seguir siendo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pero internamente no elimina el registro.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DELETE /projects/:id</w:t>
      </w:r>
    </w:p>
    <w:p>
      <w:pPr>
        <w:pStyle w:val="FirstParagraph"/>
      </w:pPr>
      <w:r>
        <w:t xml:space="preserve">Acción interna:</w:t>
      </w:r>
    </w:p>
    <w:p>
      <w:pPr>
        <w:pStyle w:val="SourceCode"/>
      </w:pPr>
      <w:r>
        <w:rPr>
          <w:rStyle w:val="VerbatimChar"/>
        </w:rPr>
        <w:t xml:space="preserve">status = CANCELLED</w:t>
      </w:r>
    </w:p>
    <w:p>
      <w:r>
        <w:pict>
          <v:rect style="width:0;height:1.5pt" o:hralign="center" o:hrstd="t" o:hr="t"/>
        </w:pict>
      </w:r>
    </w:p>
    <w:bookmarkEnd w:id="56"/>
    <w:bookmarkStart w:id="57" w:name="justificación"/>
    <w:p>
      <w:pPr>
        <w:pStyle w:val="Heading2"/>
      </w:pPr>
      <w:r>
        <w:t xml:space="preserve">8.4 Justificación</w:t>
      </w:r>
    </w:p>
    <w:p>
      <w:pPr>
        <w:pStyle w:val="FirstParagraph"/>
      </w:pPr>
      <w:r>
        <w:t xml:space="preserve">El soft delete es necesario porque el sistema requiere:</w:t>
      </w:r>
    </w:p>
    <w:p>
      <w:pPr>
        <w:pStyle w:val="Compact"/>
        <w:numPr>
          <w:ilvl w:val="0"/>
          <w:numId w:val="1004"/>
        </w:numPr>
      </w:pPr>
      <w:r>
        <w:t xml:space="preserve">trazabilidad</w:t>
      </w:r>
    </w:p>
    <w:p>
      <w:pPr>
        <w:pStyle w:val="Compact"/>
        <w:numPr>
          <w:ilvl w:val="0"/>
          <w:numId w:val="1004"/>
        </w:numPr>
      </w:pPr>
      <w:r>
        <w:t xml:space="preserve">auditoría</w:t>
      </w:r>
    </w:p>
    <w:p>
      <w:pPr>
        <w:pStyle w:val="Compact"/>
        <w:numPr>
          <w:ilvl w:val="0"/>
          <w:numId w:val="1004"/>
        </w:numPr>
      </w:pPr>
      <w:r>
        <w:t xml:space="preserve">historial documental</w:t>
      </w:r>
    </w:p>
    <w:p>
      <w:pPr>
        <w:pStyle w:val="Compact"/>
        <w:numPr>
          <w:ilvl w:val="0"/>
          <w:numId w:val="1004"/>
        </w:numPr>
      </w:pPr>
      <w:r>
        <w:t xml:space="preserve">control legal</w:t>
      </w:r>
    </w:p>
    <w:p>
      <w:pPr>
        <w:pStyle w:val="Compact"/>
        <w:numPr>
          <w:ilvl w:val="0"/>
          <w:numId w:val="1004"/>
        </w:numPr>
      </w:pPr>
      <w:r>
        <w:t xml:space="preserve">soporte para reclamaciones</w:t>
      </w:r>
    </w:p>
    <w:p>
      <w:pPr>
        <w:pStyle w:val="Compact"/>
        <w:numPr>
          <w:ilvl w:val="0"/>
          <w:numId w:val="1004"/>
        </w:numPr>
      </w:pPr>
      <w:r>
        <w:t xml:space="preserve">integridad histórica de bitácoras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estrategia-de-auditoría"/>
    <w:p>
      <w:pPr>
        <w:pStyle w:val="Heading1"/>
      </w:pPr>
      <w:r>
        <w:t xml:space="preserve">9. Estrategia de Auditoría</w:t>
      </w:r>
    </w:p>
    <w:bookmarkStart w:id="59" w:name="principio-general-1"/>
    <w:p>
      <w:pPr>
        <w:pStyle w:val="Heading2"/>
      </w:pPr>
      <w:r>
        <w:t xml:space="preserve">9.1 Principio general</w:t>
      </w:r>
    </w:p>
    <w:p>
      <w:pPr>
        <w:pStyle w:val="FirstParagraph"/>
      </w:pPr>
      <w:r>
        <w:t xml:space="preserve">Toda acción relevante debe poder auditarse.</w:t>
      </w:r>
    </w:p>
    <w:p>
      <w:pPr>
        <w:pStyle w:val="BodyText"/>
      </w:pPr>
      <w:r>
        <w:t xml:space="preserve">Acciones auditables:</w:t>
      </w:r>
    </w:p>
    <w:p>
      <w:pPr>
        <w:pStyle w:val="Compact"/>
        <w:numPr>
          <w:ilvl w:val="0"/>
          <w:numId w:val="1005"/>
        </w:numPr>
      </w:pPr>
      <w:r>
        <w:t xml:space="preserve">creación</w:t>
      </w:r>
    </w:p>
    <w:p>
      <w:pPr>
        <w:pStyle w:val="Compact"/>
        <w:numPr>
          <w:ilvl w:val="0"/>
          <w:numId w:val="1005"/>
        </w:numPr>
      </w:pPr>
      <w:r>
        <w:t xml:space="preserve">actualización</w:t>
      </w:r>
    </w:p>
    <w:p>
      <w:pPr>
        <w:pStyle w:val="Compact"/>
        <w:numPr>
          <w:ilvl w:val="0"/>
          <w:numId w:val="1005"/>
        </w:numPr>
      </w:pPr>
      <w:r>
        <w:t xml:space="preserve">eliminación lógica</w:t>
      </w:r>
    </w:p>
    <w:p>
      <w:pPr>
        <w:pStyle w:val="Compact"/>
        <w:numPr>
          <w:ilvl w:val="0"/>
          <w:numId w:val="1005"/>
        </w:numPr>
      </w:pPr>
      <w:r>
        <w:t xml:space="preserve">firma</w:t>
      </w:r>
    </w:p>
    <w:p>
      <w:pPr>
        <w:pStyle w:val="Compact"/>
        <w:numPr>
          <w:ilvl w:val="0"/>
          <w:numId w:val="1005"/>
        </w:numPr>
      </w:pPr>
      <w:r>
        <w:t xml:space="preserve">aprobación</w:t>
      </w:r>
    </w:p>
    <w:p>
      <w:pPr>
        <w:pStyle w:val="Compact"/>
        <w:numPr>
          <w:ilvl w:val="0"/>
          <w:numId w:val="1005"/>
        </w:numPr>
      </w:pPr>
      <w:r>
        <w:t xml:space="preserve">rechazo</w:t>
      </w:r>
    </w:p>
    <w:p>
      <w:pPr>
        <w:pStyle w:val="Compact"/>
        <w:numPr>
          <w:ilvl w:val="0"/>
          <w:numId w:val="1005"/>
        </w:numPr>
      </w:pPr>
      <w:r>
        <w:t xml:space="preserve">observación</w:t>
      </w:r>
    </w:p>
    <w:p>
      <w:pPr>
        <w:pStyle w:val="Compact"/>
        <w:numPr>
          <w:ilvl w:val="0"/>
          <w:numId w:val="1005"/>
        </w:numPr>
      </w:pPr>
      <w:r>
        <w:t xml:space="preserve">generación de PDF</w:t>
      </w:r>
    </w:p>
    <w:p>
      <w:pPr>
        <w:pStyle w:val="Compact"/>
        <w:numPr>
          <w:ilvl w:val="0"/>
          <w:numId w:val="1005"/>
        </w:numPr>
      </w:pPr>
      <w:r>
        <w:t xml:space="preserve">carga documental</w:t>
      </w:r>
    </w:p>
    <w:p>
      <w:pPr>
        <w:pStyle w:val="Compact"/>
        <w:numPr>
          <w:ilvl w:val="0"/>
          <w:numId w:val="1005"/>
        </w:numPr>
      </w:pPr>
      <w:r>
        <w:t xml:space="preserve">cierre diario</w:t>
      </w:r>
    </w:p>
    <w:p>
      <w:r>
        <w:pict>
          <v:rect style="width:0;height:1.5pt" o:hralign="center" o:hrstd="t" o:hr="t"/>
        </w:pict>
      </w:r>
    </w:p>
    <w:bookmarkEnd w:id="59"/>
    <w:bookmarkStart w:id="60" w:name="tabla-de-auditoría"/>
    <w:p>
      <w:pPr>
        <w:pStyle w:val="Heading2"/>
      </w:pPr>
      <w:r>
        <w:t xml:space="preserve">9.2 Tabla de auditoría</w:t>
      </w:r>
    </w:p>
    <w:p>
      <w:pPr>
        <w:pStyle w:val="FirstParagraph"/>
      </w:pPr>
      <w:r>
        <w:t xml:space="preserve">Entidad principal:</w:t>
      </w:r>
    </w:p>
    <w:p>
      <w:pPr>
        <w:pStyle w:val="SourceCode"/>
      </w:pP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Campos esperados:</w:t>
      </w:r>
    </w:p>
    <w:p>
      <w:pPr>
        <w:pStyle w:val="SourceCode"/>
      </w:pPr>
      <w:r>
        <w:rPr>
          <w:rStyle w:val="VerbatimChar"/>
        </w:rPr>
        <w:t xml:space="preserve">entity_name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performed_by</w:t>
      </w:r>
      <w:r>
        <w:br/>
      </w:r>
      <w:r>
        <w:rPr>
          <w:rStyle w:val="VerbatimChar"/>
        </w:rPr>
        <w:t xml:space="preserve">old_value</w:t>
      </w:r>
      <w:r>
        <w:br/>
      </w:r>
      <w:r>
        <w:rPr>
          <w:rStyle w:val="VerbatimChar"/>
        </w:rPr>
        <w:t xml:space="preserve">new_value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device_info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60"/>
    <w:bookmarkStart w:id="61" w:name="acciones-estándar"/>
    <w:p>
      <w:pPr>
        <w:pStyle w:val="Heading2"/>
      </w:pPr>
      <w:r>
        <w:t xml:space="preserve">9.3 Acciones estándar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OBSERVE</w:t>
      </w:r>
      <w:r>
        <w:br/>
      </w:r>
      <w:r>
        <w:rPr>
          <w:rStyle w:val="VerbatimChar"/>
        </w:rPr>
        <w:t xml:space="preserve">SIGN</w:t>
      </w:r>
      <w:r>
        <w:br/>
      </w:r>
      <w:r>
        <w:rPr>
          <w:rStyle w:val="VerbatimChar"/>
        </w:rPr>
        <w:t xml:space="preserve">UPLOAD_DOCUMENT</w:t>
      </w:r>
      <w:r>
        <w:br/>
      </w:r>
      <w:r>
        <w:rPr>
          <w:rStyle w:val="VerbatimChar"/>
        </w:rPr>
        <w:t xml:space="preserve">GENERATE_PDF</w:t>
      </w:r>
      <w:r>
        <w:br/>
      </w:r>
      <w:r>
        <w:rPr>
          <w:rStyle w:val="VerbatimChar"/>
        </w:rPr>
        <w:t xml:space="preserve">CLOSE</w:t>
      </w:r>
      <w:r>
        <w:br/>
      </w:r>
      <w:r>
        <w:rPr>
          <w:rStyle w:val="VerbatimChar"/>
        </w:rPr>
        <w:t xml:space="preserve">VOID</w:t>
      </w:r>
    </w:p>
    <w:p>
      <w:r>
        <w:pict>
          <v:rect style="width:0;height:1.5pt" o:hralign="center" o:hrstd="t" o:hr="t"/>
        </w:pict>
      </w:r>
    </w:p>
    <w:bookmarkEnd w:id="61"/>
    <w:bookmarkStart w:id="64" w:name="cuándo-auditar"/>
    <w:p>
      <w:pPr>
        <w:pStyle w:val="Heading2"/>
      </w:pPr>
      <w:r>
        <w:t xml:space="preserve">9.4 Cuándo auditar</w:t>
      </w:r>
    </w:p>
    <w:bookmarkStart w:id="62" w:name="debe-auditarse"/>
    <w:p>
      <w:pPr>
        <w:pStyle w:val="Heading3"/>
      </w:pPr>
      <w:r>
        <w:t xml:space="preserve">Debe auditarse</w:t>
      </w:r>
    </w:p>
    <w:p>
      <w:pPr>
        <w:pStyle w:val="Compact"/>
        <w:numPr>
          <w:ilvl w:val="0"/>
          <w:numId w:val="1006"/>
        </w:numPr>
      </w:pPr>
      <w:r>
        <w:t xml:space="preserve">creación de proyecto</w:t>
      </w:r>
    </w:p>
    <w:p>
      <w:pPr>
        <w:pStyle w:val="Compact"/>
        <w:numPr>
          <w:ilvl w:val="0"/>
          <w:numId w:val="1006"/>
        </w:numPr>
      </w:pPr>
      <w:r>
        <w:t xml:space="preserve">actualización de proyecto</w:t>
      </w:r>
    </w:p>
    <w:p>
      <w:pPr>
        <w:pStyle w:val="Compact"/>
        <w:numPr>
          <w:ilvl w:val="0"/>
          <w:numId w:val="1006"/>
        </w:numPr>
      </w:pPr>
      <w:r>
        <w:t xml:space="preserve">cancelación de proyecto</w:t>
      </w:r>
    </w:p>
    <w:p>
      <w:pPr>
        <w:pStyle w:val="Compact"/>
        <w:numPr>
          <w:ilvl w:val="0"/>
          <w:numId w:val="1006"/>
        </w:numPr>
      </w:pPr>
      <w:r>
        <w:t xml:space="preserve">creación de evento</w:t>
      </w:r>
    </w:p>
    <w:p>
      <w:pPr>
        <w:pStyle w:val="Compact"/>
        <w:numPr>
          <w:ilvl w:val="0"/>
          <w:numId w:val="1006"/>
        </w:numPr>
      </w:pPr>
      <w:r>
        <w:t xml:space="preserve">modificación de evento</w:t>
      </w:r>
    </w:p>
    <w:p>
      <w:pPr>
        <w:pStyle w:val="Compact"/>
        <w:numPr>
          <w:ilvl w:val="0"/>
          <w:numId w:val="1006"/>
        </w:numPr>
      </w:pPr>
      <w:r>
        <w:t xml:space="preserve">observación de evento</w:t>
      </w:r>
    </w:p>
    <w:p>
      <w:pPr>
        <w:pStyle w:val="Compact"/>
        <w:numPr>
          <w:ilvl w:val="0"/>
          <w:numId w:val="1006"/>
        </w:numPr>
      </w:pPr>
      <w:r>
        <w:t xml:space="preserve">aprobación de bitácora</w:t>
      </w:r>
    </w:p>
    <w:p>
      <w:pPr>
        <w:pStyle w:val="Compact"/>
        <w:numPr>
          <w:ilvl w:val="0"/>
          <w:numId w:val="1006"/>
        </w:numPr>
      </w:pPr>
      <w:r>
        <w:t xml:space="preserve">generación de PDF</w:t>
      </w:r>
    </w:p>
    <w:p>
      <w:pPr>
        <w:pStyle w:val="Compact"/>
        <w:numPr>
          <w:ilvl w:val="0"/>
          <w:numId w:val="1006"/>
        </w:numPr>
      </w:pPr>
      <w:r>
        <w:t xml:space="preserve">firma de evento</w:t>
      </w:r>
    </w:p>
    <w:p>
      <w:pPr>
        <w:pStyle w:val="Compact"/>
        <w:numPr>
          <w:ilvl w:val="0"/>
          <w:numId w:val="1006"/>
        </w:numPr>
      </w:pPr>
      <w:r>
        <w:t xml:space="preserve">firma de bitácora</w:t>
      </w:r>
    </w:p>
    <w:p>
      <w:pPr>
        <w:pStyle w:val="Compact"/>
        <w:numPr>
          <w:ilvl w:val="0"/>
          <w:numId w:val="1006"/>
        </w:numPr>
      </w:pPr>
      <w:r>
        <w:t xml:space="preserve">carga de documento</w:t>
      </w:r>
    </w:p>
    <w:bookmarkEnd w:id="62"/>
    <w:bookmarkStart w:id="63" w:name="puede-omitirse-inicialmente"/>
    <w:p>
      <w:pPr>
        <w:pStyle w:val="Heading3"/>
      </w:pPr>
      <w:r>
        <w:t xml:space="preserve">Puede omitirse inicialmente</w:t>
      </w:r>
    </w:p>
    <w:p>
      <w:pPr>
        <w:pStyle w:val="Compact"/>
        <w:numPr>
          <w:ilvl w:val="0"/>
          <w:numId w:val="1007"/>
        </w:numPr>
      </w:pPr>
      <w:r>
        <w:t xml:space="preserve">consultas GET</w:t>
      </w:r>
    </w:p>
    <w:p>
      <w:pPr>
        <w:pStyle w:val="Compact"/>
        <w:numPr>
          <w:ilvl w:val="0"/>
          <w:numId w:val="1007"/>
        </w:numPr>
      </w:pPr>
      <w:r>
        <w:t xml:space="preserve">health checks</w:t>
      </w:r>
    </w:p>
    <w:p>
      <w:pPr>
        <w:pStyle w:val="Compact"/>
        <w:numPr>
          <w:ilvl w:val="0"/>
          <w:numId w:val="1007"/>
        </w:numPr>
      </w:pPr>
      <w:r>
        <w:t xml:space="preserve">listados simples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9" w:name="convención-swaggeropenapi"/>
    <w:p>
      <w:pPr>
        <w:pStyle w:val="Heading1"/>
      </w:pPr>
      <w:r>
        <w:t xml:space="preserve">10. Convención Swagger/OpenAPI</w:t>
      </w:r>
    </w:p>
    <w:bookmarkStart w:id="66" w:name="documentación-automática"/>
    <w:p>
      <w:pPr>
        <w:pStyle w:val="Heading2"/>
      </w:pPr>
      <w:r>
        <w:t xml:space="preserve">10.1 Documentación automática</w:t>
      </w:r>
    </w:p>
    <w:p>
      <w:pPr>
        <w:pStyle w:val="FirstParagraph"/>
      </w:pPr>
      <w:r>
        <w:t xml:space="preserve">Todos los módulos deben estar documentados en Swagger.</w:t>
      </w:r>
    </w:p>
    <w:p>
      <w:pPr>
        <w:pStyle w:val="BodyText"/>
      </w:pPr>
      <w:r>
        <w:t xml:space="preserve">URL local:</w:t>
      </w:r>
    </w:p>
    <w:p>
      <w:pPr>
        <w:pStyle w:val="SourceCode"/>
      </w:pPr>
      <w:r>
        <w:rPr>
          <w:rStyle w:val="VerbatimChar"/>
        </w:rPr>
        <w:t xml:space="preserve">http://localhost:3000/docs</w:t>
      </w:r>
    </w:p>
    <w:p>
      <w:r>
        <w:pict>
          <v:rect style="width:0;height:1.5pt" o:hralign="center" o:hrstd="t" o:hr="t"/>
        </w:pict>
      </w:r>
    </w:p>
    <w:bookmarkEnd w:id="66"/>
    <w:bookmarkStart w:id="67" w:name="tags"/>
    <w:p>
      <w:pPr>
        <w:pStyle w:val="Heading2"/>
      </w:pPr>
      <w:r>
        <w:t xml:space="preserve">10.2 Tags</w:t>
      </w:r>
    </w:p>
    <w:p>
      <w:pPr>
        <w:pStyle w:val="FirstParagraph"/>
      </w:pPr>
      <w:r>
        <w:t xml:space="preserve">Cada módulo debe tener su tag.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daily-logs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documents</w:t>
      </w:r>
    </w:p>
    <w:p>
      <w:r>
        <w:pict>
          <v:rect style="width:0;height:1.5pt" o:hralign="center" o:hrstd="t" o:hr="t"/>
        </w:pict>
      </w:r>
    </w:p>
    <w:bookmarkEnd w:id="67"/>
    <w:bookmarkStart w:id="68" w:name="dtos-documentados"/>
    <w:p>
      <w:pPr>
        <w:pStyle w:val="Heading2"/>
      </w:pPr>
      <w:r>
        <w:t xml:space="preserve">10.3 DTOs documentados</w:t>
      </w:r>
    </w:p>
    <w:p>
      <w:pPr>
        <w:pStyle w:val="FirstParagraph"/>
      </w:pPr>
      <w:r>
        <w:t xml:space="preserve">Los DTOs deben usar decoradores</w:t>
      </w:r>
      <w:r>
        <w:t xml:space="preserve"> </w:t>
      </w:r>
      <w:r>
        <w:rPr>
          <w:rStyle w:val="VerbatimChar"/>
        </w:rPr>
        <w:t xml:space="preserve">@ApiProperty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@ApiPropertyOptional</w:t>
      </w:r>
      <w:r>
        <w:t xml:space="preserve"> </w:t>
      </w:r>
      <w:r>
        <w:t xml:space="preserve">para facilitar la documentación.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example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'OBRA-001'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convención-de-servicios"/>
    <w:p>
      <w:pPr>
        <w:pStyle w:val="Heading1"/>
      </w:pPr>
      <w:r>
        <w:t xml:space="preserve">11. Convención de Servicios</w:t>
      </w:r>
    </w:p>
    <w:bookmarkStart w:id="70" w:name="services"/>
    <w:p>
      <w:pPr>
        <w:pStyle w:val="Heading2"/>
      </w:pPr>
      <w:r>
        <w:t xml:space="preserve">11.1 Services</w:t>
      </w:r>
    </w:p>
    <w:p>
      <w:pPr>
        <w:pStyle w:val="FirstParagraph"/>
      </w:pPr>
      <w:r>
        <w:t xml:space="preserve">La lógica de negocio debe estar en servicios, no en controllers.</w:t>
      </w:r>
    </w:p>
    <w:p>
      <w:pPr>
        <w:pStyle w:val="BodyText"/>
      </w:pPr>
      <w:r>
        <w:t xml:space="preserve">Controllers:</w:t>
      </w:r>
    </w:p>
    <w:p>
      <w:pPr>
        <w:pStyle w:val="Compact"/>
        <w:numPr>
          <w:ilvl w:val="0"/>
          <w:numId w:val="1008"/>
        </w:numPr>
      </w:pPr>
      <w:r>
        <w:t xml:space="preserve">reciben requests</w:t>
      </w:r>
    </w:p>
    <w:p>
      <w:pPr>
        <w:pStyle w:val="Compact"/>
        <w:numPr>
          <w:ilvl w:val="0"/>
          <w:numId w:val="1008"/>
        </w:numPr>
      </w:pPr>
      <w:r>
        <w:t xml:space="preserve">validan DTOs</w:t>
      </w:r>
    </w:p>
    <w:p>
      <w:pPr>
        <w:pStyle w:val="Compact"/>
        <w:numPr>
          <w:ilvl w:val="0"/>
          <w:numId w:val="1008"/>
        </w:numPr>
      </w:pPr>
      <w:r>
        <w:t xml:space="preserve">delegan a services</w:t>
      </w:r>
    </w:p>
    <w:p>
      <w:pPr>
        <w:pStyle w:val="FirstParagraph"/>
      </w:pPr>
      <w:r>
        <w:t xml:space="preserve">Services:</w:t>
      </w:r>
    </w:p>
    <w:p>
      <w:pPr>
        <w:pStyle w:val="Compact"/>
        <w:numPr>
          <w:ilvl w:val="0"/>
          <w:numId w:val="1009"/>
        </w:numPr>
      </w:pPr>
      <w:r>
        <w:t xml:space="preserve">ejecutan lógica</w:t>
      </w:r>
    </w:p>
    <w:p>
      <w:pPr>
        <w:pStyle w:val="Compact"/>
        <w:numPr>
          <w:ilvl w:val="0"/>
          <w:numId w:val="1009"/>
        </w:numPr>
      </w:pPr>
      <w:r>
        <w:t xml:space="preserve">llaman Prisma</w:t>
      </w:r>
    </w:p>
    <w:p>
      <w:pPr>
        <w:pStyle w:val="Compact"/>
        <w:numPr>
          <w:ilvl w:val="0"/>
          <w:numId w:val="1009"/>
        </w:numPr>
      </w:pPr>
      <w:r>
        <w:t xml:space="preserve">gestionan errores funcionales</w:t>
      </w:r>
    </w:p>
    <w:p>
      <w:r>
        <w:pict>
          <v:rect style="width:0;height:1.5pt" o:hralign="center" o:hrstd="t" o:hr="t"/>
        </w:pict>
      </w:r>
    </w:p>
    <w:bookmarkEnd w:id="70"/>
    <w:bookmarkStart w:id="71" w:name="X46abdb1527bf8415bfb2c4f8c727bed8bb4998d"/>
    <w:p>
      <w:pPr>
        <w:pStyle w:val="Heading2"/>
      </w:pPr>
      <w:r>
        <w:t xml:space="preserve">11.2 No usar Prisma directamente en controllers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dentro del controller.</w:t>
      </w:r>
    </w:p>
    <w:p>
      <w:pPr>
        <w:pStyle w:val="BodyText"/>
      </w:pPr>
      <w:r>
        <w:t xml:space="preserve">Correcto: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convención-de-nombres"/>
    <w:p>
      <w:pPr>
        <w:pStyle w:val="Heading1"/>
      </w:pPr>
      <w:r>
        <w:t xml:space="preserve">12. Convención de Nombres</w:t>
      </w:r>
    </w:p>
    <w:bookmarkStart w:id="73" w:name="archivos"/>
    <w:p>
      <w:pPr>
        <w:pStyle w:val="Heading2"/>
      </w:pPr>
      <w:r>
        <w:t xml:space="preserve">12.1 Archivos</w:t>
      </w:r>
    </w:p>
    <w:p>
      <w:pPr>
        <w:pStyle w:val="FirstParagraph"/>
      </w:pPr>
      <w:r>
        <w:t xml:space="preserve">Usar kebab-case.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projects.service.ts</w:t>
      </w:r>
      <w:r>
        <w:br/>
      </w:r>
      <w:r>
        <w:rPr>
          <w:rStyle w:val="VerbatimChar"/>
        </w:rPr>
        <w:t xml:space="preserve">projects.controller.ts</w:t>
      </w:r>
      <w:r>
        <w:br/>
      </w:r>
      <w:r>
        <w:rPr>
          <w:rStyle w:val="VerbatimChar"/>
        </w:rPr>
        <w:t xml:space="preserve">create-project.dto.ts</w:t>
      </w:r>
      <w:r>
        <w:br/>
      </w:r>
      <w:r>
        <w:rPr>
          <w:rStyle w:val="VerbatimChar"/>
        </w:rPr>
        <w:t xml:space="preserve">update-project.dto.ts</w:t>
      </w:r>
    </w:p>
    <w:p>
      <w:r>
        <w:pict>
          <v:rect style="width:0;height:1.5pt" o:hralign="center" o:hrstd="t" o:hr="t"/>
        </w:pict>
      </w:r>
    </w:p>
    <w:bookmarkEnd w:id="73"/>
    <w:bookmarkStart w:id="74" w:name="clases"/>
    <w:p>
      <w:pPr>
        <w:pStyle w:val="Heading2"/>
      </w:pPr>
      <w:r>
        <w:t xml:space="preserve">12.2 Clases</w:t>
      </w:r>
    </w:p>
    <w:p>
      <w:pPr>
        <w:pStyle w:val="FirstParagraph"/>
      </w:pPr>
      <w:r>
        <w:t xml:space="preserve">Usar PascalCase.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ProjectsService</w:t>
      </w:r>
      <w:r>
        <w:br/>
      </w:r>
      <w:r>
        <w:rPr>
          <w:rStyle w:val="VerbatimChar"/>
        </w:rPr>
        <w:t xml:space="preserve">ProjectsController</w:t>
      </w:r>
      <w:r>
        <w:br/>
      </w:r>
      <w:r>
        <w:rPr>
          <w:rStyle w:val="VerbatimChar"/>
        </w:rPr>
        <w:t xml:space="preserve">CreateProjectDto</w:t>
      </w:r>
      <w:r>
        <w:br/>
      </w:r>
      <w:r>
        <w:rPr>
          <w:rStyle w:val="VerbatimChar"/>
        </w:rPr>
        <w:t xml:space="preserve">UpdateProjectDto</w:t>
      </w:r>
    </w:p>
    <w:p>
      <w:r>
        <w:pict>
          <v:rect style="width:0;height:1.5pt" o:hralign="center" o:hrstd="t" o:hr="t"/>
        </w:pict>
      </w:r>
    </w:p>
    <w:bookmarkEnd w:id="74"/>
    <w:bookmarkStart w:id="75" w:name="variables"/>
    <w:p>
      <w:pPr>
        <w:pStyle w:val="Heading2"/>
      </w:pPr>
      <w:r>
        <w:t xml:space="preserve">12.3 Variables</w:t>
      </w:r>
    </w:p>
    <w:p>
      <w:pPr>
        <w:pStyle w:val="FirstParagraph"/>
      </w:pPr>
      <w:r>
        <w:t xml:space="preserve">Usar camelCase.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organizationId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startDate</w:t>
      </w:r>
      <w:r>
        <w:br/>
      </w:r>
      <w:r>
        <w:rPr>
          <w:rStyle w:val="VerbatimChar"/>
        </w:rPr>
        <w:t xml:space="preserve">endDate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convención-de-fechas"/>
    <w:p>
      <w:pPr>
        <w:pStyle w:val="Heading1"/>
      </w:pPr>
      <w:r>
        <w:t xml:space="preserve">13. Convención de Fechas</w:t>
      </w:r>
    </w:p>
    <w:bookmarkStart w:id="77" w:name="api"/>
    <w:p>
      <w:pPr>
        <w:pStyle w:val="Heading2"/>
      </w:pPr>
      <w:r>
        <w:t xml:space="preserve">13.1 API</w:t>
      </w:r>
    </w:p>
    <w:p>
      <w:pPr>
        <w:pStyle w:val="FirstParagraph"/>
      </w:pPr>
      <w:r>
        <w:t xml:space="preserve">Las fechas deben recibirse en formato ISO.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2026-05-11</w:t>
      </w:r>
      <w:r>
        <w:br/>
      </w:r>
      <w:r>
        <w:rPr>
          <w:rStyle w:val="VerbatimChar"/>
        </w:rPr>
        <w:t xml:space="preserve">2026-05-11T14:30:00.000Z</w:t>
      </w:r>
    </w:p>
    <w:p>
      <w:r>
        <w:pict>
          <v:rect style="width:0;height:1.5pt" o:hralign="center" o:hrstd="t" o:hr="t"/>
        </w:pict>
      </w:r>
    </w:p>
    <w:bookmarkEnd w:id="77"/>
    <w:bookmarkStart w:id="78" w:name="validación"/>
    <w:p>
      <w:pPr>
        <w:pStyle w:val="Heading2"/>
      </w:pPr>
      <w:r>
        <w:t xml:space="preserve">13.2 Validación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IsDateString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convención-de-estados"/>
    <w:p>
      <w:pPr>
        <w:pStyle w:val="Heading1"/>
      </w:pPr>
      <w:r>
        <w:t xml:space="preserve">14. Convención de Estados</w:t>
      </w:r>
    </w:p>
    <w:p>
      <w:pPr>
        <w:pStyle w:val="FirstParagraph"/>
      </w:pPr>
      <w:r>
        <w:t xml:space="preserve">Los estados deben manejarse con enums ya definidos en Prisma.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ProjectStatus</w:t>
      </w:r>
      <w:r>
        <w:br/>
      </w:r>
      <w:r>
        <w:rPr>
          <w:rStyle w:val="VerbatimChar"/>
        </w:rPr>
        <w:t xml:space="preserve">DailyLogStatus</w:t>
      </w:r>
      <w:r>
        <w:br/>
      </w:r>
      <w:r>
        <w:rPr>
          <w:rStyle w:val="VerbatimChar"/>
        </w:rPr>
        <w:t xml:space="preserve">EventStatus</w:t>
      </w:r>
      <w:r>
        <w:br/>
      </w:r>
      <w:r>
        <w:rPr>
          <w:rStyle w:val="VerbatimChar"/>
        </w:rPr>
        <w:t xml:space="preserve">RecordStatus</w:t>
      </w:r>
    </w:p>
    <w:p>
      <w:pPr>
        <w:pStyle w:val="FirstParagraph"/>
      </w:pPr>
      <w:r>
        <w:t xml:space="preserve">No usar strings libres para estados.</w:t>
      </w:r>
    </w:p>
    <w:p>
      <w:r>
        <w:pict>
          <v:rect style="width:0;height:1.5pt" o:hralign="center" o:hrstd="t" o:hr="t"/>
        </w:pict>
      </w:r>
    </w:p>
    <w:bookmarkEnd w:id="80"/>
    <w:bookmarkStart w:id="81" w:name="convención-de-seguridad-futura"/>
    <w:p>
      <w:pPr>
        <w:pStyle w:val="Heading1"/>
      </w:pPr>
      <w:r>
        <w:t xml:space="preserve">15. Convención de Seguridad Futura</w:t>
      </w:r>
    </w:p>
    <w:p>
      <w:pPr>
        <w:pStyle w:val="FirstParagraph"/>
      </w:pPr>
      <w:r>
        <w:t xml:space="preserve">Aunque la autenticación aún no está implementada, todos los módulos deben diseñarse pensando en seguridad.</w:t>
      </w:r>
    </w:p>
    <w:p>
      <w:pPr>
        <w:pStyle w:val="BodyText"/>
      </w:pPr>
      <w:r>
        <w:t xml:space="preserve">Preparar para:</w:t>
      </w:r>
    </w:p>
    <w:p>
      <w:pPr>
        <w:pStyle w:val="Compact"/>
        <w:numPr>
          <w:ilvl w:val="0"/>
          <w:numId w:val="1010"/>
        </w:numPr>
      </w:pPr>
      <w:r>
        <w:t xml:space="preserve">JWT</w:t>
      </w:r>
    </w:p>
    <w:p>
      <w:pPr>
        <w:pStyle w:val="Compact"/>
        <w:numPr>
          <w:ilvl w:val="0"/>
          <w:numId w:val="1010"/>
        </w:numPr>
      </w:pPr>
      <w:r>
        <w:t xml:space="preserve">usuario autenticado</w:t>
      </w:r>
    </w:p>
    <w:p>
      <w:pPr>
        <w:pStyle w:val="Compact"/>
        <w:numPr>
          <w:ilvl w:val="0"/>
          <w:numId w:val="1010"/>
        </w:numPr>
      </w:pPr>
      <w:r>
        <w:t xml:space="preserve">permisos por rol</w:t>
      </w:r>
    </w:p>
    <w:p>
      <w:pPr>
        <w:pStyle w:val="Compact"/>
        <w:numPr>
          <w:ilvl w:val="0"/>
          <w:numId w:val="1010"/>
        </w:numPr>
      </w:pPr>
      <w:r>
        <w:t xml:space="preserve">permisos por proyecto</w:t>
      </w:r>
    </w:p>
    <w:p>
      <w:pPr>
        <w:pStyle w:val="Compact"/>
        <w:numPr>
          <w:ilvl w:val="0"/>
          <w:numId w:val="1010"/>
        </w:numPr>
      </w:pPr>
      <w:r>
        <w:t xml:space="preserve">auditoría por usuario</w:t>
      </w:r>
    </w:p>
    <w:p>
      <w:pPr>
        <w:pStyle w:val="FirstParagraph"/>
      </w:pPr>
      <w:r>
        <w:t xml:space="preserve">Campos como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approvedBy</w:t>
      </w:r>
      <w:r>
        <w:t xml:space="preserve"> </w:t>
      </w:r>
      <w:r>
        <w:t xml:space="preserve">eventualmente deben salir del usuario autenticado y no del body.</w:t>
      </w:r>
    </w:p>
    <w:p>
      <w:r>
        <w:pict>
          <v:rect style="width:0;height:1.5pt" o:hralign="center" o:hrstd="t" o:hr="t"/>
        </w:pict>
      </w:r>
    </w:p>
    <w:bookmarkEnd w:id="81"/>
    <w:bookmarkStart w:id="82" w:name="criterios-de-calidad-para-nuevos-módulos"/>
    <w:p>
      <w:pPr>
        <w:pStyle w:val="Heading1"/>
      </w:pPr>
      <w:r>
        <w:t xml:space="preserve">16. Criterios de Calidad para Nuevos Módulos</w:t>
      </w:r>
    </w:p>
    <w:p>
      <w:pPr>
        <w:pStyle w:val="FirstParagraph"/>
      </w:pPr>
      <w:r>
        <w:t xml:space="preserve">Cada nuevo módulo debe cumplir:</w:t>
      </w:r>
    </w:p>
    <w:p>
      <w:pPr>
        <w:pStyle w:val="Compact"/>
        <w:numPr>
          <w:ilvl w:val="0"/>
          <w:numId w:val="1011"/>
        </w:numPr>
      </w:pPr>
      <w:r>
        <w:t xml:space="preserve">módulo NestJS creado</w:t>
      </w:r>
    </w:p>
    <w:p>
      <w:pPr>
        <w:pStyle w:val="Compact"/>
        <w:numPr>
          <w:ilvl w:val="0"/>
          <w:numId w:val="1011"/>
        </w:numPr>
      </w:pPr>
      <w:r>
        <w:t xml:space="preserve">controller creado</w:t>
      </w:r>
    </w:p>
    <w:p>
      <w:pPr>
        <w:pStyle w:val="Compact"/>
        <w:numPr>
          <w:ilvl w:val="0"/>
          <w:numId w:val="1011"/>
        </w:numPr>
      </w:pPr>
      <w:r>
        <w:t xml:space="preserve">service creado</w:t>
      </w:r>
    </w:p>
    <w:p>
      <w:pPr>
        <w:pStyle w:val="Compact"/>
        <w:numPr>
          <w:ilvl w:val="0"/>
          <w:numId w:val="1011"/>
        </w:numPr>
      </w:pPr>
      <w:r>
        <w:t xml:space="preserve">DTOs creados</w:t>
      </w:r>
    </w:p>
    <w:p>
      <w:pPr>
        <w:pStyle w:val="Compact"/>
        <w:numPr>
          <w:ilvl w:val="0"/>
          <w:numId w:val="1011"/>
        </w:numPr>
      </w:pPr>
      <w:r>
        <w:t xml:space="preserve">validaciones DTO</w:t>
      </w:r>
    </w:p>
    <w:p>
      <w:pPr>
        <w:pStyle w:val="Compact"/>
        <w:numPr>
          <w:ilvl w:val="0"/>
          <w:numId w:val="1011"/>
        </w:numPr>
      </w:pPr>
      <w:r>
        <w:t xml:space="preserve">Swagger documentado</w:t>
      </w:r>
    </w:p>
    <w:p>
      <w:pPr>
        <w:pStyle w:val="Compact"/>
        <w:numPr>
          <w:ilvl w:val="0"/>
          <w:numId w:val="1011"/>
        </w:numPr>
      </w:pPr>
      <w:r>
        <w:t xml:space="preserve">manejo de errores</w:t>
      </w:r>
    </w:p>
    <w:p>
      <w:pPr>
        <w:pStyle w:val="Compact"/>
        <w:numPr>
          <w:ilvl w:val="0"/>
          <w:numId w:val="1011"/>
        </w:numPr>
      </w:pPr>
      <w:r>
        <w:t xml:space="preserve">no exponer stack trace</w:t>
      </w:r>
    </w:p>
    <w:p>
      <w:pPr>
        <w:pStyle w:val="Compact"/>
        <w:numPr>
          <w:ilvl w:val="0"/>
          <w:numId w:val="1011"/>
        </w:numPr>
      </w:pPr>
      <w:r>
        <w:t xml:space="preserve">no modificar schema sin decisión previa</w:t>
      </w:r>
    </w:p>
    <w:p>
      <w:pPr>
        <w:pStyle w:val="Compact"/>
        <w:numPr>
          <w:ilvl w:val="0"/>
          <w:numId w:val="1011"/>
        </w:numPr>
      </w:pPr>
      <w:r>
        <w:t xml:space="preserve">no ejecutar migraciones sin autorización</w:t>
      </w:r>
    </w:p>
    <w:p>
      <w:pPr>
        <w:pStyle w:val="Compact"/>
        <w:numPr>
          <w:ilvl w:val="0"/>
          <w:numId w:val="1011"/>
        </w:numPr>
      </w:pPr>
      <w:r>
        <w:t xml:space="preserve">soft delete si aplica</w:t>
      </w:r>
    </w:p>
    <w:p>
      <w:pPr>
        <w:pStyle w:val="Compact"/>
        <w:numPr>
          <w:ilvl w:val="0"/>
          <w:numId w:val="1011"/>
        </w:numPr>
      </w:pPr>
      <w:r>
        <w:t xml:space="preserve">preparar auditoría si aplica</w:t>
      </w:r>
    </w:p>
    <w:p>
      <w:r>
        <w:pict>
          <v:rect style="width:0;height:1.5pt" o:hralign="center" o:hrstd="t" o:hr="t"/>
        </w:pict>
      </w:r>
    </w:p>
    <w:bookmarkEnd w:id="82"/>
    <w:bookmarkStart w:id="83" w:name="prompts-codex-regla-general"/>
    <w:p>
      <w:pPr>
        <w:pStyle w:val="Heading1"/>
      </w:pPr>
      <w:r>
        <w:t xml:space="preserve">17. Prompts Codex: Regla General</w:t>
      </w:r>
    </w:p>
    <w:p>
      <w:pPr>
        <w:pStyle w:val="FirstParagraph"/>
      </w:pPr>
      <w:r>
        <w:t xml:space="preserve">Cuando se pida a Codex crear un módulo, se debe incluir siempre:</w:t>
      </w:r>
    </w:p>
    <w:p>
      <w:pPr>
        <w:pStyle w:val="SourceCode"/>
      </w:pPr>
      <w:r>
        <w:rPr>
          <w:rStyle w:val="VerbatimChar"/>
        </w:rPr>
        <w:t xml:space="preserve">No modificar schema.prisma.</w:t>
      </w:r>
      <w:r>
        <w:br/>
      </w:r>
      <w:r>
        <w:rPr>
          <w:rStyle w:val="VerbatimChar"/>
        </w:rPr>
        <w:t xml:space="preserve">No ejecutar migraciones.</w:t>
      </w:r>
      <w:r>
        <w:br/>
      </w:r>
      <w:r>
        <w:rPr>
          <w:rStyle w:val="VerbatimChar"/>
        </w:rPr>
        <w:t xml:space="preserve">No borrar archivos existentes.</w:t>
      </w:r>
      <w:r>
        <w:br/>
      </w:r>
      <w:r>
        <w:rPr>
          <w:rStyle w:val="VerbatimChar"/>
        </w:rPr>
        <w:t xml:space="preserve">Mantener convenciones de API definidas en /docs/02-architecture/api-conventions.md.</w:t>
      </w:r>
      <w:r>
        <w:br/>
      </w:r>
      <w:r>
        <w:rPr>
          <w:rStyle w:val="VerbatimChar"/>
        </w:rPr>
        <w:t xml:space="preserve">Usar DTOs con validaciones.</w:t>
      </w:r>
      <w:r>
        <w:br/>
      </w:r>
      <w:r>
        <w:rPr>
          <w:rStyle w:val="VerbatimChar"/>
        </w:rPr>
        <w:t xml:space="preserve">Documentar endpoints con Swagger.</w:t>
      </w:r>
      <w:r>
        <w:br/>
      </w:r>
      <w:r>
        <w:rPr>
          <w:rStyle w:val="VerbatimChar"/>
        </w:rPr>
        <w:t xml:space="preserve">Manejar errores con excepciones NestJS.</w:t>
      </w:r>
      <w:r>
        <w:br/>
      </w:r>
      <w:r>
        <w:rPr>
          <w:rStyle w:val="VerbatimChar"/>
        </w:rPr>
        <w:t xml:space="preserve">No exponer stack traces.</w:t>
      </w:r>
    </w:p>
    <w:p>
      <w:r>
        <w:pict>
          <v:rect style="width:0;height:1.5pt" o:hralign="center" o:hrstd="t" o:hr="t"/>
        </w:pict>
      </w:r>
    </w:p>
    <w:bookmarkEnd w:id="83"/>
    <w:bookmarkStart w:id="86" w:name="estado-actual"/>
    <w:p>
      <w:pPr>
        <w:pStyle w:val="Heading1"/>
      </w:pPr>
      <w:r>
        <w:t xml:space="preserve">18. Estado Actual</w:t>
      </w:r>
    </w:p>
    <w:bookmarkStart w:id="84" w:name="implementado"/>
    <w:p>
      <w:pPr>
        <w:pStyle w:val="Heading2"/>
      </w:pPr>
      <w:r>
        <w:t xml:space="preserve">Implementado</w:t>
      </w:r>
    </w:p>
    <w:p>
      <w:pPr>
        <w:pStyle w:val="Compact"/>
        <w:numPr>
          <w:ilvl w:val="0"/>
          <w:numId w:val="1012"/>
        </w:numPr>
      </w:pPr>
      <w:r>
        <w:t xml:space="preserve">Health API</w:t>
      </w:r>
    </w:p>
    <w:p>
      <w:pPr>
        <w:pStyle w:val="Compact"/>
        <w:numPr>
          <w:ilvl w:val="0"/>
          <w:numId w:val="1012"/>
        </w:numPr>
      </w:pPr>
      <w:r>
        <w:t xml:space="preserve">Swagger en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pStyle w:val="Compact"/>
        <w:numPr>
          <w:ilvl w:val="0"/>
          <w:numId w:val="1012"/>
        </w:numPr>
      </w:pPr>
      <w:r>
        <w:t xml:space="preserve">Projects API</w:t>
      </w:r>
    </w:p>
    <w:p>
      <w:pPr>
        <w:pStyle w:val="Compact"/>
        <w:numPr>
          <w:ilvl w:val="0"/>
          <w:numId w:val="1012"/>
        </w:numPr>
      </w:pPr>
      <w:r>
        <w:t xml:space="preserve">Prisma Service</w:t>
      </w:r>
    </w:p>
    <w:p>
      <w:pPr>
        <w:pStyle w:val="Compact"/>
        <w:numPr>
          <w:ilvl w:val="0"/>
          <w:numId w:val="1012"/>
        </w:numPr>
      </w:pPr>
      <w:r>
        <w:t xml:space="preserve">PostgreSQL local</w:t>
      </w:r>
    </w:p>
    <w:p>
      <w:pPr>
        <w:pStyle w:val="Compact"/>
        <w:numPr>
          <w:ilvl w:val="0"/>
          <w:numId w:val="1012"/>
        </w:numPr>
      </w:pPr>
      <w:r>
        <w:t xml:space="preserve">Seed inicial</w:t>
      </w:r>
    </w:p>
    <w:bookmarkEnd w:id="84"/>
    <w:bookmarkStart w:id="85" w:name="próximos-módulos-sugeridos"/>
    <w:p>
      <w:pPr>
        <w:pStyle w:val="Heading2"/>
      </w:pPr>
      <w:r>
        <w:t xml:space="preserve">Próximos módulos sugeridos</w:t>
      </w:r>
    </w:p>
    <w:p>
      <w:pPr>
        <w:pStyle w:val="Compact"/>
        <w:numPr>
          <w:ilvl w:val="0"/>
          <w:numId w:val="1013"/>
        </w:numPr>
      </w:pPr>
      <w:r>
        <w:t xml:space="preserve">Organizations API</w:t>
      </w:r>
    </w:p>
    <w:p>
      <w:pPr>
        <w:pStyle w:val="Compact"/>
        <w:numPr>
          <w:ilvl w:val="0"/>
          <w:numId w:val="1013"/>
        </w:numPr>
      </w:pPr>
      <w:r>
        <w:t xml:space="preserve">Users API</w:t>
      </w:r>
    </w:p>
    <w:p>
      <w:pPr>
        <w:pStyle w:val="Compact"/>
        <w:numPr>
          <w:ilvl w:val="0"/>
          <w:numId w:val="1013"/>
        </w:numPr>
      </w:pPr>
      <w:r>
        <w:t xml:space="preserve">Auth JWT</w:t>
      </w:r>
    </w:p>
    <w:p>
      <w:pPr>
        <w:pStyle w:val="Compact"/>
        <w:numPr>
          <w:ilvl w:val="0"/>
          <w:numId w:val="1013"/>
        </w:numPr>
      </w:pPr>
      <w:r>
        <w:t xml:space="preserve">Roles &amp; Permissions enforcement</w:t>
      </w:r>
    </w:p>
    <w:p>
      <w:pPr>
        <w:pStyle w:val="Compact"/>
        <w:numPr>
          <w:ilvl w:val="0"/>
          <w:numId w:val="1013"/>
        </w:numPr>
      </w:pPr>
      <w:r>
        <w:t xml:space="preserve">Daily Logs API</w:t>
      </w:r>
    </w:p>
    <w:p>
      <w:pPr>
        <w:pStyle w:val="Compact"/>
        <w:numPr>
          <w:ilvl w:val="0"/>
          <w:numId w:val="1013"/>
        </w:numPr>
      </w:pPr>
      <w:r>
        <w:t xml:space="preserve">Events API</w:t>
      </w:r>
    </w:p>
    <w:p>
      <w:pPr>
        <w:pStyle w:val="Compact"/>
        <w:numPr>
          <w:ilvl w:val="0"/>
          <w:numId w:val="1013"/>
        </w:numPr>
      </w:pPr>
      <w:r>
        <w:t xml:space="preserve">Documents API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2026-05-11T22:04:40Z</dcterms:created>
  <dcterms:modified xsi:type="dcterms:W3CDTF">2026-05-11T22:04:40Z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