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quitectura-general"/>
    <w:p>
      <w:pPr>
        <w:pStyle w:val="Heading1"/>
      </w:pPr>
      <w:r>
        <w:t xml:space="preserve">Arquitectura General</w:t>
      </w:r>
    </w:p>
    <w:bookmarkStart w:id="20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Bitácora diaria de Obra Civil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ón-general"/>
    <w:p>
      <w:pPr>
        <w:pStyle w:val="Heading1"/>
      </w:pPr>
      <w:r>
        <w:t xml:space="preserve">1. Visión General</w:t>
      </w:r>
    </w:p>
    <w:p>
      <w:pPr>
        <w:pStyle w:val="FirstParagraph"/>
      </w:pPr>
      <w:r>
        <w:t xml:space="preserve">La solución</w:t>
      </w:r>
      <w:r>
        <w:t xml:space="preserve"> </w:t>
      </w:r>
      <w:r>
        <w:t xml:space="preserve">“Bitácora diaria de Obra Civil”</w:t>
      </w:r>
      <w:r>
        <w:t xml:space="preserve"> </w:t>
      </w:r>
      <w:r>
        <w:t xml:space="preserve">es una plataforma web diseñada para gestionar el registro operativo, documental y administrativo de proyectos de construcción y obra civil.</w:t>
      </w:r>
    </w:p>
    <w:p>
      <w:pPr>
        <w:pStyle w:val="BodyText"/>
      </w:pPr>
      <w:r>
        <w:t xml:space="preserve">La plataforma permitirá:</w:t>
      </w:r>
    </w:p>
    <w:p>
      <w:pPr>
        <w:pStyle w:val="Compact"/>
        <w:numPr>
          <w:ilvl w:val="0"/>
          <w:numId w:val="1001"/>
        </w:numPr>
      </w:pPr>
      <w:r>
        <w:t xml:space="preserve">Administrar múltiples proyectos.</w:t>
      </w:r>
    </w:p>
    <w:p>
      <w:pPr>
        <w:pStyle w:val="Compact"/>
        <w:numPr>
          <w:ilvl w:val="0"/>
          <w:numId w:val="1001"/>
        </w:numPr>
      </w:pPr>
      <w:r>
        <w:t xml:space="preserve">Registrar eventos diarios de obra.</w:t>
      </w:r>
    </w:p>
    <w:p>
      <w:pPr>
        <w:pStyle w:val="Compact"/>
        <w:numPr>
          <w:ilvl w:val="0"/>
          <w:numId w:val="1001"/>
        </w:numPr>
      </w:pPr>
      <w:r>
        <w:t xml:space="preserve">Adjuntar evidencias documentales y fotográficas.</w:t>
      </w:r>
    </w:p>
    <w:p>
      <w:pPr>
        <w:pStyle w:val="Compact"/>
        <w:numPr>
          <w:ilvl w:val="0"/>
          <w:numId w:val="1001"/>
        </w:numPr>
      </w:pPr>
      <w:r>
        <w:t xml:space="preserve">Gestionar aprobaciones y cierres diarios.</w:t>
      </w:r>
    </w:p>
    <w:p>
      <w:pPr>
        <w:pStyle w:val="Compact"/>
        <w:numPr>
          <w:ilvl w:val="0"/>
          <w:numId w:val="1001"/>
        </w:numPr>
      </w:pPr>
      <w:r>
        <w:t xml:space="preserve">Generar PDFs oficiales de bitácora.</w:t>
      </w:r>
    </w:p>
    <w:p>
      <w:pPr>
        <w:pStyle w:val="Compact"/>
        <w:numPr>
          <w:ilvl w:val="0"/>
          <w:numId w:val="1001"/>
        </w:numPr>
      </w:pPr>
      <w:r>
        <w:t xml:space="preserve">Gestionar usuarios, roles y permisos.</w:t>
      </w:r>
    </w:p>
    <w:p>
      <w:pPr>
        <w:pStyle w:val="Compact"/>
        <w:numPr>
          <w:ilvl w:val="0"/>
          <w:numId w:val="1001"/>
        </w:numPr>
      </w:pPr>
      <w:r>
        <w:t xml:space="preserve">Mantener auditoría y trazabilidad.</w:t>
      </w:r>
    </w:p>
    <w:p>
      <w:pPr>
        <w:pStyle w:val="Compact"/>
        <w:numPr>
          <w:ilvl w:val="0"/>
          <w:numId w:val="1001"/>
        </w:numPr>
      </w:pPr>
      <w:r>
        <w:t xml:space="preserve">Escalar a múltiples organizaciones o constructoras.</w:t>
      </w:r>
    </w:p>
    <w:p>
      <w:pPr>
        <w:pStyle w:val="FirstParagraph"/>
      </w:pPr>
      <w:r>
        <w:t xml:space="preserve">La arquitectura fue diseñada desde el inicio para soportar crecimiento futuro, múltiples proyectos, trazabilidad documental y separación clara entre frontend, backend y base de datos.</w:t>
      </w:r>
    </w:p>
    <w:p>
      <w:r>
        <w:pict>
          <v:rect style="width:0;height:1.5pt" o:hralign="center" o:hrstd="t" o:hr="t"/>
        </w:pict>
      </w:r>
    </w:p>
    <w:bookmarkEnd w:id="22"/>
    <w:bookmarkStart w:id="25" w:name="objetivos-del-sistema"/>
    <w:p>
      <w:pPr>
        <w:pStyle w:val="Heading1"/>
      </w:pPr>
      <w:r>
        <w:t xml:space="preserve">2. Objetivos del Sistema</w:t>
      </w:r>
    </w:p>
    <w:bookmarkStart w:id="23" w:name="objetivos-funcionales"/>
    <w:p>
      <w:pPr>
        <w:pStyle w:val="Heading2"/>
      </w:pPr>
      <w:r>
        <w:t xml:space="preserve">Objetivos funcionales</w:t>
      </w:r>
    </w:p>
    <w:p>
      <w:pPr>
        <w:pStyle w:val="Compact"/>
        <w:numPr>
          <w:ilvl w:val="0"/>
          <w:numId w:val="1002"/>
        </w:numPr>
      </w:pPr>
      <w:r>
        <w:t xml:space="preserve">Digitalizar el proceso de bitácora diaria.</w:t>
      </w:r>
    </w:p>
    <w:p>
      <w:pPr>
        <w:pStyle w:val="Compact"/>
        <w:numPr>
          <w:ilvl w:val="0"/>
          <w:numId w:val="1002"/>
        </w:numPr>
      </w:pPr>
      <w:r>
        <w:t xml:space="preserve">Centralizar documentos y evidencias.</w:t>
      </w:r>
    </w:p>
    <w:p>
      <w:pPr>
        <w:pStyle w:val="Compact"/>
        <w:numPr>
          <w:ilvl w:val="0"/>
          <w:numId w:val="1002"/>
        </w:numPr>
      </w:pPr>
      <w:r>
        <w:t xml:space="preserve">Mejorar trazabilidad de actividades.</w:t>
      </w:r>
    </w:p>
    <w:p>
      <w:pPr>
        <w:pStyle w:val="Compact"/>
        <w:numPr>
          <w:ilvl w:val="0"/>
          <w:numId w:val="1002"/>
        </w:numPr>
      </w:pPr>
      <w:r>
        <w:t xml:space="preserve">Reducir uso de formatos manuales.</w:t>
      </w:r>
    </w:p>
    <w:p>
      <w:pPr>
        <w:pStyle w:val="Compact"/>
        <w:numPr>
          <w:ilvl w:val="0"/>
          <w:numId w:val="1002"/>
        </w:numPr>
      </w:pPr>
      <w:r>
        <w:t xml:space="preserve">Facilitar revisión y aprobación diaria.</w:t>
      </w:r>
    </w:p>
    <w:p>
      <w:pPr>
        <w:pStyle w:val="Compact"/>
        <w:numPr>
          <w:ilvl w:val="0"/>
          <w:numId w:val="1002"/>
        </w:numPr>
      </w:pPr>
      <w:r>
        <w:t xml:space="preserve">Permitir generación de reportes oficiales.</w:t>
      </w:r>
    </w:p>
    <w:p>
      <w:pPr>
        <w:pStyle w:val="Compact"/>
        <w:numPr>
          <w:ilvl w:val="0"/>
          <w:numId w:val="1002"/>
        </w:numPr>
      </w:pPr>
      <w:r>
        <w:t xml:space="preserve">Mantener histórico auditable.</w:t>
      </w:r>
    </w:p>
    <w:bookmarkEnd w:id="23"/>
    <w:bookmarkStart w:id="24" w:name="objetivos-técnicos"/>
    <w:p>
      <w:pPr>
        <w:pStyle w:val="Heading2"/>
      </w:pPr>
      <w:r>
        <w:t xml:space="preserve">Objetivos técnicos</w:t>
      </w:r>
    </w:p>
    <w:p>
      <w:pPr>
        <w:pStyle w:val="Compact"/>
        <w:numPr>
          <w:ilvl w:val="0"/>
          <w:numId w:val="1003"/>
        </w:numPr>
      </w:pPr>
      <w:r>
        <w:t xml:space="preserve">Arquitectura escalable.</w:t>
      </w:r>
    </w:p>
    <w:p>
      <w:pPr>
        <w:pStyle w:val="Compact"/>
        <w:numPr>
          <w:ilvl w:val="0"/>
          <w:numId w:val="1003"/>
        </w:numPr>
      </w:pPr>
      <w:r>
        <w:t xml:space="preserve">Separación frontend/backend.</w:t>
      </w:r>
    </w:p>
    <w:p>
      <w:pPr>
        <w:pStyle w:val="Compact"/>
        <w:numPr>
          <w:ilvl w:val="0"/>
          <w:numId w:val="1003"/>
        </w:numPr>
      </w:pPr>
      <w:r>
        <w:t xml:space="preserve">Soporte multi-proyecto.</w:t>
      </w:r>
    </w:p>
    <w:p>
      <w:pPr>
        <w:pStyle w:val="Compact"/>
        <w:numPr>
          <w:ilvl w:val="0"/>
          <w:numId w:val="1003"/>
        </w:numPr>
      </w:pPr>
      <w:r>
        <w:t xml:space="preserve">Soporte multi-organización.</w:t>
      </w:r>
    </w:p>
    <w:p>
      <w:pPr>
        <w:pStyle w:val="Compact"/>
        <w:numPr>
          <w:ilvl w:val="0"/>
          <w:numId w:val="1003"/>
        </w:numPr>
      </w:pPr>
      <w:r>
        <w:t xml:space="preserve">API moderna REST.</w:t>
      </w:r>
    </w:p>
    <w:p>
      <w:pPr>
        <w:pStyle w:val="Compact"/>
        <w:numPr>
          <w:ilvl w:val="0"/>
          <w:numId w:val="1003"/>
        </w:numPr>
      </w:pPr>
      <w:r>
        <w:t xml:space="preserve">Base de datos relacional robusta.</w:t>
      </w:r>
    </w:p>
    <w:p>
      <w:pPr>
        <w:pStyle w:val="Compact"/>
        <w:numPr>
          <w:ilvl w:val="0"/>
          <w:numId w:val="1003"/>
        </w:numPr>
      </w:pPr>
      <w:r>
        <w:t xml:space="preserve">Versionamiento de estructura y datos.</w:t>
      </w:r>
    </w:p>
    <w:p>
      <w:pPr>
        <w:pStyle w:val="Compact"/>
        <w:numPr>
          <w:ilvl w:val="0"/>
          <w:numId w:val="1003"/>
        </w:numPr>
      </w:pPr>
      <w:r>
        <w:t xml:space="preserve">Despliegue portable mediante Docker.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rquitectura-general-de-la-solución"/>
    <w:p>
      <w:pPr>
        <w:pStyle w:val="Heading1"/>
      </w:pPr>
      <w:r>
        <w:t xml:space="preserve">3. Arquitectura General de la Solución</w:t>
      </w:r>
    </w:p>
    <w:bookmarkStart w:id="26" w:name="arquitectura-lógica"/>
    <w:p>
      <w:pPr>
        <w:pStyle w:val="Heading2"/>
      </w:pPr>
      <w:r>
        <w:t xml:space="preserve">Arquitectura lógica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 Web (Next.js)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 API (NestJS)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Prisma 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Documentos / PDFs / Evidencias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omponentes-principales"/>
    <w:p>
      <w:pPr>
        <w:pStyle w:val="Heading1"/>
      </w:pPr>
      <w:r>
        <w:t xml:space="preserve">4. Componentes Principales</w:t>
      </w:r>
    </w:p>
    <w:bookmarkStart w:id="28" w:name="frontend-web"/>
    <w:p>
      <w:pPr>
        <w:pStyle w:val="Heading2"/>
      </w:pPr>
      <w:r>
        <w:t xml:space="preserve">Frontend Web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4"/>
        </w:numPr>
      </w:pPr>
      <w:r>
        <w:t xml:space="preserve">Pantallas del sistema.</w:t>
      </w:r>
    </w:p>
    <w:p>
      <w:pPr>
        <w:pStyle w:val="Compact"/>
        <w:numPr>
          <w:ilvl w:val="0"/>
          <w:numId w:val="1004"/>
        </w:numPr>
      </w:pPr>
      <w:r>
        <w:t xml:space="preserve">Formularios.</w:t>
      </w:r>
    </w:p>
    <w:p>
      <w:pPr>
        <w:pStyle w:val="Compact"/>
        <w:numPr>
          <w:ilvl w:val="0"/>
          <w:numId w:val="1004"/>
        </w:numPr>
      </w:pPr>
      <w:r>
        <w:t xml:space="preserve">Visualización de proyectos.</w:t>
      </w:r>
    </w:p>
    <w:p>
      <w:pPr>
        <w:pStyle w:val="Compact"/>
        <w:numPr>
          <w:ilvl w:val="0"/>
          <w:numId w:val="1004"/>
        </w:numPr>
      </w:pPr>
      <w:r>
        <w:t xml:space="preserve">Registro de eventos.</w:t>
      </w:r>
    </w:p>
    <w:p>
      <w:pPr>
        <w:pStyle w:val="Compact"/>
        <w:numPr>
          <w:ilvl w:val="0"/>
          <w:numId w:val="1004"/>
        </w:numPr>
      </w:pPr>
      <w:r>
        <w:t xml:space="preserve">Gestión documental.</w:t>
      </w:r>
    </w:p>
    <w:p>
      <w:pPr>
        <w:pStyle w:val="Compact"/>
        <w:numPr>
          <w:ilvl w:val="0"/>
          <w:numId w:val="1004"/>
        </w:numPr>
      </w:pPr>
      <w:r>
        <w:t xml:space="preserve">Flujo de aprobaciones.</w:t>
      </w:r>
    </w:p>
    <w:p>
      <w:pPr>
        <w:pStyle w:val="Compact"/>
        <w:numPr>
          <w:ilvl w:val="0"/>
          <w:numId w:val="1004"/>
        </w:numPr>
      </w:pPr>
      <w:r>
        <w:t xml:space="preserve">Visualización de PDFs.</w:t>
      </w:r>
    </w:p>
    <w:p>
      <w:pPr>
        <w:pStyle w:val="Compact"/>
        <w:numPr>
          <w:ilvl w:val="0"/>
          <w:numId w:val="1004"/>
        </w:numPr>
      </w:pPr>
      <w:r>
        <w:t xml:space="preserve">Experiencia de usuario.</w:t>
      </w:r>
    </w:p>
    <w:p>
      <w:pPr>
        <w:pStyle w:val="FirstParagraph"/>
      </w:pPr>
      <w:r>
        <w:t xml:space="preserve">Tecnología:</w:t>
      </w:r>
    </w:p>
    <w:p>
      <w:pPr>
        <w:pStyle w:val="Compact"/>
        <w:numPr>
          <w:ilvl w:val="0"/>
          <w:numId w:val="1005"/>
        </w:numPr>
      </w:pPr>
      <w:r>
        <w:t xml:space="preserve">Next.js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</w:p>
    <w:p>
      <w:pPr>
        <w:pStyle w:val="Compact"/>
        <w:numPr>
          <w:ilvl w:val="0"/>
          <w:numId w:val="1005"/>
        </w:numPr>
      </w:pPr>
      <w:r>
        <w:t xml:space="preserve">TypeScript</w:t>
      </w:r>
    </w:p>
    <w:p>
      <w:r>
        <w:pict>
          <v:rect style="width:0;height:1.5pt" o:hralign="center" o:hrstd="t" o:hr="t"/>
        </w:pict>
      </w:r>
    </w:p>
    <w:bookmarkEnd w:id="28"/>
    <w:bookmarkStart w:id="29" w:name="backend-api"/>
    <w:p>
      <w:pPr>
        <w:pStyle w:val="Heading2"/>
      </w:pPr>
      <w:r>
        <w:t xml:space="preserve">Backend API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6"/>
        </w:numPr>
      </w:pPr>
      <w:r>
        <w:t xml:space="preserve">Reglas de negocio.</w:t>
      </w:r>
    </w:p>
    <w:p>
      <w:pPr>
        <w:pStyle w:val="Compact"/>
        <w:numPr>
          <w:ilvl w:val="0"/>
          <w:numId w:val="1006"/>
        </w:numPr>
      </w:pPr>
      <w:r>
        <w:t xml:space="preserve">Seguridad.</w:t>
      </w:r>
    </w:p>
    <w:p>
      <w:pPr>
        <w:pStyle w:val="Compact"/>
        <w:numPr>
          <w:ilvl w:val="0"/>
          <w:numId w:val="1006"/>
        </w:numPr>
      </w:pPr>
      <w:r>
        <w:t xml:space="preserve">Validaciones.</w:t>
      </w:r>
    </w:p>
    <w:p>
      <w:pPr>
        <w:pStyle w:val="Compact"/>
        <w:numPr>
          <w:ilvl w:val="0"/>
          <w:numId w:val="1006"/>
        </w:numPr>
      </w:pPr>
      <w:r>
        <w:t xml:space="preserve">APIs REST.</w:t>
      </w:r>
    </w:p>
    <w:p>
      <w:pPr>
        <w:pStyle w:val="Compact"/>
        <w:numPr>
          <w:ilvl w:val="0"/>
          <w:numId w:val="1006"/>
        </w:numPr>
      </w:pPr>
      <w:r>
        <w:t xml:space="preserve">Gestión de permisos.</w:t>
      </w:r>
    </w:p>
    <w:p>
      <w:pPr>
        <w:pStyle w:val="Compact"/>
        <w:numPr>
          <w:ilvl w:val="0"/>
          <w:numId w:val="1006"/>
        </w:numPr>
      </w:pPr>
      <w:r>
        <w:t xml:space="preserve">Gestión documental.</w:t>
      </w:r>
    </w:p>
    <w:p>
      <w:pPr>
        <w:pStyle w:val="Compact"/>
        <w:numPr>
          <w:ilvl w:val="0"/>
          <w:numId w:val="1006"/>
        </w:numPr>
      </w:pPr>
      <w:r>
        <w:t xml:space="preserve">Generación de PDFs.</w:t>
      </w:r>
    </w:p>
    <w:p>
      <w:pPr>
        <w:pStyle w:val="Compact"/>
        <w:numPr>
          <w:ilvl w:val="0"/>
          <w:numId w:val="1006"/>
        </w:numPr>
      </w:pPr>
      <w:r>
        <w:t xml:space="preserve">Auditoría.</w:t>
      </w:r>
    </w:p>
    <w:p>
      <w:pPr>
        <w:pStyle w:val="Compact"/>
        <w:numPr>
          <w:ilvl w:val="0"/>
          <w:numId w:val="1006"/>
        </w:numPr>
      </w:pPr>
      <w:r>
        <w:t xml:space="preserve">Integración futura con servicios externos.</w:t>
      </w:r>
    </w:p>
    <w:p>
      <w:pPr>
        <w:pStyle w:val="FirstParagraph"/>
      </w:pPr>
      <w:r>
        <w:t xml:space="preserve">Tecnología:</w:t>
      </w:r>
    </w:p>
    <w:p>
      <w:pPr>
        <w:pStyle w:val="Compact"/>
        <w:numPr>
          <w:ilvl w:val="0"/>
          <w:numId w:val="1007"/>
        </w:numPr>
      </w:pPr>
      <w:r>
        <w:t xml:space="preserve">NestJS</w:t>
      </w:r>
    </w:p>
    <w:p>
      <w:pPr>
        <w:pStyle w:val="Compact"/>
        <w:numPr>
          <w:ilvl w:val="0"/>
          <w:numId w:val="1007"/>
        </w:numPr>
      </w:pPr>
      <w:r>
        <w:t xml:space="preserve">TypeScript</w:t>
      </w:r>
    </w:p>
    <w:p>
      <w:r>
        <w:pict>
          <v:rect style="width:0;height:1.5pt" o:hralign="center" o:hrstd="t" o:hr="t"/>
        </w:pict>
      </w:r>
    </w:p>
    <w:bookmarkEnd w:id="29"/>
    <w:bookmarkStart w:id="30" w:name="orm-y-acceso-a-datos"/>
    <w:p>
      <w:pPr>
        <w:pStyle w:val="Heading2"/>
      </w:pPr>
      <w:r>
        <w:t xml:space="preserve">ORM y Acceso a Datos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8"/>
        </w:numPr>
      </w:pPr>
      <w:r>
        <w:t xml:space="preserve">Modelado de entidades.</w:t>
      </w:r>
    </w:p>
    <w:p>
      <w:pPr>
        <w:pStyle w:val="Compact"/>
        <w:numPr>
          <w:ilvl w:val="0"/>
          <w:numId w:val="1008"/>
        </w:numPr>
      </w:pPr>
      <w:r>
        <w:t xml:space="preserve">Migraciones.</w:t>
      </w:r>
    </w:p>
    <w:p>
      <w:pPr>
        <w:pStyle w:val="Compact"/>
        <w:numPr>
          <w:ilvl w:val="0"/>
          <w:numId w:val="1008"/>
        </w:numPr>
      </w:pPr>
      <w:r>
        <w:t xml:space="preserve">Conexión a PostgreSQL.</w:t>
      </w:r>
    </w:p>
    <w:p>
      <w:pPr>
        <w:pStyle w:val="Compact"/>
        <w:numPr>
          <w:ilvl w:val="0"/>
          <w:numId w:val="1008"/>
        </w:numPr>
      </w:pPr>
      <w:r>
        <w:t xml:space="preserve">Generación automática de cliente de base de datos.</w:t>
      </w:r>
    </w:p>
    <w:p>
      <w:pPr>
        <w:pStyle w:val="Compact"/>
        <w:numPr>
          <w:ilvl w:val="0"/>
          <w:numId w:val="1008"/>
        </w:numPr>
      </w:pPr>
      <w:r>
        <w:t xml:space="preserve">Manejo tipado de entidades.</w:t>
      </w:r>
    </w:p>
    <w:p>
      <w:pPr>
        <w:pStyle w:val="FirstParagraph"/>
      </w:pPr>
      <w:r>
        <w:t xml:space="preserve">Tecnología:</w:t>
      </w:r>
    </w:p>
    <w:p>
      <w:pPr>
        <w:pStyle w:val="Compact"/>
        <w:numPr>
          <w:ilvl w:val="0"/>
          <w:numId w:val="1009"/>
        </w:numPr>
      </w:pPr>
      <w:r>
        <w:t xml:space="preserve">Prisma ORM</w:t>
      </w:r>
    </w:p>
    <w:p>
      <w:r>
        <w:pict>
          <v:rect style="width:0;height:1.5pt" o:hralign="center" o:hrstd="t" o:hr="t"/>
        </w:pict>
      </w:r>
    </w:p>
    <w:bookmarkEnd w:id="30"/>
    <w:bookmarkStart w:id="31" w:name="base-de-datos"/>
    <w:p>
      <w:pPr>
        <w:pStyle w:val="Heading2"/>
      </w:pPr>
      <w:r>
        <w:t xml:space="preserve">Base de Datos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10"/>
        </w:numPr>
      </w:pPr>
      <w:r>
        <w:t xml:space="preserve">Persistencia de información.</w:t>
      </w:r>
    </w:p>
    <w:p>
      <w:pPr>
        <w:pStyle w:val="Compact"/>
        <w:numPr>
          <w:ilvl w:val="0"/>
          <w:numId w:val="1010"/>
        </w:numPr>
      </w:pPr>
      <w:r>
        <w:t xml:space="preserve">Relaciones entre entidades.</w:t>
      </w:r>
    </w:p>
    <w:p>
      <w:pPr>
        <w:pStyle w:val="Compact"/>
        <w:numPr>
          <w:ilvl w:val="0"/>
          <w:numId w:val="1010"/>
        </w:numPr>
      </w:pPr>
      <w:r>
        <w:t xml:space="preserve">Integridad referencial.</w:t>
      </w:r>
    </w:p>
    <w:p>
      <w:pPr>
        <w:pStyle w:val="Compact"/>
        <w:numPr>
          <w:ilvl w:val="0"/>
          <w:numId w:val="1010"/>
        </w:numPr>
      </w:pPr>
      <w:r>
        <w:t xml:space="preserve">Auditoría.</w:t>
      </w:r>
    </w:p>
    <w:p>
      <w:pPr>
        <w:pStyle w:val="Compact"/>
        <w:numPr>
          <w:ilvl w:val="0"/>
          <w:numId w:val="1010"/>
        </w:numPr>
      </w:pPr>
      <w:r>
        <w:t xml:space="preserve">Soporte transaccional.</w:t>
      </w:r>
    </w:p>
    <w:p>
      <w:pPr>
        <w:pStyle w:val="Compact"/>
        <w:numPr>
          <w:ilvl w:val="0"/>
          <w:numId w:val="1010"/>
        </w:numPr>
      </w:pPr>
      <w:r>
        <w:t xml:space="preserve">Escalabilidad relacional.</w:t>
      </w:r>
    </w:p>
    <w:p>
      <w:pPr>
        <w:pStyle w:val="FirstParagraph"/>
      </w:pPr>
      <w:r>
        <w:t xml:space="preserve">Tecnología:</w:t>
      </w:r>
    </w:p>
    <w:p>
      <w:pPr>
        <w:pStyle w:val="Compact"/>
        <w:numPr>
          <w:ilvl w:val="0"/>
          <w:numId w:val="1011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31"/>
    <w:bookmarkStart w:id="32" w:name="docker"/>
    <w:p>
      <w:pPr>
        <w:pStyle w:val="Heading2"/>
      </w:pPr>
      <w:r>
        <w:t xml:space="preserve">Docker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12"/>
        </w:numPr>
      </w:pPr>
      <w:r>
        <w:t xml:space="preserve">Contenerización local.</w:t>
      </w:r>
    </w:p>
    <w:p>
      <w:pPr>
        <w:pStyle w:val="Compact"/>
        <w:numPr>
          <w:ilvl w:val="0"/>
          <w:numId w:val="1012"/>
        </w:numPr>
      </w:pPr>
      <w:r>
        <w:t xml:space="preserve">Ambiente reproducible.</w:t>
      </w:r>
    </w:p>
    <w:p>
      <w:pPr>
        <w:pStyle w:val="Compact"/>
        <w:numPr>
          <w:ilvl w:val="0"/>
          <w:numId w:val="1012"/>
        </w:numPr>
      </w:pPr>
      <w:r>
        <w:t xml:space="preserve">Ejecución de PostgreSQL.</w:t>
      </w:r>
    </w:p>
    <w:p>
      <w:pPr>
        <w:pStyle w:val="Compact"/>
        <w:numPr>
          <w:ilvl w:val="0"/>
          <w:numId w:val="1012"/>
        </w:numPr>
      </w:pPr>
      <w:r>
        <w:t xml:space="preserve">Facilitar despliegues futuros.</w:t>
      </w:r>
    </w:p>
    <w:p>
      <w:pPr>
        <w:pStyle w:val="FirstParagraph"/>
      </w:pPr>
      <w:r>
        <w:t xml:space="preserve">Tecnología:</w:t>
      </w:r>
    </w:p>
    <w:p>
      <w:pPr>
        <w:pStyle w:val="Compact"/>
        <w:numPr>
          <w:ilvl w:val="0"/>
          <w:numId w:val="1013"/>
        </w:numPr>
      </w:pPr>
      <w:r>
        <w:t xml:space="preserve">Docker Desktop</w:t>
      </w:r>
    </w:p>
    <w:p>
      <w:pPr>
        <w:pStyle w:val="Compact"/>
        <w:numPr>
          <w:ilvl w:val="0"/>
          <w:numId w:val="1013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diseño-arquitectónico"/>
    <w:p>
      <w:pPr>
        <w:pStyle w:val="Heading1"/>
      </w:pPr>
      <w:r>
        <w:t xml:space="preserve">5. Diseño Arquitectónico</w:t>
      </w:r>
    </w:p>
    <w:bookmarkStart w:id="38" w:name="principios-arquitectónicos"/>
    <w:p>
      <w:pPr>
        <w:pStyle w:val="Heading2"/>
      </w:pPr>
      <w:r>
        <w:t xml:space="preserve">Principios arquitectónicos</w:t>
      </w:r>
    </w:p>
    <w:bookmarkStart w:id="34" w:name="separación-de-responsabilidades"/>
    <w:p>
      <w:pPr>
        <w:pStyle w:val="Heading3"/>
      </w:pPr>
      <w:r>
        <w:t xml:space="preserve">Separación de responsabilidades</w:t>
      </w:r>
    </w:p>
    <w:p>
      <w:pPr>
        <w:pStyle w:val="Compact"/>
        <w:numPr>
          <w:ilvl w:val="0"/>
          <w:numId w:val="1014"/>
        </w:numPr>
      </w:pPr>
      <w:r>
        <w:t xml:space="preserve">Frontend separado del backend.</w:t>
      </w:r>
    </w:p>
    <w:p>
      <w:pPr>
        <w:pStyle w:val="Compact"/>
        <w:numPr>
          <w:ilvl w:val="0"/>
          <w:numId w:val="1014"/>
        </w:numPr>
      </w:pPr>
      <w:r>
        <w:t xml:space="preserve">Backend separado de la persistencia.</w:t>
      </w:r>
    </w:p>
    <w:p>
      <w:pPr>
        <w:pStyle w:val="Compact"/>
        <w:numPr>
          <w:ilvl w:val="0"/>
          <w:numId w:val="1014"/>
        </w:numPr>
      </w:pPr>
      <w:r>
        <w:t xml:space="preserve">ORM desacoplado de PostgreSQL.</w:t>
      </w:r>
    </w:p>
    <w:bookmarkEnd w:id="34"/>
    <w:bookmarkStart w:id="35" w:name="escalabilidad"/>
    <w:p>
      <w:pPr>
        <w:pStyle w:val="Heading3"/>
      </w:pPr>
      <w:r>
        <w:t xml:space="preserve">Escalabilidad</w:t>
      </w:r>
    </w:p>
    <w:p>
      <w:pPr>
        <w:pStyle w:val="FirstParagraph"/>
      </w:pPr>
      <w:r>
        <w:t xml:space="preserve">La arquitectura soporta:</w:t>
      </w:r>
    </w:p>
    <w:p>
      <w:pPr>
        <w:pStyle w:val="Compact"/>
        <w:numPr>
          <w:ilvl w:val="0"/>
          <w:numId w:val="1015"/>
        </w:numPr>
      </w:pPr>
      <w:r>
        <w:t xml:space="preserve">múltiples proyectos</w:t>
      </w:r>
    </w:p>
    <w:p>
      <w:pPr>
        <w:pStyle w:val="Compact"/>
        <w:numPr>
          <w:ilvl w:val="0"/>
          <w:numId w:val="1015"/>
        </w:numPr>
      </w:pPr>
      <w:r>
        <w:t xml:space="preserve">múltiples usuarios</w:t>
      </w:r>
    </w:p>
    <w:p>
      <w:pPr>
        <w:pStyle w:val="Compact"/>
        <w:numPr>
          <w:ilvl w:val="0"/>
          <w:numId w:val="1015"/>
        </w:numPr>
      </w:pPr>
      <w:r>
        <w:t xml:space="preserve">múltiples organizaciones</w:t>
      </w:r>
    </w:p>
    <w:p>
      <w:pPr>
        <w:pStyle w:val="Compact"/>
        <w:numPr>
          <w:ilvl w:val="0"/>
          <w:numId w:val="1015"/>
        </w:numPr>
      </w:pPr>
      <w:r>
        <w:t xml:space="preserve">múltiples evidencias</w:t>
      </w:r>
    </w:p>
    <w:p>
      <w:pPr>
        <w:pStyle w:val="Compact"/>
        <w:numPr>
          <w:ilvl w:val="0"/>
          <w:numId w:val="1015"/>
        </w:numPr>
      </w:pPr>
      <w:r>
        <w:t xml:space="preserve">crecimiento modular</w:t>
      </w:r>
    </w:p>
    <w:bookmarkEnd w:id="35"/>
    <w:bookmarkStart w:id="36" w:name="mantenibilidad"/>
    <w:p>
      <w:pPr>
        <w:pStyle w:val="Heading3"/>
      </w:pPr>
      <w:r>
        <w:t xml:space="preserve">Mantenibilidad</w:t>
      </w:r>
    </w:p>
    <w:p>
      <w:pPr>
        <w:pStyle w:val="Compact"/>
        <w:numPr>
          <w:ilvl w:val="0"/>
          <w:numId w:val="1016"/>
        </w:numPr>
      </w:pPr>
      <w:r>
        <w:t xml:space="preserve">módulos desacoplados</w:t>
      </w:r>
    </w:p>
    <w:p>
      <w:pPr>
        <w:pStyle w:val="Compact"/>
        <w:numPr>
          <w:ilvl w:val="0"/>
          <w:numId w:val="1016"/>
        </w:numPr>
      </w:pPr>
      <w:r>
        <w:t xml:space="preserve">migraciones versionadas</w:t>
      </w:r>
    </w:p>
    <w:p>
      <w:pPr>
        <w:pStyle w:val="Compact"/>
        <w:numPr>
          <w:ilvl w:val="0"/>
          <w:numId w:val="1016"/>
        </w:numPr>
      </w:pPr>
      <w:r>
        <w:t xml:space="preserve">seed automatizado</w:t>
      </w:r>
    </w:p>
    <w:p>
      <w:pPr>
        <w:pStyle w:val="Compact"/>
        <w:numPr>
          <w:ilvl w:val="0"/>
          <w:numId w:val="1016"/>
        </w:numPr>
      </w:pPr>
      <w:r>
        <w:t xml:space="preserve">estructura modular NestJS</w:t>
      </w:r>
    </w:p>
    <w:bookmarkEnd w:id="36"/>
    <w:bookmarkStart w:id="37" w:name="auditabilidad"/>
    <w:p>
      <w:pPr>
        <w:pStyle w:val="Heading3"/>
      </w:pPr>
      <w:r>
        <w:t xml:space="preserve">Auditabilidad</w:t>
      </w:r>
    </w:p>
    <w:p>
      <w:pPr>
        <w:pStyle w:val="FirstParagraph"/>
      </w:pPr>
      <w:r>
        <w:t xml:space="preserve">La solución contempla:</w:t>
      </w:r>
    </w:p>
    <w:p>
      <w:pPr>
        <w:pStyle w:val="Compact"/>
        <w:numPr>
          <w:ilvl w:val="0"/>
          <w:numId w:val="1017"/>
        </w:numPr>
      </w:pPr>
      <w:r>
        <w:t xml:space="preserve">auditoría de cambios</w:t>
      </w:r>
    </w:p>
    <w:p>
      <w:pPr>
        <w:pStyle w:val="Compact"/>
        <w:numPr>
          <w:ilvl w:val="0"/>
          <w:numId w:val="1017"/>
        </w:numPr>
      </w:pPr>
      <w:r>
        <w:t xml:space="preserve">versionamiento de eventos</w:t>
      </w:r>
    </w:p>
    <w:p>
      <w:pPr>
        <w:pStyle w:val="Compact"/>
        <w:numPr>
          <w:ilvl w:val="0"/>
          <w:numId w:val="1017"/>
        </w:numPr>
      </w:pPr>
      <w:r>
        <w:t xml:space="preserve">trazabilidad documental</w:t>
      </w:r>
    </w:p>
    <w:p>
      <w:pPr>
        <w:pStyle w:val="Compact"/>
        <w:numPr>
          <w:ilvl w:val="0"/>
          <w:numId w:val="1017"/>
        </w:numPr>
      </w:pPr>
      <w:r>
        <w:t xml:space="preserve">soft delete</w:t>
      </w:r>
    </w:p>
    <w:p>
      <w:pPr>
        <w:pStyle w:val="Compact"/>
        <w:numPr>
          <w:ilvl w:val="0"/>
          <w:numId w:val="1017"/>
        </w:numPr>
      </w:pPr>
      <w:r>
        <w:t xml:space="preserve">historial de aprobaciones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módulos-funcionales-planeados"/>
    <w:p>
      <w:pPr>
        <w:pStyle w:val="Heading1"/>
      </w:pPr>
      <w:r>
        <w:t xml:space="preserve">6. Módulos Funcionales Planeados</w:t>
      </w:r>
    </w:p>
    <w:bookmarkStart w:id="40" w:name="núcleo-del-sistema"/>
    <w:p>
      <w:pPr>
        <w:pStyle w:val="Heading2"/>
      </w:pPr>
      <w:r>
        <w:t xml:space="preserve">Núcleo del sistema</w:t>
      </w:r>
    </w:p>
    <w:p>
      <w:pPr>
        <w:pStyle w:val="Compact"/>
        <w:numPr>
          <w:ilvl w:val="0"/>
          <w:numId w:val="1018"/>
        </w:numPr>
      </w:pPr>
      <w:r>
        <w:t xml:space="preserve">Organizaciones</w:t>
      </w:r>
    </w:p>
    <w:p>
      <w:pPr>
        <w:pStyle w:val="Compact"/>
        <w:numPr>
          <w:ilvl w:val="0"/>
          <w:numId w:val="1018"/>
        </w:numPr>
      </w:pPr>
      <w:r>
        <w:t xml:space="preserve">Proyectos</w:t>
      </w:r>
    </w:p>
    <w:p>
      <w:pPr>
        <w:pStyle w:val="Compact"/>
        <w:numPr>
          <w:ilvl w:val="0"/>
          <w:numId w:val="1018"/>
        </w:numPr>
      </w:pPr>
      <w:r>
        <w:t xml:space="preserve">Usuarios</w:t>
      </w:r>
    </w:p>
    <w:p>
      <w:pPr>
        <w:pStyle w:val="Compact"/>
        <w:numPr>
          <w:ilvl w:val="0"/>
          <w:numId w:val="1018"/>
        </w:numPr>
      </w:pPr>
      <w:r>
        <w:t xml:space="preserve">Roles y permisos</w:t>
      </w:r>
    </w:p>
    <w:bookmarkEnd w:id="40"/>
    <w:bookmarkStart w:id="41" w:name="operación-diaria"/>
    <w:p>
      <w:pPr>
        <w:pStyle w:val="Heading2"/>
      </w:pPr>
      <w:r>
        <w:t xml:space="preserve">Operación diaria</w:t>
      </w:r>
    </w:p>
    <w:p>
      <w:pPr>
        <w:pStyle w:val="Compact"/>
        <w:numPr>
          <w:ilvl w:val="0"/>
          <w:numId w:val="1019"/>
        </w:numPr>
      </w:pPr>
      <w:r>
        <w:t xml:space="preserve">Bitácora diaria</w:t>
      </w:r>
    </w:p>
    <w:p>
      <w:pPr>
        <w:pStyle w:val="Compact"/>
        <w:numPr>
          <w:ilvl w:val="0"/>
          <w:numId w:val="1019"/>
        </w:numPr>
      </w:pPr>
      <w:r>
        <w:t xml:space="preserve">Eventos de obra</w:t>
      </w:r>
    </w:p>
    <w:p>
      <w:pPr>
        <w:pStyle w:val="Compact"/>
        <w:numPr>
          <w:ilvl w:val="0"/>
          <w:numId w:val="1019"/>
        </w:numPr>
      </w:pPr>
      <w:r>
        <w:t xml:space="preserve">Registro de actividades</w:t>
      </w:r>
    </w:p>
    <w:p>
      <w:pPr>
        <w:pStyle w:val="Compact"/>
        <w:numPr>
          <w:ilvl w:val="0"/>
          <w:numId w:val="1019"/>
        </w:numPr>
      </w:pPr>
      <w:r>
        <w:t xml:space="preserve">Evidencias</w:t>
      </w:r>
    </w:p>
    <w:p>
      <w:pPr>
        <w:pStyle w:val="Compact"/>
        <w:numPr>
          <w:ilvl w:val="0"/>
          <w:numId w:val="1019"/>
        </w:numPr>
      </w:pPr>
      <w:r>
        <w:t xml:space="preserve">Condiciones climáticas</w:t>
      </w:r>
    </w:p>
    <w:bookmarkEnd w:id="41"/>
    <w:bookmarkStart w:id="42" w:name="gestión-documental"/>
    <w:p>
      <w:pPr>
        <w:pStyle w:val="Heading2"/>
      </w:pPr>
      <w:r>
        <w:t xml:space="preserve">Gestión documental</w:t>
      </w:r>
    </w:p>
    <w:p>
      <w:pPr>
        <w:pStyle w:val="Compact"/>
        <w:numPr>
          <w:ilvl w:val="0"/>
          <w:numId w:val="1020"/>
        </w:numPr>
      </w:pPr>
      <w:r>
        <w:t xml:space="preserve">Documentos</w:t>
      </w:r>
    </w:p>
    <w:p>
      <w:pPr>
        <w:pStyle w:val="Compact"/>
        <w:numPr>
          <w:ilvl w:val="0"/>
          <w:numId w:val="1020"/>
        </w:numPr>
      </w:pPr>
      <w:r>
        <w:t xml:space="preserve">Planos</w:t>
      </w:r>
    </w:p>
    <w:p>
      <w:pPr>
        <w:pStyle w:val="Compact"/>
        <w:numPr>
          <w:ilvl w:val="0"/>
          <w:numId w:val="1020"/>
        </w:numPr>
      </w:pPr>
      <w:r>
        <w:t xml:space="preserve">Actas</w:t>
      </w:r>
    </w:p>
    <w:p>
      <w:pPr>
        <w:pStyle w:val="Compact"/>
        <w:numPr>
          <w:ilvl w:val="0"/>
          <w:numId w:val="1020"/>
        </w:numPr>
      </w:pPr>
      <w:r>
        <w:t xml:space="preserve">Evidencias fotográficas</w:t>
      </w:r>
    </w:p>
    <w:p>
      <w:pPr>
        <w:pStyle w:val="Compact"/>
        <w:numPr>
          <w:ilvl w:val="0"/>
          <w:numId w:val="1020"/>
        </w:numPr>
      </w:pPr>
      <w:r>
        <w:t xml:space="preserve">Demandas</w:t>
      </w:r>
    </w:p>
    <w:p>
      <w:pPr>
        <w:pStyle w:val="Compact"/>
        <w:numPr>
          <w:ilvl w:val="0"/>
          <w:numId w:val="1020"/>
        </w:numPr>
      </w:pPr>
      <w:r>
        <w:t xml:space="preserve">Solicitudes</w:t>
      </w:r>
    </w:p>
    <w:p>
      <w:pPr>
        <w:pStyle w:val="Compact"/>
        <w:numPr>
          <w:ilvl w:val="0"/>
          <w:numId w:val="1020"/>
        </w:numPr>
      </w:pPr>
      <w:r>
        <w:t xml:space="preserve">PDFs oficiales</w:t>
      </w:r>
    </w:p>
    <w:bookmarkEnd w:id="42"/>
    <w:bookmarkStart w:id="43" w:name="flujo-de-aprobación"/>
    <w:p>
      <w:pPr>
        <w:pStyle w:val="Heading2"/>
      </w:pPr>
      <w:r>
        <w:t xml:space="preserve">Flujo de aprobación</w:t>
      </w:r>
    </w:p>
    <w:p>
      <w:pPr>
        <w:pStyle w:val="Compact"/>
        <w:numPr>
          <w:ilvl w:val="0"/>
          <w:numId w:val="1021"/>
        </w:numPr>
      </w:pPr>
      <w:r>
        <w:t xml:space="preserve">Revisión diaria</w:t>
      </w:r>
    </w:p>
    <w:p>
      <w:pPr>
        <w:pStyle w:val="Compact"/>
        <w:numPr>
          <w:ilvl w:val="0"/>
          <w:numId w:val="1021"/>
        </w:numPr>
      </w:pPr>
      <w:r>
        <w:t xml:space="preserve">Observaciones</w:t>
      </w:r>
    </w:p>
    <w:p>
      <w:pPr>
        <w:pStyle w:val="Compact"/>
        <w:numPr>
          <w:ilvl w:val="0"/>
          <w:numId w:val="1021"/>
        </w:numPr>
      </w:pPr>
      <w:r>
        <w:t xml:space="preserve">Aprobación</w:t>
      </w:r>
    </w:p>
    <w:p>
      <w:pPr>
        <w:pStyle w:val="Compact"/>
        <w:numPr>
          <w:ilvl w:val="0"/>
          <w:numId w:val="1021"/>
        </w:numPr>
      </w:pPr>
      <w:r>
        <w:t xml:space="preserve">Firma</w:t>
      </w:r>
    </w:p>
    <w:p>
      <w:pPr>
        <w:pStyle w:val="Compact"/>
        <w:numPr>
          <w:ilvl w:val="0"/>
          <w:numId w:val="1021"/>
        </w:numPr>
      </w:pPr>
      <w:r>
        <w:t xml:space="preserve">Cierre diario</w:t>
      </w:r>
    </w:p>
    <w:bookmarkEnd w:id="43"/>
    <w:bookmarkStart w:id="44" w:name="auditoría"/>
    <w:p>
      <w:pPr>
        <w:pStyle w:val="Heading2"/>
      </w:pPr>
      <w:r>
        <w:t xml:space="preserve">Auditoría</w:t>
      </w:r>
    </w:p>
    <w:p>
      <w:pPr>
        <w:pStyle w:val="Compact"/>
        <w:numPr>
          <w:ilvl w:val="0"/>
          <w:numId w:val="1022"/>
        </w:numPr>
      </w:pPr>
      <w:r>
        <w:t xml:space="preserve">Historial de cambios</w:t>
      </w:r>
    </w:p>
    <w:p>
      <w:pPr>
        <w:pStyle w:val="Compact"/>
        <w:numPr>
          <w:ilvl w:val="0"/>
          <w:numId w:val="1022"/>
        </w:numPr>
      </w:pPr>
      <w:r>
        <w:t xml:space="preserve">Trazabilidad</w:t>
      </w:r>
    </w:p>
    <w:p>
      <w:pPr>
        <w:pStyle w:val="Compact"/>
        <w:numPr>
          <w:ilvl w:val="0"/>
          <w:numId w:val="1022"/>
        </w:numPr>
      </w:pPr>
      <w:r>
        <w:t xml:space="preserve">Registro de acciones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flujo-operativo-general"/>
    <w:p>
      <w:pPr>
        <w:pStyle w:val="Heading1"/>
      </w:pPr>
      <w:r>
        <w:t xml:space="preserve">7. Flujo Operativo General</w:t>
      </w:r>
    </w:p>
    <w:bookmarkStart w:id="46" w:name="flujo-diario-esperado"/>
    <w:p>
      <w:pPr>
        <w:pStyle w:val="Heading2"/>
      </w:pPr>
      <w:r>
        <w:t xml:space="preserve">Flujo diario esperado</w:t>
      </w:r>
    </w:p>
    <w:p>
      <w:pPr>
        <w:pStyle w:val="SourceCode"/>
      </w:pPr>
      <w:r>
        <w:rPr>
          <w:rStyle w:val="VerbatimChar"/>
        </w:rPr>
        <w:t xml:space="preserve">1. Usuario registra eventos</w:t>
      </w:r>
      <w:r>
        <w:br/>
      </w:r>
      <w:r>
        <w:rPr>
          <w:rStyle w:val="VerbatimChar"/>
        </w:rPr>
        <w:t xml:space="preserve">2. Adjunta documentos/evidencias</w:t>
      </w:r>
      <w:r>
        <w:br/>
      </w:r>
      <w:r>
        <w:rPr>
          <w:rStyle w:val="VerbatimChar"/>
        </w:rPr>
        <w:t xml:space="preserve">3. Firma evento</w:t>
      </w:r>
      <w:r>
        <w:br/>
      </w:r>
      <w:r>
        <w:rPr>
          <w:rStyle w:val="VerbatimChar"/>
        </w:rPr>
        <w:t xml:space="preserve">4. Director revisa eventos del día</w:t>
      </w:r>
      <w:r>
        <w:br/>
      </w:r>
      <w:r>
        <w:rPr>
          <w:rStyle w:val="VerbatimChar"/>
        </w:rPr>
        <w:t xml:space="preserve">5. Director aprueba u observa</w:t>
      </w:r>
      <w:r>
        <w:br/>
      </w:r>
      <w:r>
        <w:rPr>
          <w:rStyle w:val="VerbatimChar"/>
        </w:rPr>
        <w:t xml:space="preserve">6. Sistema genera PDF oficial</w:t>
      </w:r>
      <w:r>
        <w:br/>
      </w:r>
      <w:r>
        <w:rPr>
          <w:rStyle w:val="VerbatimChar"/>
        </w:rPr>
        <w:t xml:space="preserve">7. Responsable firma bitácora</w:t>
      </w:r>
      <w:r>
        <w:br/>
      </w:r>
      <w:r>
        <w:rPr>
          <w:rStyle w:val="VerbatimChar"/>
        </w:rPr>
        <w:t xml:space="preserve">8. Sistema cierra registro diario</w:t>
      </w:r>
      <w:r>
        <w:br/>
      </w:r>
      <w:r>
        <w:rPr>
          <w:rStyle w:val="VerbatimChar"/>
        </w:rPr>
        <w:t xml:space="preserve">9. Información queda auditada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ulti-proyecto-y-multi-organización"/>
    <w:p>
      <w:pPr>
        <w:pStyle w:val="Heading1"/>
      </w:pPr>
      <w:r>
        <w:t xml:space="preserve">8. Multi-Proyecto y Multi-Organización</w:t>
      </w:r>
    </w:p>
    <w:p>
      <w:pPr>
        <w:pStyle w:val="FirstParagraph"/>
      </w:pPr>
      <w:r>
        <w:t xml:space="preserve">La solución fue diseñada desde el inicio para soportar:</w:t>
      </w:r>
    </w:p>
    <w:p>
      <w:pPr>
        <w:pStyle w:val="Compact"/>
        <w:numPr>
          <w:ilvl w:val="0"/>
          <w:numId w:val="1023"/>
        </w:numPr>
      </w:pPr>
      <w:r>
        <w:t xml:space="preserve">múltiples constructoras</w:t>
      </w:r>
    </w:p>
    <w:p>
      <w:pPr>
        <w:pStyle w:val="Compact"/>
        <w:numPr>
          <w:ilvl w:val="0"/>
          <w:numId w:val="1023"/>
        </w:numPr>
      </w:pPr>
      <w:r>
        <w:t xml:space="preserve">múltiples clientes</w:t>
      </w:r>
    </w:p>
    <w:p>
      <w:pPr>
        <w:pStyle w:val="Compact"/>
        <w:numPr>
          <w:ilvl w:val="0"/>
          <w:numId w:val="1023"/>
        </w:numPr>
      </w:pPr>
      <w:r>
        <w:t xml:space="preserve">múltiples obras simultáneas</w:t>
      </w:r>
    </w:p>
    <w:p>
      <w:pPr>
        <w:pStyle w:val="Compact"/>
        <w:numPr>
          <w:ilvl w:val="0"/>
          <w:numId w:val="1023"/>
        </w:numPr>
      </w:pPr>
      <w:r>
        <w:t xml:space="preserve">usuarios compartidos</w:t>
      </w:r>
    </w:p>
    <w:p>
      <w:pPr>
        <w:pStyle w:val="Compact"/>
        <w:numPr>
          <w:ilvl w:val="0"/>
          <w:numId w:val="1023"/>
        </w:numPr>
      </w:pPr>
      <w:r>
        <w:t xml:space="preserve">roles diferentes por proyecto</w:t>
      </w:r>
    </w:p>
    <w:p>
      <w:pPr>
        <w:pStyle w:val="FirstParagraph"/>
      </w:pPr>
      <w:r>
        <w:t xml:space="preserve">Entidades clave:</w:t>
      </w:r>
    </w:p>
    <w:p>
      <w:pPr>
        <w:pStyle w:val="Compact"/>
        <w:numPr>
          <w:ilvl w:val="0"/>
          <w:numId w:val="1024"/>
        </w:numPr>
      </w:pPr>
      <w:r>
        <w:t xml:space="preserve">organizations</w:t>
      </w:r>
    </w:p>
    <w:p>
      <w:pPr>
        <w:pStyle w:val="Compact"/>
        <w:numPr>
          <w:ilvl w:val="0"/>
          <w:numId w:val="1024"/>
        </w:numPr>
      </w:pPr>
      <w:r>
        <w:t xml:space="preserve">projects</w:t>
      </w:r>
    </w:p>
    <w:p>
      <w:pPr>
        <w:pStyle w:val="Compact"/>
        <w:numPr>
          <w:ilvl w:val="0"/>
          <w:numId w:val="1024"/>
        </w:numPr>
      </w:pPr>
      <w:r>
        <w:t xml:space="preserve">project_users</w:t>
      </w:r>
    </w:p>
    <w:p>
      <w:r>
        <w:pict>
          <v:rect style="width:0;height:1.5pt" o:hralign="center" o:hrstd="t" o:hr="t"/>
        </w:pict>
      </w:r>
    </w:p>
    <w:bookmarkEnd w:id="48"/>
    <w:bookmarkStart w:id="49" w:name="estrategia-de-documentos"/>
    <w:p>
      <w:pPr>
        <w:pStyle w:val="Heading1"/>
      </w:pPr>
      <w:r>
        <w:t xml:space="preserve">9. Estrategia de Documentos</w:t>
      </w:r>
    </w:p>
    <w:p>
      <w:pPr>
        <w:pStyle w:val="FirstParagraph"/>
      </w:pPr>
      <w:r>
        <w:t xml:space="preserve">Los documentos no se almacenan únicamente como adjuntos de eventos.</w:t>
      </w:r>
    </w:p>
    <w:p>
      <w:pPr>
        <w:pStyle w:val="BodyText"/>
      </w:pPr>
      <w:r>
        <w:t xml:space="preserve">Se implementó un modelo documental transversal para permitir:</w:t>
      </w:r>
    </w:p>
    <w:p>
      <w:pPr>
        <w:pStyle w:val="Compact"/>
        <w:numPr>
          <w:ilvl w:val="0"/>
          <w:numId w:val="1025"/>
        </w:numPr>
      </w:pPr>
      <w:r>
        <w:t xml:space="preserve">reutilización</w:t>
      </w:r>
    </w:p>
    <w:p>
      <w:pPr>
        <w:pStyle w:val="Compact"/>
        <w:numPr>
          <w:ilvl w:val="0"/>
          <w:numId w:val="1025"/>
        </w:numPr>
      </w:pPr>
      <w:r>
        <w:t xml:space="preserve">versionamiento</w:t>
      </w:r>
    </w:p>
    <w:p>
      <w:pPr>
        <w:pStyle w:val="Compact"/>
        <w:numPr>
          <w:ilvl w:val="0"/>
          <w:numId w:val="1025"/>
        </w:numPr>
      </w:pPr>
      <w:r>
        <w:t xml:space="preserve">clasificación documental</w:t>
      </w:r>
    </w:p>
    <w:p>
      <w:pPr>
        <w:pStyle w:val="Compact"/>
        <w:numPr>
          <w:ilvl w:val="0"/>
          <w:numId w:val="1025"/>
        </w:numPr>
      </w:pPr>
      <w:r>
        <w:t xml:space="preserve">relación con múltiples entidades</w:t>
      </w:r>
    </w:p>
    <w:p>
      <w:pPr>
        <w:pStyle w:val="Compact"/>
        <w:numPr>
          <w:ilvl w:val="0"/>
          <w:numId w:val="1025"/>
        </w:numPr>
      </w:pPr>
      <w:r>
        <w:t xml:space="preserve">almacenamiento externo futuro</w:t>
      </w:r>
    </w:p>
    <w:p>
      <w:pPr>
        <w:pStyle w:val="FirstParagraph"/>
      </w:pPr>
      <w:r>
        <w:t xml:space="preserve">Entidades principales:</w:t>
      </w:r>
    </w:p>
    <w:p>
      <w:pPr>
        <w:pStyle w:val="Compact"/>
        <w:numPr>
          <w:ilvl w:val="0"/>
          <w:numId w:val="1026"/>
        </w:numPr>
      </w:pPr>
      <w:r>
        <w:t xml:space="preserve">documents</w:t>
      </w:r>
    </w:p>
    <w:p>
      <w:pPr>
        <w:pStyle w:val="Compact"/>
        <w:numPr>
          <w:ilvl w:val="0"/>
          <w:numId w:val="1026"/>
        </w:numPr>
      </w:pPr>
      <w:r>
        <w:t xml:space="preserve">event_documents</w:t>
      </w:r>
    </w:p>
    <w:p>
      <w:pPr>
        <w:pStyle w:val="Compact"/>
        <w:numPr>
          <w:ilvl w:val="0"/>
          <w:numId w:val="1026"/>
        </w:numPr>
      </w:pPr>
      <w:r>
        <w:t xml:space="preserve">daily_log_documents</w:t>
      </w:r>
    </w:p>
    <w:p>
      <w:pPr>
        <w:pStyle w:val="Compact"/>
        <w:numPr>
          <w:ilvl w:val="0"/>
          <w:numId w:val="1026"/>
        </w:numPr>
      </w:pPr>
      <w:r>
        <w:t xml:space="preserve">document_types</w:t>
      </w:r>
    </w:p>
    <w:p>
      <w:r>
        <w:pict>
          <v:rect style="width:0;height:1.5pt" o:hralign="center" o:hrstd="t" o:hr="t"/>
        </w:pict>
      </w:r>
    </w:p>
    <w:bookmarkEnd w:id="49"/>
    <w:bookmarkStart w:id="50" w:name="estrategia-de-auditoría"/>
    <w:p>
      <w:pPr>
        <w:pStyle w:val="Heading1"/>
      </w:pPr>
      <w:r>
        <w:t xml:space="preserve">10. Estrategia de Auditoría</w:t>
      </w:r>
    </w:p>
    <w:p>
      <w:pPr>
        <w:pStyle w:val="FirstParagraph"/>
      </w:pPr>
      <w:r>
        <w:t xml:space="preserve">La solución contempla trazabilidad desde el diseño inicial.</w:t>
      </w:r>
    </w:p>
    <w:p>
      <w:pPr>
        <w:pStyle w:val="BodyText"/>
      </w:pPr>
      <w:r>
        <w:t xml:space="preserve">Eventos auditables:</w:t>
      </w:r>
    </w:p>
    <w:p>
      <w:pPr>
        <w:pStyle w:val="Compact"/>
        <w:numPr>
          <w:ilvl w:val="0"/>
          <w:numId w:val="1027"/>
        </w:numPr>
      </w:pPr>
      <w:r>
        <w:t xml:space="preserve">creación</w:t>
      </w:r>
    </w:p>
    <w:p>
      <w:pPr>
        <w:pStyle w:val="Compact"/>
        <w:numPr>
          <w:ilvl w:val="0"/>
          <w:numId w:val="1027"/>
        </w:numPr>
      </w:pPr>
      <w:r>
        <w:t xml:space="preserve">modificación</w:t>
      </w:r>
    </w:p>
    <w:p>
      <w:pPr>
        <w:pStyle w:val="Compact"/>
        <w:numPr>
          <w:ilvl w:val="0"/>
          <w:numId w:val="1027"/>
        </w:numPr>
      </w:pPr>
      <w:r>
        <w:t xml:space="preserve">eliminación lógica</w:t>
      </w:r>
    </w:p>
    <w:p>
      <w:pPr>
        <w:pStyle w:val="Compact"/>
        <w:numPr>
          <w:ilvl w:val="0"/>
          <w:numId w:val="1027"/>
        </w:numPr>
      </w:pPr>
      <w:r>
        <w:t xml:space="preserve">aprobación</w:t>
      </w:r>
    </w:p>
    <w:p>
      <w:pPr>
        <w:pStyle w:val="Compact"/>
        <w:numPr>
          <w:ilvl w:val="0"/>
          <w:numId w:val="1027"/>
        </w:numPr>
      </w:pPr>
      <w:r>
        <w:t xml:space="preserve">rechazo</w:t>
      </w:r>
    </w:p>
    <w:p>
      <w:pPr>
        <w:pStyle w:val="Compact"/>
        <w:numPr>
          <w:ilvl w:val="0"/>
          <w:numId w:val="1027"/>
        </w:numPr>
      </w:pPr>
      <w:r>
        <w:t xml:space="preserve">firma</w:t>
      </w:r>
    </w:p>
    <w:p>
      <w:pPr>
        <w:pStyle w:val="Compact"/>
        <w:numPr>
          <w:ilvl w:val="0"/>
          <w:numId w:val="1027"/>
        </w:numPr>
      </w:pPr>
      <w:r>
        <w:t xml:space="preserve">generación PDF</w:t>
      </w:r>
    </w:p>
    <w:p>
      <w:pPr>
        <w:pStyle w:val="Compact"/>
        <w:numPr>
          <w:ilvl w:val="0"/>
          <w:numId w:val="1027"/>
        </w:numPr>
      </w:pPr>
      <w:r>
        <w:t xml:space="preserve">carga documental</w:t>
      </w:r>
    </w:p>
    <w:p>
      <w:pPr>
        <w:pStyle w:val="FirstParagraph"/>
      </w:pPr>
      <w:r>
        <w:t xml:space="preserve">Entidad principal:</w:t>
      </w:r>
    </w:p>
    <w:p>
      <w:pPr>
        <w:pStyle w:val="Compact"/>
        <w:numPr>
          <w:ilvl w:val="0"/>
          <w:numId w:val="1028"/>
        </w:numPr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50"/>
    <w:bookmarkStart w:id="51" w:name="estrategia-de-seguridad"/>
    <w:p>
      <w:pPr>
        <w:pStyle w:val="Heading1"/>
      </w:pPr>
      <w:r>
        <w:t xml:space="preserve">11. Estrategia de Seguridad</w:t>
      </w:r>
    </w:p>
    <w:p>
      <w:pPr>
        <w:pStyle w:val="FirstParagraph"/>
      </w:pPr>
      <w:r>
        <w:t xml:space="preserve">El sistema utilizará RBAC (Role Based Access Control).</w:t>
      </w:r>
    </w:p>
    <w:p>
      <w:pPr>
        <w:pStyle w:val="BodyText"/>
      </w:pPr>
      <w:r>
        <w:t xml:space="preserve">Entidades:</w:t>
      </w:r>
    </w:p>
    <w:p>
      <w:pPr>
        <w:pStyle w:val="Compact"/>
        <w:numPr>
          <w:ilvl w:val="0"/>
          <w:numId w:val="1029"/>
        </w:numPr>
      </w:pPr>
      <w:r>
        <w:t xml:space="preserve">users</w:t>
      </w:r>
    </w:p>
    <w:p>
      <w:pPr>
        <w:pStyle w:val="Compact"/>
        <w:numPr>
          <w:ilvl w:val="0"/>
          <w:numId w:val="1029"/>
        </w:numPr>
      </w:pPr>
      <w:r>
        <w:t xml:space="preserve">roles</w:t>
      </w:r>
    </w:p>
    <w:p>
      <w:pPr>
        <w:pStyle w:val="Compact"/>
        <w:numPr>
          <w:ilvl w:val="0"/>
          <w:numId w:val="1029"/>
        </w:numPr>
      </w:pPr>
      <w:r>
        <w:t xml:space="preserve">permissions</w:t>
      </w:r>
    </w:p>
    <w:p>
      <w:pPr>
        <w:pStyle w:val="Compact"/>
        <w:numPr>
          <w:ilvl w:val="0"/>
          <w:numId w:val="1029"/>
        </w:numPr>
      </w:pPr>
      <w:r>
        <w:t xml:space="preserve">role_permissions</w:t>
      </w:r>
    </w:p>
    <w:p>
      <w:pPr>
        <w:pStyle w:val="Compact"/>
        <w:numPr>
          <w:ilvl w:val="0"/>
          <w:numId w:val="1029"/>
        </w:numPr>
      </w:pPr>
      <w:r>
        <w:t xml:space="preserve">project_users</w:t>
      </w:r>
    </w:p>
    <w:p>
      <w:pPr>
        <w:pStyle w:val="FirstParagraph"/>
      </w:pPr>
      <w:r>
        <w:t xml:space="preserve">Esto permitirá:</w:t>
      </w:r>
    </w:p>
    <w:p>
      <w:pPr>
        <w:pStyle w:val="Compact"/>
        <w:numPr>
          <w:ilvl w:val="0"/>
          <w:numId w:val="1030"/>
        </w:numPr>
      </w:pPr>
      <w:r>
        <w:t xml:space="preserve">permisos por rol</w:t>
      </w:r>
    </w:p>
    <w:p>
      <w:pPr>
        <w:pStyle w:val="Compact"/>
        <w:numPr>
          <w:ilvl w:val="0"/>
          <w:numId w:val="1030"/>
        </w:numPr>
      </w:pPr>
      <w:r>
        <w:t xml:space="preserve">permisos por proyecto</w:t>
      </w:r>
    </w:p>
    <w:p>
      <w:pPr>
        <w:pStyle w:val="Compact"/>
        <w:numPr>
          <w:ilvl w:val="0"/>
          <w:numId w:val="1030"/>
        </w:numPr>
      </w:pPr>
      <w:r>
        <w:t xml:space="preserve">separación organizacional</w:t>
      </w:r>
    </w:p>
    <w:p>
      <w:pPr>
        <w:pStyle w:val="Compact"/>
        <w:numPr>
          <w:ilvl w:val="0"/>
          <w:numId w:val="1030"/>
        </w:numPr>
      </w:pPr>
      <w:r>
        <w:t xml:space="preserve">control granular de acceso</w:t>
      </w:r>
    </w:p>
    <w:p>
      <w:r>
        <w:pict>
          <v:rect style="width:0;height:1.5pt" o:hralign="center" o:hrstd="t" o:hr="t"/>
        </w:pict>
      </w:r>
    </w:p>
    <w:bookmarkEnd w:id="51"/>
    <w:bookmarkStart w:id="52" w:name="estrategia-de-pdfs-y-firmas"/>
    <w:p>
      <w:pPr>
        <w:pStyle w:val="Heading1"/>
      </w:pPr>
      <w:r>
        <w:t xml:space="preserve">12. Estrategia de PDFs y Firmas</w:t>
      </w:r>
    </w:p>
    <w:p>
      <w:pPr>
        <w:pStyle w:val="FirstParagraph"/>
      </w:pPr>
      <w:r>
        <w:t xml:space="preserve">La solución contempla:</w:t>
      </w:r>
    </w:p>
    <w:p>
      <w:pPr>
        <w:pStyle w:val="Compact"/>
        <w:numPr>
          <w:ilvl w:val="0"/>
          <w:numId w:val="1031"/>
        </w:numPr>
      </w:pPr>
      <w:r>
        <w:t xml:space="preserve">generación automática PDF</w:t>
      </w:r>
    </w:p>
    <w:p>
      <w:pPr>
        <w:pStyle w:val="Compact"/>
        <w:numPr>
          <w:ilvl w:val="0"/>
          <w:numId w:val="1031"/>
        </w:numPr>
      </w:pPr>
      <w:r>
        <w:t xml:space="preserve">firma del reportante</w:t>
      </w:r>
    </w:p>
    <w:p>
      <w:pPr>
        <w:pStyle w:val="Compact"/>
        <w:numPr>
          <w:ilvl w:val="0"/>
          <w:numId w:val="1031"/>
        </w:numPr>
      </w:pPr>
      <w:r>
        <w:t xml:space="preserve">firma del aprobador</w:t>
      </w:r>
    </w:p>
    <w:p>
      <w:pPr>
        <w:pStyle w:val="Compact"/>
        <w:numPr>
          <w:ilvl w:val="0"/>
          <w:numId w:val="1031"/>
        </w:numPr>
      </w:pPr>
      <w:r>
        <w:t xml:space="preserve">versionamiento de PDFs</w:t>
      </w:r>
    </w:p>
    <w:p>
      <w:pPr>
        <w:pStyle w:val="Compact"/>
        <w:numPr>
          <w:ilvl w:val="0"/>
          <w:numId w:val="1031"/>
        </w:numPr>
      </w:pPr>
      <w:r>
        <w:t xml:space="preserve">almacenamiento histórico</w:t>
      </w:r>
    </w:p>
    <w:p>
      <w:pPr>
        <w:pStyle w:val="FirstParagraph"/>
      </w:pPr>
      <w:r>
        <w:t xml:space="preserve">Entidades relacionadas:</w:t>
      </w:r>
    </w:p>
    <w:p>
      <w:pPr>
        <w:pStyle w:val="Compact"/>
        <w:numPr>
          <w:ilvl w:val="0"/>
          <w:numId w:val="1032"/>
        </w:numPr>
      </w:pPr>
      <w:r>
        <w:t xml:space="preserve">daily_log_pdf_versions</w:t>
      </w:r>
    </w:p>
    <w:p>
      <w:pPr>
        <w:pStyle w:val="Compact"/>
        <w:numPr>
          <w:ilvl w:val="0"/>
          <w:numId w:val="1032"/>
        </w:numPr>
      </w:pPr>
      <w:r>
        <w:t xml:space="preserve">event_signatures</w:t>
      </w:r>
    </w:p>
    <w:p>
      <w:pPr>
        <w:pStyle w:val="Compact"/>
        <w:numPr>
          <w:ilvl w:val="0"/>
          <w:numId w:val="1032"/>
        </w:numPr>
      </w:pPr>
      <w:r>
        <w:t xml:space="preserve">daily_log_approvals</w:t>
      </w:r>
    </w:p>
    <w:p>
      <w:r>
        <w:pict>
          <v:rect style="width:0;height:1.5pt" o:hralign="center" o:hrstd="t" o:hr="t"/>
        </w:pict>
      </w:r>
    </w:p>
    <w:bookmarkEnd w:id="52"/>
    <w:bookmarkStart w:id="53" w:name="estrategia-de-desarrollo"/>
    <w:p>
      <w:pPr>
        <w:pStyle w:val="Heading1"/>
      </w:pPr>
      <w:r>
        <w:t xml:space="preserve">13. Estrategia de Desarrollo</w:t>
      </w:r>
    </w:p>
    <w:p>
      <w:pPr>
        <w:pStyle w:val="FirstParagraph"/>
      </w:pPr>
      <w:r>
        <w:t xml:space="preserve">El desarrollo se está realizando con apoyo de IA/Codex.</w:t>
      </w:r>
    </w:p>
    <w:p>
      <w:pPr>
        <w:pStyle w:val="BodyText"/>
      </w:pPr>
      <w:r>
        <w:t xml:space="preserve">Modelo de trabajo:</w:t>
      </w:r>
    </w:p>
    <w:p>
      <w:pPr>
        <w:pStyle w:val="Compact"/>
        <w:numPr>
          <w:ilvl w:val="0"/>
          <w:numId w:val="1033"/>
        </w:numPr>
      </w:pPr>
      <w:r>
        <w:t xml:space="preserve">diseño arquitectónico guiado</w:t>
      </w:r>
    </w:p>
    <w:p>
      <w:pPr>
        <w:pStyle w:val="Compact"/>
        <w:numPr>
          <w:ilvl w:val="0"/>
          <w:numId w:val="1033"/>
        </w:numPr>
      </w:pPr>
      <w:r>
        <w:t xml:space="preserve">generación asistida de código</w:t>
      </w:r>
    </w:p>
    <w:p>
      <w:pPr>
        <w:pStyle w:val="Compact"/>
        <w:numPr>
          <w:ilvl w:val="0"/>
          <w:numId w:val="1033"/>
        </w:numPr>
      </w:pPr>
      <w:r>
        <w:t xml:space="preserve">validación incremental</w:t>
      </w:r>
    </w:p>
    <w:p>
      <w:pPr>
        <w:pStyle w:val="Compact"/>
        <w:numPr>
          <w:ilvl w:val="0"/>
          <w:numId w:val="1033"/>
        </w:numPr>
      </w:pPr>
      <w:r>
        <w:t xml:space="preserve">documentación continua</w:t>
      </w:r>
    </w:p>
    <w:p>
      <w:pPr>
        <w:pStyle w:val="Compact"/>
        <w:numPr>
          <w:ilvl w:val="0"/>
          <w:numId w:val="1033"/>
        </w:numPr>
      </w:pPr>
      <w:r>
        <w:t xml:space="preserve">pruebas funcionales por módulos</w:t>
      </w:r>
    </w:p>
    <w:p>
      <w:r>
        <w:pict>
          <v:rect style="width:0;height:1.5pt" o:hralign="center" o:hrstd="t" o:hr="t"/>
        </w:pict>
      </w:r>
    </w:p>
    <w:bookmarkEnd w:id="53"/>
    <w:bookmarkStart w:id="57" w:name="estado-actual-del-proyecto"/>
    <w:p>
      <w:pPr>
        <w:pStyle w:val="Heading1"/>
      </w:pPr>
      <w:r>
        <w:t xml:space="preserve">14. Estado Actual del Proyecto</w:t>
      </w:r>
    </w:p>
    <w:bookmarkStart w:id="54" w:name="completado"/>
    <w:p>
      <w:pPr>
        <w:pStyle w:val="Heading2"/>
      </w:pPr>
      <w:r>
        <w:t xml:space="preserve">Completado</w:t>
      </w:r>
    </w:p>
    <w:p>
      <w:pPr>
        <w:pStyle w:val="Compact"/>
        <w:numPr>
          <w:ilvl w:val="0"/>
          <w:numId w:val="1034"/>
        </w:numPr>
      </w:pPr>
      <w:r>
        <w:t xml:space="preserve">Diseño ERD inicial</w:t>
      </w:r>
    </w:p>
    <w:p>
      <w:pPr>
        <w:pStyle w:val="Compact"/>
        <w:numPr>
          <w:ilvl w:val="0"/>
          <w:numId w:val="1034"/>
        </w:numPr>
      </w:pPr>
      <w:r>
        <w:t xml:space="preserve">Modelo Prisma</w:t>
      </w:r>
    </w:p>
    <w:p>
      <w:pPr>
        <w:pStyle w:val="Compact"/>
        <w:numPr>
          <w:ilvl w:val="0"/>
          <w:numId w:val="1034"/>
        </w:numPr>
      </w:pPr>
      <w:r>
        <w:t xml:space="preserve">PostgreSQL local</w:t>
      </w:r>
    </w:p>
    <w:p>
      <w:pPr>
        <w:pStyle w:val="Compact"/>
        <w:numPr>
          <w:ilvl w:val="0"/>
          <w:numId w:val="1034"/>
        </w:numPr>
      </w:pPr>
      <w:r>
        <w:t xml:space="preserve">Docker local</w:t>
      </w:r>
    </w:p>
    <w:p>
      <w:pPr>
        <w:pStyle w:val="Compact"/>
        <w:numPr>
          <w:ilvl w:val="0"/>
          <w:numId w:val="1034"/>
        </w:numPr>
      </w:pPr>
      <w:r>
        <w:t xml:space="preserve">Migración inicial</w:t>
      </w:r>
    </w:p>
    <w:p>
      <w:pPr>
        <w:pStyle w:val="Compact"/>
        <w:numPr>
          <w:ilvl w:val="0"/>
          <w:numId w:val="1034"/>
        </w:numPr>
      </w:pPr>
      <w:r>
        <w:t xml:space="preserve">Seed inicial</w:t>
      </w:r>
    </w:p>
    <w:p>
      <w:pPr>
        <w:pStyle w:val="Compact"/>
        <w:numPr>
          <w:ilvl w:val="0"/>
          <w:numId w:val="1034"/>
        </w:numPr>
      </w:pPr>
      <w:r>
        <w:t xml:space="preserve">Backend NestJS base</w:t>
      </w:r>
    </w:p>
    <w:p>
      <w:pPr>
        <w:pStyle w:val="Compact"/>
        <w:numPr>
          <w:ilvl w:val="0"/>
          <w:numId w:val="1034"/>
        </w:numPr>
      </w:pPr>
      <w:r>
        <w:t xml:space="preserve">Health check API</w:t>
      </w:r>
    </w:p>
    <w:p>
      <w:pPr>
        <w:pStyle w:val="Compact"/>
        <w:numPr>
          <w:ilvl w:val="0"/>
          <w:numId w:val="1034"/>
        </w:numPr>
      </w:pPr>
      <w:r>
        <w:t xml:space="preserve">Conexión NestJS ↔ Prisma ↔ PostgreSQL</w:t>
      </w:r>
    </w:p>
    <w:bookmarkEnd w:id="54"/>
    <w:bookmarkStart w:id="55" w:name="en-desarrollo"/>
    <w:p>
      <w:pPr>
        <w:pStyle w:val="Heading2"/>
      </w:pPr>
      <w:r>
        <w:t xml:space="preserve">En desarrollo</w:t>
      </w:r>
    </w:p>
    <w:p>
      <w:pPr>
        <w:pStyle w:val="Compact"/>
        <w:numPr>
          <w:ilvl w:val="0"/>
          <w:numId w:val="1035"/>
        </w:numPr>
      </w:pPr>
      <w:r>
        <w:t xml:space="preserve">Projects API</w:t>
      </w:r>
    </w:p>
    <w:bookmarkEnd w:id="55"/>
    <w:bookmarkStart w:id="56" w:name="pendiente"/>
    <w:p>
      <w:pPr>
        <w:pStyle w:val="Heading2"/>
      </w:pPr>
      <w:r>
        <w:t xml:space="preserve">Pendiente</w:t>
      </w:r>
    </w:p>
    <w:p>
      <w:pPr>
        <w:pStyle w:val="Compact"/>
        <w:numPr>
          <w:ilvl w:val="0"/>
          <w:numId w:val="1036"/>
        </w:numPr>
      </w:pPr>
      <w:r>
        <w:t xml:space="preserve">Users API</w:t>
      </w:r>
    </w:p>
    <w:p>
      <w:pPr>
        <w:pStyle w:val="Compact"/>
        <w:numPr>
          <w:ilvl w:val="0"/>
          <w:numId w:val="1036"/>
        </w:numPr>
      </w:pPr>
      <w:r>
        <w:t xml:space="preserve">Auth</w:t>
      </w:r>
    </w:p>
    <w:p>
      <w:pPr>
        <w:pStyle w:val="Compact"/>
        <w:numPr>
          <w:ilvl w:val="0"/>
          <w:numId w:val="1036"/>
        </w:numPr>
      </w:pPr>
      <w:r>
        <w:t xml:space="preserve">Roles y permisos avanzados</w:t>
      </w:r>
    </w:p>
    <w:p>
      <w:pPr>
        <w:pStyle w:val="Compact"/>
        <w:numPr>
          <w:ilvl w:val="0"/>
          <w:numId w:val="1036"/>
        </w:numPr>
      </w:pPr>
      <w:r>
        <w:t xml:space="preserve">Daily Logs</w:t>
      </w:r>
    </w:p>
    <w:p>
      <w:pPr>
        <w:pStyle w:val="Compact"/>
        <w:numPr>
          <w:ilvl w:val="0"/>
          <w:numId w:val="1036"/>
        </w:numPr>
      </w:pPr>
      <w:r>
        <w:t xml:space="preserve">Events</w:t>
      </w:r>
    </w:p>
    <w:p>
      <w:pPr>
        <w:pStyle w:val="Compact"/>
        <w:numPr>
          <w:ilvl w:val="0"/>
          <w:numId w:val="1036"/>
        </w:numPr>
      </w:pPr>
      <w:r>
        <w:t xml:space="preserve">Documents</w:t>
      </w:r>
    </w:p>
    <w:p>
      <w:pPr>
        <w:pStyle w:val="Compact"/>
        <w:numPr>
          <w:ilvl w:val="0"/>
          <w:numId w:val="1036"/>
        </w:numPr>
      </w:pPr>
      <w:r>
        <w:t xml:space="preserve">PDF generation</w:t>
      </w:r>
    </w:p>
    <w:p>
      <w:pPr>
        <w:pStyle w:val="Compact"/>
        <w:numPr>
          <w:ilvl w:val="0"/>
          <w:numId w:val="1036"/>
        </w:numPr>
      </w:pPr>
      <w:r>
        <w:t xml:space="preserve">Firma digital</w:t>
      </w:r>
    </w:p>
    <w:p>
      <w:pPr>
        <w:pStyle w:val="Compact"/>
        <w:numPr>
          <w:ilvl w:val="0"/>
          <w:numId w:val="1036"/>
        </w:numPr>
      </w:pPr>
      <w:r>
        <w:t xml:space="preserve">Frontend Next.js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tack-tecnológico"/>
    <w:p>
      <w:pPr>
        <w:pStyle w:val="Heading1"/>
      </w:pPr>
      <w:r>
        <w:t xml:space="preserve">Stack Tecnológico</w:t>
      </w:r>
    </w:p>
    <w:bookmarkEnd w:id="58"/>
    <w:bookmarkStart w:id="59" w:name="visión-general-del-stack"/>
    <w:p>
      <w:pPr>
        <w:pStyle w:val="Heading1"/>
      </w:pPr>
      <w:r>
        <w:t xml:space="preserve">1. Visión General del Stack</w:t>
      </w:r>
    </w:p>
    <w:p>
      <w:pPr>
        <w:pStyle w:val="FirstParagraph"/>
      </w:pPr>
      <w:r>
        <w:t xml:space="preserve">La solución utiliza una arquitectura moderna basada en:</w:t>
      </w:r>
    </w:p>
    <w:p>
      <w:pPr>
        <w:pStyle w:val="Compact"/>
        <w:numPr>
          <w:ilvl w:val="0"/>
          <w:numId w:val="1037"/>
        </w:numPr>
      </w:pPr>
      <w:r>
        <w:t xml:space="preserve">frontend desacoplado</w:t>
      </w:r>
    </w:p>
    <w:p>
      <w:pPr>
        <w:pStyle w:val="Compact"/>
        <w:numPr>
          <w:ilvl w:val="0"/>
          <w:numId w:val="1037"/>
        </w:numPr>
      </w:pPr>
      <w:r>
        <w:t xml:space="preserve">backend API REST</w:t>
      </w:r>
    </w:p>
    <w:p>
      <w:pPr>
        <w:pStyle w:val="Compact"/>
        <w:numPr>
          <w:ilvl w:val="0"/>
          <w:numId w:val="1037"/>
        </w:numPr>
      </w:pPr>
      <w:r>
        <w:t xml:space="preserve">ORM tipado</w:t>
      </w:r>
    </w:p>
    <w:p>
      <w:pPr>
        <w:pStyle w:val="Compact"/>
        <w:numPr>
          <w:ilvl w:val="0"/>
          <w:numId w:val="1037"/>
        </w:numPr>
      </w:pPr>
      <w:r>
        <w:t xml:space="preserve">base de datos relacional</w:t>
      </w:r>
    </w:p>
    <w:p>
      <w:pPr>
        <w:pStyle w:val="Compact"/>
        <w:numPr>
          <w:ilvl w:val="0"/>
          <w:numId w:val="1037"/>
        </w:numPr>
      </w:pPr>
      <w:r>
        <w:t xml:space="preserve">contenedores Docker</w:t>
      </w:r>
    </w:p>
    <w:p>
      <w:pPr>
        <w:pStyle w:val="Compact"/>
        <w:numPr>
          <w:ilvl w:val="0"/>
          <w:numId w:val="1037"/>
        </w:numPr>
      </w:pPr>
      <w:r>
        <w:t xml:space="preserve">TypeScript end-to-end</w:t>
      </w:r>
    </w:p>
    <w:p>
      <w:r>
        <w:pict>
          <v:rect style="width:0;height:1.5pt" o:hralign="center" o:hrstd="t" o:hr="t"/>
        </w:pict>
      </w:r>
    </w:p>
    <w:bookmarkEnd w:id="59"/>
    <w:bookmarkStart w:id="60" w:name="tecnologías-principales"/>
    <w:p>
      <w:pPr>
        <w:pStyle w:val="Heading1"/>
      </w:pPr>
      <w:r>
        <w:t xml:space="preserve">2. Tecnologías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Función dentro del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Frontend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Librería UI del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</w:t>
            </w:r>
          </w:p>
        </w:tc>
        <w:tc>
          <w:tcPr/>
          <w:p>
            <w:pPr>
              <w:pStyle w:val="Compact"/>
            </w:pPr>
            <w:r>
              <w:t xml:space="preserve">Backend/API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ORM</w:t>
            </w:r>
          </w:p>
        </w:tc>
        <w:tc>
          <w:tcPr/>
          <w:p>
            <w:pPr>
              <w:pStyle w:val="Compact"/>
            </w:pPr>
            <w:r>
              <w:t xml:space="preserve">ORM y migraciones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Base de datos relacional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Contenedores locales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Orquestación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Lenguaje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Runtime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Studio</w:t>
            </w:r>
          </w:p>
        </w:tc>
        <w:tc>
          <w:tcPr/>
          <w:p>
            <w:pPr>
              <w:pStyle w:val="Compact"/>
            </w:pPr>
            <w:r>
              <w:t xml:space="preserve">Visualización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VSCode</w:t>
            </w:r>
          </w:p>
        </w:tc>
        <w:tc>
          <w:tcPr/>
          <w:p>
            <w:pPr>
              <w:pStyle w:val="Compact"/>
            </w:pPr>
            <w:r>
              <w:t xml:space="preserve">IDE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Generación asistida de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Control de versiones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frontend"/>
    <w:p>
      <w:pPr>
        <w:pStyle w:val="Heading1"/>
      </w:pPr>
      <w:r>
        <w:t xml:space="preserve">3. Frontend</w:t>
      </w:r>
    </w:p>
    <w:bookmarkStart w:id="61" w:name="next.js"/>
    <w:p>
      <w:pPr>
        <w:pStyle w:val="Heading2"/>
      </w:pPr>
      <w:r>
        <w:t xml:space="preserve">Next.js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38"/>
        </w:numPr>
      </w:pPr>
      <w:r>
        <w:t xml:space="preserve">interfaz web</w:t>
      </w:r>
    </w:p>
    <w:p>
      <w:pPr>
        <w:pStyle w:val="Compact"/>
        <w:numPr>
          <w:ilvl w:val="0"/>
          <w:numId w:val="1038"/>
        </w:numPr>
      </w:pPr>
      <w:r>
        <w:t xml:space="preserve">formularios</w:t>
      </w:r>
    </w:p>
    <w:p>
      <w:pPr>
        <w:pStyle w:val="Compact"/>
        <w:numPr>
          <w:ilvl w:val="0"/>
          <w:numId w:val="1038"/>
        </w:numPr>
      </w:pPr>
      <w:r>
        <w:t xml:space="preserve">navegación</w:t>
      </w:r>
    </w:p>
    <w:p>
      <w:pPr>
        <w:pStyle w:val="Compact"/>
        <w:numPr>
          <w:ilvl w:val="0"/>
          <w:numId w:val="1038"/>
        </w:numPr>
      </w:pPr>
      <w:r>
        <w:t xml:space="preserve">autenticación</w:t>
      </w:r>
    </w:p>
    <w:p>
      <w:pPr>
        <w:pStyle w:val="Compact"/>
        <w:numPr>
          <w:ilvl w:val="0"/>
          <w:numId w:val="1038"/>
        </w:numPr>
      </w:pPr>
      <w:r>
        <w:t xml:space="preserve">dashboards</w:t>
      </w:r>
    </w:p>
    <w:p>
      <w:pPr>
        <w:pStyle w:val="Compact"/>
        <w:numPr>
          <w:ilvl w:val="0"/>
          <w:numId w:val="1038"/>
        </w:numPr>
      </w:pPr>
      <w:r>
        <w:t xml:space="preserve">consumo de APIs</w:t>
      </w:r>
    </w:p>
    <w:p>
      <w:pPr>
        <w:pStyle w:val="Compact"/>
        <w:numPr>
          <w:ilvl w:val="0"/>
          <w:numId w:val="1038"/>
        </w:numPr>
      </w:pPr>
      <w:r>
        <w:t xml:space="preserve">renderizado moderno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39"/>
        </w:numPr>
      </w:pPr>
      <w:r>
        <w:t xml:space="preserve">arquitectura moderna React</w:t>
      </w:r>
    </w:p>
    <w:p>
      <w:pPr>
        <w:pStyle w:val="Compact"/>
        <w:numPr>
          <w:ilvl w:val="0"/>
          <w:numId w:val="1039"/>
        </w:numPr>
      </w:pPr>
      <w:r>
        <w:t xml:space="preserve">TypeScript integrado</w:t>
      </w:r>
    </w:p>
    <w:p>
      <w:pPr>
        <w:pStyle w:val="Compact"/>
        <w:numPr>
          <w:ilvl w:val="0"/>
          <w:numId w:val="1039"/>
        </w:numPr>
      </w:pPr>
      <w:r>
        <w:t xml:space="preserve">escalabilidad</w:t>
      </w:r>
    </w:p>
    <w:p>
      <w:pPr>
        <w:pStyle w:val="Compact"/>
        <w:numPr>
          <w:ilvl w:val="0"/>
          <w:numId w:val="1039"/>
        </w:numPr>
      </w:pPr>
      <w:r>
        <w:t xml:space="preserve">performance</w:t>
      </w:r>
    </w:p>
    <w:p>
      <w:pPr>
        <w:pStyle w:val="Compact"/>
        <w:numPr>
          <w:ilvl w:val="0"/>
          <w:numId w:val="1039"/>
        </w:numPr>
      </w:pPr>
      <w:r>
        <w:t xml:space="preserve">soporte enterprise</w:t>
      </w:r>
    </w:p>
    <w:p>
      <w:r>
        <w:pict>
          <v:rect style="width:0;height:1.5pt" o:hralign="center" o:hrstd="t" o:hr="t"/>
        </w:pict>
      </w:r>
    </w:p>
    <w:bookmarkEnd w:id="61"/>
    <w:bookmarkStart w:id="62" w:name="react"/>
    <w:p>
      <w:pPr>
        <w:pStyle w:val="Heading2"/>
      </w:pPr>
      <w:r>
        <w:t xml:space="preserve">React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40"/>
        </w:numPr>
      </w:pPr>
      <w:r>
        <w:t xml:space="preserve">componentes UI</w:t>
      </w:r>
    </w:p>
    <w:p>
      <w:pPr>
        <w:pStyle w:val="Compact"/>
        <w:numPr>
          <w:ilvl w:val="0"/>
          <w:numId w:val="1040"/>
        </w:numPr>
      </w:pPr>
      <w:r>
        <w:t xml:space="preserve">manejo de estados</w:t>
      </w:r>
    </w:p>
    <w:p>
      <w:pPr>
        <w:pStyle w:val="Compact"/>
        <w:numPr>
          <w:ilvl w:val="0"/>
          <w:numId w:val="1040"/>
        </w:numPr>
      </w:pPr>
      <w:r>
        <w:t xml:space="preserve">renderizado dinámico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backend"/>
    <w:p>
      <w:pPr>
        <w:pStyle w:val="Heading1"/>
      </w:pPr>
      <w:r>
        <w:t xml:space="preserve">4. Backend</w:t>
      </w:r>
    </w:p>
    <w:bookmarkStart w:id="64" w:name="nestjs"/>
    <w:p>
      <w:pPr>
        <w:pStyle w:val="Heading2"/>
      </w:pPr>
      <w:r>
        <w:t xml:space="preserve">NestJS</w:t>
      </w:r>
    </w:p>
    <w:p>
      <w:pPr>
        <w:pStyle w:val="FirstParagraph"/>
      </w:pPr>
      <w:r>
        <w:t xml:space="preserve">Framework backend basado en Node.js y TypeScript.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41"/>
        </w:numPr>
      </w:pPr>
      <w:r>
        <w:t xml:space="preserve">APIs REST</w:t>
      </w:r>
    </w:p>
    <w:p>
      <w:pPr>
        <w:pStyle w:val="Compact"/>
        <w:numPr>
          <w:ilvl w:val="0"/>
          <w:numId w:val="1041"/>
        </w:numPr>
      </w:pPr>
      <w:r>
        <w:t xml:space="preserve">reglas de negocio</w:t>
      </w:r>
    </w:p>
    <w:p>
      <w:pPr>
        <w:pStyle w:val="Compact"/>
        <w:numPr>
          <w:ilvl w:val="0"/>
          <w:numId w:val="1041"/>
        </w:numPr>
      </w:pPr>
      <w:r>
        <w:t xml:space="preserve">validaciones</w:t>
      </w:r>
    </w:p>
    <w:p>
      <w:pPr>
        <w:pStyle w:val="Compact"/>
        <w:numPr>
          <w:ilvl w:val="0"/>
          <w:numId w:val="1041"/>
        </w:numPr>
      </w:pPr>
      <w:r>
        <w:t xml:space="preserve">autenticación</w:t>
      </w:r>
    </w:p>
    <w:p>
      <w:pPr>
        <w:pStyle w:val="Compact"/>
        <w:numPr>
          <w:ilvl w:val="0"/>
          <w:numId w:val="1041"/>
        </w:numPr>
      </w:pPr>
      <w:r>
        <w:t xml:space="preserve">autorización</w:t>
      </w:r>
    </w:p>
    <w:p>
      <w:pPr>
        <w:pStyle w:val="Compact"/>
        <w:numPr>
          <w:ilvl w:val="0"/>
          <w:numId w:val="1041"/>
        </w:numPr>
      </w:pPr>
      <w:r>
        <w:t xml:space="preserve">auditoría</w:t>
      </w:r>
    </w:p>
    <w:p>
      <w:pPr>
        <w:pStyle w:val="Compact"/>
        <w:numPr>
          <w:ilvl w:val="0"/>
          <w:numId w:val="1041"/>
        </w:numPr>
      </w:pPr>
      <w:r>
        <w:t xml:space="preserve">integración con Prisma</w:t>
      </w:r>
    </w:p>
    <w:p>
      <w:pPr>
        <w:pStyle w:val="Compact"/>
        <w:numPr>
          <w:ilvl w:val="0"/>
          <w:numId w:val="1041"/>
        </w:numPr>
      </w:pPr>
      <w:r>
        <w:t xml:space="preserve">manejo modular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42"/>
        </w:numPr>
      </w:pPr>
      <w:r>
        <w:t xml:space="preserve">arquitectura enterprise</w:t>
      </w:r>
    </w:p>
    <w:p>
      <w:pPr>
        <w:pStyle w:val="Compact"/>
        <w:numPr>
          <w:ilvl w:val="0"/>
          <w:numId w:val="1042"/>
        </w:numPr>
      </w:pPr>
      <w:r>
        <w:t xml:space="preserve">modularidad</w:t>
      </w:r>
    </w:p>
    <w:p>
      <w:pPr>
        <w:pStyle w:val="Compact"/>
        <w:numPr>
          <w:ilvl w:val="0"/>
          <w:numId w:val="1042"/>
        </w:numPr>
      </w:pPr>
      <w:r>
        <w:t xml:space="preserve">TypeScript nativo</w:t>
      </w:r>
    </w:p>
    <w:p>
      <w:pPr>
        <w:pStyle w:val="Compact"/>
        <w:numPr>
          <w:ilvl w:val="0"/>
          <w:numId w:val="1042"/>
        </w:numPr>
      </w:pPr>
      <w:r>
        <w:t xml:space="preserve">inyección de dependencias</w:t>
      </w:r>
    </w:p>
    <w:p>
      <w:pPr>
        <w:pStyle w:val="Compact"/>
        <w:numPr>
          <w:ilvl w:val="0"/>
          <w:numId w:val="1042"/>
        </w:numPr>
      </w:pPr>
      <w:r>
        <w:t xml:space="preserve">mantenibilidad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orm"/>
    <w:p>
      <w:pPr>
        <w:pStyle w:val="Heading1"/>
      </w:pPr>
      <w:r>
        <w:t xml:space="preserve">5. ORM</w:t>
      </w:r>
    </w:p>
    <w:bookmarkStart w:id="66" w:name="prisma-orm"/>
    <w:p>
      <w:pPr>
        <w:pStyle w:val="Heading2"/>
      </w:pPr>
      <w:r>
        <w:t xml:space="preserve">Prisma ORM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43"/>
        </w:numPr>
      </w:pPr>
      <w:r>
        <w:t xml:space="preserve">modelado de entidades</w:t>
      </w:r>
    </w:p>
    <w:p>
      <w:pPr>
        <w:pStyle w:val="Compact"/>
        <w:numPr>
          <w:ilvl w:val="0"/>
          <w:numId w:val="1043"/>
        </w:numPr>
      </w:pPr>
      <w:r>
        <w:t xml:space="preserve">migraciones</w:t>
      </w:r>
    </w:p>
    <w:p>
      <w:pPr>
        <w:pStyle w:val="Compact"/>
        <w:numPr>
          <w:ilvl w:val="0"/>
          <w:numId w:val="1043"/>
        </w:numPr>
      </w:pPr>
      <w:r>
        <w:t xml:space="preserve">generación automática de cliente</w:t>
      </w:r>
    </w:p>
    <w:p>
      <w:pPr>
        <w:pStyle w:val="Compact"/>
        <w:numPr>
          <w:ilvl w:val="0"/>
          <w:numId w:val="1043"/>
        </w:numPr>
      </w:pPr>
      <w:r>
        <w:t xml:space="preserve">consultas tipadas</w:t>
      </w:r>
    </w:p>
    <w:p>
      <w:pPr>
        <w:pStyle w:val="Compact"/>
        <w:numPr>
          <w:ilvl w:val="0"/>
          <w:numId w:val="1043"/>
        </w:numPr>
      </w:pPr>
      <w:r>
        <w:t xml:space="preserve">manejo de relaciones</w:t>
      </w:r>
    </w:p>
    <w:p>
      <w:pPr>
        <w:pStyle w:val="FirstParagraph"/>
      </w:pPr>
      <w:r>
        <w:t xml:space="preserve">Archivos importantes:</w:t>
      </w:r>
    </w:p>
    <w:p>
      <w:pPr>
        <w:pStyle w:val="SourceCode"/>
      </w:pPr>
      <w:r>
        <w:rPr>
          <w:rStyle w:val="VerbatimChar"/>
        </w:rPr>
        <w:t xml:space="preserve">prisma/schema.prisma</w:t>
      </w:r>
      <w:r>
        <w:br/>
      </w:r>
      <w:r>
        <w:rPr>
          <w:rStyle w:val="VerbatimChar"/>
        </w:rPr>
        <w:t xml:space="preserve">prisma/migrations</w:t>
      </w:r>
      <w:r>
        <w:br/>
      </w:r>
      <w:r>
        <w:rPr>
          <w:rStyle w:val="VerbatimChar"/>
        </w:rPr>
        <w:t xml:space="preserve">prisma/seed.ts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44"/>
        </w:numPr>
      </w:pPr>
      <w:r>
        <w:t xml:space="preserve">excelente DX</w:t>
      </w:r>
    </w:p>
    <w:p>
      <w:pPr>
        <w:pStyle w:val="Compact"/>
        <w:numPr>
          <w:ilvl w:val="0"/>
          <w:numId w:val="1044"/>
        </w:numPr>
      </w:pPr>
      <w:r>
        <w:t xml:space="preserve">tipado fuerte</w:t>
      </w:r>
    </w:p>
    <w:p>
      <w:pPr>
        <w:pStyle w:val="Compact"/>
        <w:numPr>
          <w:ilvl w:val="0"/>
          <w:numId w:val="1044"/>
        </w:numPr>
      </w:pPr>
      <w:r>
        <w:t xml:space="preserve">migraciones controladas</w:t>
      </w:r>
    </w:p>
    <w:p>
      <w:pPr>
        <w:pStyle w:val="Compact"/>
        <w:numPr>
          <w:ilvl w:val="0"/>
          <w:numId w:val="1044"/>
        </w:numPr>
      </w:pPr>
      <w:r>
        <w:t xml:space="preserve">integración moderna con TypeScript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base-de-datos-1"/>
    <w:p>
      <w:pPr>
        <w:pStyle w:val="Heading1"/>
      </w:pPr>
      <w:r>
        <w:t xml:space="preserve">6. Base de Datos</w:t>
      </w:r>
    </w:p>
    <w:bookmarkStart w:id="68" w:name="postgresql"/>
    <w:p>
      <w:pPr>
        <w:pStyle w:val="Heading2"/>
      </w:pPr>
      <w:r>
        <w:t xml:space="preserve">PostgreSQL</w:t>
      </w:r>
    </w:p>
    <w:p>
      <w:pPr>
        <w:pStyle w:val="FirstParagraph"/>
      </w:pPr>
      <w:r>
        <w:t xml:space="preserve">Motor principal de persistencia.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45"/>
        </w:numPr>
      </w:pPr>
      <w:r>
        <w:t xml:space="preserve">almacenamiento relacional</w:t>
      </w:r>
    </w:p>
    <w:p>
      <w:pPr>
        <w:pStyle w:val="Compact"/>
        <w:numPr>
          <w:ilvl w:val="0"/>
          <w:numId w:val="1045"/>
        </w:numPr>
      </w:pPr>
      <w:r>
        <w:t xml:space="preserve">integridad referencial</w:t>
      </w:r>
    </w:p>
    <w:p>
      <w:pPr>
        <w:pStyle w:val="Compact"/>
        <w:numPr>
          <w:ilvl w:val="0"/>
          <w:numId w:val="1045"/>
        </w:numPr>
      </w:pPr>
      <w:r>
        <w:t xml:space="preserve">soporte transaccional</w:t>
      </w:r>
    </w:p>
    <w:p>
      <w:pPr>
        <w:pStyle w:val="Compact"/>
        <w:numPr>
          <w:ilvl w:val="0"/>
          <w:numId w:val="1045"/>
        </w:numPr>
      </w:pPr>
      <w:r>
        <w:t xml:space="preserve">índices</w:t>
      </w:r>
    </w:p>
    <w:p>
      <w:pPr>
        <w:pStyle w:val="Compact"/>
        <w:numPr>
          <w:ilvl w:val="0"/>
          <w:numId w:val="1045"/>
        </w:numPr>
      </w:pPr>
      <w:r>
        <w:t xml:space="preserve">auditoría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46"/>
        </w:numPr>
      </w:pPr>
      <w:r>
        <w:t xml:space="preserve">robustez enterprise</w:t>
      </w:r>
    </w:p>
    <w:p>
      <w:pPr>
        <w:pStyle w:val="Compact"/>
        <w:numPr>
          <w:ilvl w:val="0"/>
          <w:numId w:val="1046"/>
        </w:numPr>
      </w:pPr>
      <w:r>
        <w:t xml:space="preserve">soporte JSONB</w:t>
      </w:r>
    </w:p>
    <w:p>
      <w:pPr>
        <w:pStyle w:val="Compact"/>
        <w:numPr>
          <w:ilvl w:val="0"/>
          <w:numId w:val="1046"/>
        </w:numPr>
      </w:pPr>
      <w:r>
        <w:t xml:space="preserve">performance</w:t>
      </w:r>
    </w:p>
    <w:p>
      <w:pPr>
        <w:pStyle w:val="Compact"/>
        <w:numPr>
          <w:ilvl w:val="0"/>
          <w:numId w:val="1046"/>
        </w:numPr>
      </w:pPr>
      <w:r>
        <w:t xml:space="preserve">extensibilidad</w:t>
      </w:r>
    </w:p>
    <w:p>
      <w:pPr>
        <w:pStyle w:val="Compact"/>
        <w:numPr>
          <w:ilvl w:val="0"/>
          <w:numId w:val="1046"/>
        </w:numPr>
      </w:pPr>
      <w:r>
        <w:t xml:space="preserve">open source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docker-1"/>
    <w:p>
      <w:pPr>
        <w:pStyle w:val="Heading1"/>
      </w:pPr>
      <w:r>
        <w:t xml:space="preserve">7. Docker</w:t>
      </w:r>
    </w:p>
    <w:bookmarkStart w:id="70" w:name="docker-desktop"/>
    <w:p>
      <w:pPr>
        <w:pStyle w:val="Heading2"/>
      </w:pPr>
      <w:r>
        <w:t xml:space="preserve">Docker Desktop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47"/>
        </w:numPr>
      </w:pPr>
      <w:r>
        <w:t xml:space="preserve">ejecución local de PostgreSQL</w:t>
      </w:r>
    </w:p>
    <w:p>
      <w:pPr>
        <w:pStyle w:val="Compact"/>
        <w:numPr>
          <w:ilvl w:val="0"/>
          <w:numId w:val="1047"/>
        </w:numPr>
      </w:pPr>
      <w:r>
        <w:t xml:space="preserve">contenedores</w:t>
      </w:r>
    </w:p>
    <w:p>
      <w:pPr>
        <w:pStyle w:val="Compact"/>
        <w:numPr>
          <w:ilvl w:val="0"/>
          <w:numId w:val="1047"/>
        </w:numPr>
      </w:pPr>
      <w:r>
        <w:t xml:space="preserve">aislamiento de ambiente</w:t>
      </w:r>
    </w:p>
    <w:p>
      <w:r>
        <w:pict>
          <v:rect style="width:0;height:1.5pt" o:hralign="center" o:hrstd="t" o:hr="t"/>
        </w:pict>
      </w:r>
    </w:p>
    <w:bookmarkEnd w:id="70"/>
    <w:bookmarkStart w:id="71" w:name="docker-compose"/>
    <w:p>
      <w:pPr>
        <w:pStyle w:val="Heading2"/>
      </w:pPr>
      <w:r>
        <w:t xml:space="preserve">Docker Compose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48"/>
        </w:numPr>
      </w:pPr>
      <w:r>
        <w:t xml:space="preserve">orquestación local</w:t>
      </w:r>
    </w:p>
    <w:p>
      <w:pPr>
        <w:pStyle w:val="Compact"/>
        <w:numPr>
          <w:ilvl w:val="0"/>
          <w:numId w:val="1048"/>
        </w:numPr>
      </w:pPr>
      <w:r>
        <w:t xml:space="preserve">configuración reproducible</w:t>
      </w:r>
    </w:p>
    <w:p>
      <w:pPr>
        <w:pStyle w:val="Compact"/>
        <w:numPr>
          <w:ilvl w:val="0"/>
          <w:numId w:val="1048"/>
        </w:numPr>
      </w:pPr>
      <w:r>
        <w:t xml:space="preserve">levantamiento automatizado</w:t>
      </w:r>
    </w:p>
    <w:p>
      <w:pPr>
        <w:pStyle w:val="FirstParagraph"/>
      </w:pPr>
      <w:r>
        <w:t xml:space="preserve">Archivo:</w:t>
      </w:r>
    </w:p>
    <w:p>
      <w:pPr>
        <w:pStyle w:val="SourceCode"/>
      </w:pPr>
      <w:r>
        <w:rPr>
          <w:rStyle w:val="VerbatimChar"/>
        </w:rPr>
        <w:t xml:space="preserve">/docker-compose.yml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node.js"/>
    <w:p>
      <w:pPr>
        <w:pStyle w:val="Heading1"/>
      </w:pPr>
      <w:r>
        <w:t xml:space="preserve">8. Node.js</w:t>
      </w:r>
    </w:p>
    <w:p>
      <w:pPr>
        <w:pStyle w:val="FirstParagraph"/>
      </w:pPr>
      <w:r>
        <w:t xml:space="preserve">Runtime principal del backend.</w:t>
      </w:r>
    </w:p>
    <w:p>
      <w:pPr>
        <w:pStyle w:val="BodyText"/>
      </w:pPr>
      <w:r>
        <w:t xml:space="preserve">Responsable de:</w:t>
      </w:r>
    </w:p>
    <w:p>
      <w:pPr>
        <w:pStyle w:val="Compact"/>
        <w:numPr>
          <w:ilvl w:val="0"/>
          <w:numId w:val="1049"/>
        </w:numPr>
      </w:pPr>
      <w:r>
        <w:t xml:space="preserve">ejecución NestJS</w:t>
      </w:r>
    </w:p>
    <w:p>
      <w:pPr>
        <w:pStyle w:val="Compact"/>
        <w:numPr>
          <w:ilvl w:val="0"/>
          <w:numId w:val="1049"/>
        </w:numPr>
      </w:pPr>
      <w:r>
        <w:t xml:space="preserve">ejecución Prisma</w:t>
      </w:r>
    </w:p>
    <w:p>
      <w:pPr>
        <w:pStyle w:val="Compact"/>
        <w:numPr>
          <w:ilvl w:val="0"/>
          <w:numId w:val="1049"/>
        </w:numPr>
      </w:pPr>
      <w:r>
        <w:t xml:space="preserve">ejecución scripts seed</w:t>
      </w:r>
    </w:p>
    <w:p>
      <w:r>
        <w:pict>
          <v:rect style="width:0;height:1.5pt" o:hralign="center" o:hrstd="t" o:hr="t"/>
        </w:pict>
      </w:r>
    </w:p>
    <w:bookmarkEnd w:id="73"/>
    <w:bookmarkStart w:id="74" w:name="typescript"/>
    <w:p>
      <w:pPr>
        <w:pStyle w:val="Heading1"/>
      </w:pPr>
      <w:r>
        <w:t xml:space="preserve">9. TypeScript</w:t>
      </w:r>
    </w:p>
    <w:p>
      <w:pPr>
        <w:pStyle w:val="FirstParagraph"/>
      </w:pPr>
      <w:r>
        <w:t xml:space="preserve">Lenguaje principal del proyecto.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50"/>
        </w:numPr>
      </w:pPr>
      <w:r>
        <w:t xml:space="preserve">tipado fuerte</w:t>
      </w:r>
    </w:p>
    <w:p>
      <w:pPr>
        <w:pStyle w:val="Compact"/>
        <w:numPr>
          <w:ilvl w:val="0"/>
          <w:numId w:val="1050"/>
        </w:numPr>
      </w:pPr>
      <w:r>
        <w:t xml:space="preserve">validaciones de compilación</w:t>
      </w:r>
    </w:p>
    <w:p>
      <w:pPr>
        <w:pStyle w:val="Compact"/>
        <w:numPr>
          <w:ilvl w:val="0"/>
          <w:numId w:val="1050"/>
        </w:numPr>
      </w:pPr>
      <w:r>
        <w:t xml:space="preserve">mantenibilidad</w:t>
      </w:r>
    </w:p>
    <w:p>
      <w:pPr>
        <w:pStyle w:val="Compact"/>
        <w:numPr>
          <w:ilvl w:val="0"/>
          <w:numId w:val="1050"/>
        </w:numPr>
      </w:pPr>
      <w:r>
        <w:t xml:space="preserve">reducción de errores</w:t>
      </w:r>
    </w:p>
    <w:p>
      <w:pPr>
        <w:pStyle w:val="FirstParagraph"/>
      </w:pPr>
      <w:r>
        <w:t xml:space="preserve">Uso en:</w:t>
      </w:r>
    </w:p>
    <w:p>
      <w:pPr>
        <w:pStyle w:val="Compact"/>
        <w:numPr>
          <w:ilvl w:val="0"/>
          <w:numId w:val="1051"/>
        </w:numPr>
      </w:pPr>
      <w:r>
        <w:t xml:space="preserve">frontend</w:t>
      </w:r>
    </w:p>
    <w:p>
      <w:pPr>
        <w:pStyle w:val="Compact"/>
        <w:numPr>
          <w:ilvl w:val="0"/>
          <w:numId w:val="1051"/>
        </w:numPr>
      </w:pPr>
      <w:r>
        <w:t xml:space="preserve">backend</w:t>
      </w:r>
    </w:p>
    <w:p>
      <w:pPr>
        <w:pStyle w:val="Compact"/>
        <w:numPr>
          <w:ilvl w:val="0"/>
          <w:numId w:val="1051"/>
        </w:numPr>
      </w:pPr>
      <w:r>
        <w:t xml:space="preserve">Prisma</w:t>
      </w:r>
    </w:p>
    <w:p>
      <w:pPr>
        <w:pStyle w:val="Compact"/>
        <w:numPr>
          <w:ilvl w:val="0"/>
          <w:numId w:val="1051"/>
        </w:numPr>
      </w:pPr>
      <w:r>
        <w:t xml:space="preserve">scripts</w:t>
      </w:r>
    </w:p>
    <w:p>
      <w:r>
        <w:pict>
          <v:rect style="width:0;height:1.5pt" o:hralign="center" o:hrstd="t" o:hr="t"/>
        </w:pict>
      </w:r>
    </w:p>
    <w:bookmarkEnd w:id="74"/>
    <w:bookmarkStart w:id="78" w:name="herramientas-de-desarrollo"/>
    <w:p>
      <w:pPr>
        <w:pStyle w:val="Heading1"/>
      </w:pPr>
      <w:r>
        <w:t xml:space="preserve">10. Herramientas de Desarrollo</w:t>
      </w:r>
    </w:p>
    <w:bookmarkStart w:id="75" w:name="vscode"/>
    <w:p>
      <w:pPr>
        <w:pStyle w:val="Heading2"/>
      </w:pPr>
      <w:r>
        <w:t xml:space="preserve">VSCode</w:t>
      </w:r>
    </w:p>
    <w:p>
      <w:pPr>
        <w:pStyle w:val="FirstParagraph"/>
      </w:pPr>
      <w:r>
        <w:t xml:space="preserve">IDE principal del proyecto.</w:t>
      </w:r>
    </w:p>
    <w:p>
      <w:pPr>
        <w:pStyle w:val="BodyText"/>
      </w:pPr>
      <w:r>
        <w:t xml:space="preserve">Extensiones principales: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Extensión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soporte 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soporte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calidad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formateo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Thunder Client</w:t>
            </w:r>
          </w:p>
        </w:tc>
        <w:tc>
          <w:tcPr/>
          <w:p>
            <w:pPr>
              <w:pStyle w:val="Compact"/>
            </w:pPr>
            <w:r>
              <w:t xml:space="preserve">pruebas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soporte 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prisma-studio"/>
    <w:p>
      <w:pPr>
        <w:pStyle w:val="Heading2"/>
      </w:pPr>
      <w:r>
        <w:t xml:space="preserve">Prisma Studio</w:t>
      </w:r>
    </w:p>
    <w:p>
      <w:pPr>
        <w:pStyle w:val="FirstParagraph"/>
      </w:pPr>
      <w:r>
        <w:t xml:space="preserve">Herramienta visual para:</w:t>
      </w:r>
    </w:p>
    <w:p>
      <w:pPr>
        <w:pStyle w:val="Compact"/>
        <w:numPr>
          <w:ilvl w:val="0"/>
          <w:numId w:val="1052"/>
        </w:numPr>
      </w:pPr>
      <w:r>
        <w:t xml:space="preserve">visualizar tablas</w:t>
      </w:r>
    </w:p>
    <w:p>
      <w:pPr>
        <w:pStyle w:val="Compact"/>
        <w:numPr>
          <w:ilvl w:val="0"/>
          <w:numId w:val="1052"/>
        </w:numPr>
      </w:pPr>
      <w:r>
        <w:t xml:space="preserve">editar registros</w:t>
      </w:r>
    </w:p>
    <w:p>
      <w:pPr>
        <w:pStyle w:val="Compact"/>
        <w:numPr>
          <w:ilvl w:val="0"/>
          <w:numId w:val="1052"/>
        </w:numPr>
      </w:pPr>
      <w:r>
        <w:t xml:space="preserve">validar datos</w:t>
      </w:r>
    </w:p>
    <w:p>
      <w:pPr>
        <w:pStyle w:val="Compact"/>
        <w:numPr>
          <w:ilvl w:val="0"/>
          <w:numId w:val="1052"/>
        </w:numPr>
      </w:pPr>
      <w:r>
        <w:t xml:space="preserve">revisar relaciones</w:t>
      </w:r>
    </w:p>
    <w:p>
      <w:r>
        <w:pict>
          <v:rect style="width:0;height:1.5pt" o:hralign="center" o:hrstd="t" o:hr="t"/>
        </w:pict>
      </w:r>
    </w:p>
    <w:bookmarkEnd w:id="76"/>
    <w:bookmarkStart w:id="77" w:name="thunder-client"/>
    <w:p>
      <w:pPr>
        <w:pStyle w:val="Heading2"/>
      </w:pPr>
      <w:r>
        <w:t xml:space="preserve">Thunder Client</w:t>
      </w:r>
    </w:p>
    <w:p>
      <w:pPr>
        <w:pStyle w:val="FirstParagraph"/>
      </w:pPr>
      <w:r>
        <w:t xml:space="preserve">Herramienta integrada en VSCode para:</w:t>
      </w:r>
    </w:p>
    <w:p>
      <w:pPr>
        <w:pStyle w:val="Compact"/>
        <w:numPr>
          <w:ilvl w:val="0"/>
          <w:numId w:val="1053"/>
        </w:numPr>
      </w:pPr>
      <w:r>
        <w:t xml:space="preserve">probar APIs</w:t>
      </w:r>
    </w:p>
    <w:p>
      <w:pPr>
        <w:pStyle w:val="Compact"/>
        <w:numPr>
          <w:ilvl w:val="0"/>
          <w:numId w:val="1053"/>
        </w:numPr>
      </w:pPr>
      <w:r>
        <w:t xml:space="preserve">enviar requests HTTP</w:t>
      </w:r>
    </w:p>
    <w:p>
      <w:pPr>
        <w:pStyle w:val="Compact"/>
        <w:numPr>
          <w:ilvl w:val="0"/>
          <w:numId w:val="1053"/>
        </w:numPr>
      </w:pPr>
      <w:r>
        <w:t xml:space="preserve">validar endpoints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control-de-versiones"/>
    <w:p>
      <w:pPr>
        <w:pStyle w:val="Heading1"/>
      </w:pPr>
      <w:r>
        <w:t xml:space="preserve">11. Control de Versiones</w:t>
      </w:r>
    </w:p>
    <w:bookmarkStart w:id="79" w:name="git"/>
    <w:p>
      <w:pPr>
        <w:pStyle w:val="Heading2"/>
      </w:pPr>
      <w:r>
        <w:t xml:space="preserve">Git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54"/>
        </w:numPr>
      </w:pPr>
      <w:r>
        <w:t xml:space="preserve">versionamiento</w:t>
      </w:r>
    </w:p>
    <w:p>
      <w:pPr>
        <w:pStyle w:val="Compact"/>
        <w:numPr>
          <w:ilvl w:val="0"/>
          <w:numId w:val="1054"/>
        </w:numPr>
      </w:pPr>
      <w:r>
        <w:t xml:space="preserve">historial de cambios</w:t>
      </w:r>
    </w:p>
    <w:p>
      <w:pPr>
        <w:pStyle w:val="Compact"/>
        <w:numPr>
          <w:ilvl w:val="0"/>
          <w:numId w:val="1054"/>
        </w:numPr>
      </w:pPr>
      <w:r>
        <w:t xml:space="preserve">ramas</w:t>
      </w:r>
    </w:p>
    <w:p>
      <w:pPr>
        <w:pStyle w:val="Compact"/>
        <w:numPr>
          <w:ilvl w:val="0"/>
          <w:numId w:val="1054"/>
        </w:numPr>
      </w:pPr>
      <w:r>
        <w:t xml:space="preserve">colaboración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ia-y-desarrollo-asistido"/>
    <w:p>
      <w:pPr>
        <w:pStyle w:val="Heading1"/>
      </w:pPr>
      <w:r>
        <w:t xml:space="preserve">12. IA y Desarrollo Asistido</w:t>
      </w:r>
    </w:p>
    <w:bookmarkStart w:id="81" w:name="codex"/>
    <w:p>
      <w:pPr>
        <w:pStyle w:val="Heading2"/>
      </w:pPr>
      <w:r>
        <w:t xml:space="preserve">Codex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55"/>
        </w:numPr>
      </w:pPr>
      <w:r>
        <w:t xml:space="preserve">generación de código</w:t>
      </w:r>
    </w:p>
    <w:p>
      <w:pPr>
        <w:pStyle w:val="Compact"/>
        <w:numPr>
          <w:ilvl w:val="0"/>
          <w:numId w:val="1055"/>
        </w:numPr>
      </w:pPr>
      <w:r>
        <w:t xml:space="preserve">scaffolding</w:t>
      </w:r>
    </w:p>
    <w:p>
      <w:pPr>
        <w:pStyle w:val="Compact"/>
        <w:numPr>
          <w:ilvl w:val="0"/>
          <w:numId w:val="1055"/>
        </w:numPr>
      </w:pPr>
      <w:r>
        <w:t xml:space="preserve">creación de módulos</w:t>
      </w:r>
    </w:p>
    <w:p>
      <w:pPr>
        <w:pStyle w:val="Compact"/>
        <w:numPr>
          <w:ilvl w:val="0"/>
          <w:numId w:val="1055"/>
        </w:numPr>
      </w:pPr>
      <w:r>
        <w:t xml:space="preserve">automatización inicial</w:t>
      </w:r>
    </w:p>
    <w:p>
      <w:pPr>
        <w:pStyle w:val="FirstParagraph"/>
      </w:pPr>
      <w:r>
        <w:t xml:space="preserve">Modelo de uso:</w:t>
      </w:r>
    </w:p>
    <w:p>
      <w:pPr>
        <w:pStyle w:val="Compact"/>
        <w:numPr>
          <w:ilvl w:val="0"/>
          <w:numId w:val="1056"/>
        </w:numPr>
      </w:pPr>
      <w:r>
        <w:t xml:space="preserve">prompts dirigidos</w:t>
      </w:r>
    </w:p>
    <w:p>
      <w:pPr>
        <w:pStyle w:val="Compact"/>
        <w:numPr>
          <w:ilvl w:val="0"/>
          <w:numId w:val="1056"/>
        </w:numPr>
      </w:pPr>
      <w:r>
        <w:t xml:space="preserve">validación humana</w:t>
      </w:r>
    </w:p>
    <w:p>
      <w:pPr>
        <w:pStyle w:val="Compact"/>
        <w:numPr>
          <w:ilvl w:val="0"/>
          <w:numId w:val="1056"/>
        </w:numPr>
      </w:pPr>
      <w:r>
        <w:t xml:space="preserve">refinamiento incremental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arquitectura-técnica-actual"/>
    <w:p>
      <w:pPr>
        <w:pStyle w:val="Heading1"/>
      </w:pPr>
      <w:r>
        <w:t xml:space="preserve">13. Arquitectura Técnica Actual</w:t>
      </w:r>
    </w:p>
    <w:p>
      <w:pPr>
        <w:pStyle w:val="SourceCode"/>
      </w:pPr>
      <w:r>
        <w:rPr>
          <w:rStyle w:val="VerbatimChar"/>
        </w:rPr>
        <w:t xml:space="preserve">Frontend (pendiente)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NestJS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Prisma 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 Docker</w:t>
      </w:r>
    </w:p>
    <w:p>
      <w:r>
        <w:pict>
          <v:rect style="width:0;height:1.5pt" o:hralign="center" o:hrstd="t" o:hr="t"/>
        </w:pict>
      </w:r>
    </w:p>
    <w:bookmarkEnd w:id="83"/>
    <w:bookmarkStart w:id="84" w:name="estructura-actual-del-proyecto"/>
    <w:p>
      <w:pPr>
        <w:pStyle w:val="Heading1"/>
      </w:pPr>
      <w:r>
        <w:t xml:space="preserve">14. Estructura Actual del Proyecto</w:t>
      </w:r>
    </w:p>
    <w:p>
      <w:pPr>
        <w:pStyle w:val="SourceCode"/>
      </w:pPr>
      <w:r>
        <w:rPr>
          <w:rStyle w:val="VerbatimChar"/>
        </w:rPr>
        <w:t xml:space="preserve">/Bitacora de Obra</w:t>
      </w:r>
      <w:r>
        <w:br/>
      </w:r>
      <w:r>
        <w:rPr>
          <w:rStyle w:val="VerbatimChar"/>
        </w:rPr>
        <w:t xml:space="preserve"> ├── apps</w:t>
      </w:r>
      <w:r>
        <w:br/>
      </w:r>
      <w:r>
        <w:rPr>
          <w:rStyle w:val="VerbatimChar"/>
        </w:rPr>
        <w:t xml:space="preserve"> │    └── api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prisma</w:t>
      </w:r>
      <w:r>
        <w:br/>
      </w:r>
      <w:r>
        <w:rPr>
          <w:rStyle w:val="VerbatimChar"/>
        </w:rPr>
        <w:t xml:space="preserve"> │    ├── schema.prisma</w:t>
      </w:r>
      <w:r>
        <w:br/>
      </w:r>
      <w:r>
        <w:rPr>
          <w:rStyle w:val="VerbatimChar"/>
        </w:rPr>
        <w:t xml:space="preserve"> │    ├── migrations</w:t>
      </w:r>
      <w:r>
        <w:br/>
      </w:r>
      <w:r>
        <w:rPr>
          <w:rStyle w:val="VerbatimChar"/>
        </w:rPr>
        <w:t xml:space="preserve"> │    └── seed.ts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docs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docker-compose.yml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prisma.config.ts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.env</w:t>
      </w:r>
    </w:p>
    <w:p>
      <w:r>
        <w:pict>
          <v:rect style="width:0;height:1.5pt" o:hralign="center" o:hrstd="t" o:hr="t"/>
        </w:pict>
      </w:r>
    </w:p>
    <w:bookmarkEnd w:id="84"/>
    <w:bookmarkStart w:id="90" w:name="roadmap-técnico"/>
    <w:p>
      <w:pPr>
        <w:pStyle w:val="Heading1"/>
      </w:pPr>
      <w:r>
        <w:t xml:space="preserve">15. Roadmap Técnico</w:t>
      </w:r>
    </w:p>
    <w:bookmarkStart w:id="85" w:name="fase-1-base-técnica"/>
    <w:p>
      <w:pPr>
        <w:pStyle w:val="Heading2"/>
      </w:pPr>
      <w:r>
        <w:t xml:space="preserve">Fase 1 — Base Técnica</w:t>
      </w:r>
    </w:p>
    <w:p>
      <w:pPr>
        <w:pStyle w:val="FirstParagraph"/>
      </w:pPr>
      <w:r>
        <w:t xml:space="preserve">Completado:</w:t>
      </w:r>
    </w:p>
    <w:p>
      <w:pPr>
        <w:pStyle w:val="Compact"/>
        <w:numPr>
          <w:ilvl w:val="0"/>
          <w:numId w:val="1057"/>
        </w:numPr>
      </w:pPr>
      <w:r>
        <w:t xml:space="preserve">Docker</w:t>
      </w:r>
    </w:p>
    <w:p>
      <w:pPr>
        <w:pStyle w:val="Compact"/>
        <w:numPr>
          <w:ilvl w:val="0"/>
          <w:numId w:val="1057"/>
        </w:numPr>
      </w:pPr>
      <w:r>
        <w:t xml:space="preserve">PostgreSQL</w:t>
      </w:r>
    </w:p>
    <w:p>
      <w:pPr>
        <w:pStyle w:val="Compact"/>
        <w:numPr>
          <w:ilvl w:val="0"/>
          <w:numId w:val="1057"/>
        </w:numPr>
      </w:pPr>
      <w:r>
        <w:t xml:space="preserve">Prisma</w:t>
      </w:r>
    </w:p>
    <w:p>
      <w:pPr>
        <w:pStyle w:val="Compact"/>
        <w:numPr>
          <w:ilvl w:val="0"/>
          <w:numId w:val="1057"/>
        </w:numPr>
      </w:pPr>
      <w:r>
        <w:t xml:space="preserve">Migraciones</w:t>
      </w:r>
    </w:p>
    <w:p>
      <w:pPr>
        <w:pStyle w:val="Compact"/>
        <w:numPr>
          <w:ilvl w:val="0"/>
          <w:numId w:val="1057"/>
        </w:numPr>
      </w:pPr>
      <w:r>
        <w:t xml:space="preserve">Seed</w:t>
      </w:r>
    </w:p>
    <w:p>
      <w:pPr>
        <w:pStyle w:val="Compact"/>
        <w:numPr>
          <w:ilvl w:val="0"/>
          <w:numId w:val="1057"/>
        </w:numPr>
      </w:pPr>
      <w:r>
        <w:t xml:space="preserve">NestJS base</w:t>
      </w:r>
    </w:p>
    <w:bookmarkEnd w:id="85"/>
    <w:bookmarkStart w:id="86" w:name="fase-2-apis-core"/>
    <w:p>
      <w:pPr>
        <w:pStyle w:val="Heading2"/>
      </w:pPr>
      <w:r>
        <w:t xml:space="preserve">Fase 2 — APIs Core</w:t>
      </w:r>
    </w:p>
    <w:p>
      <w:pPr>
        <w:pStyle w:val="FirstParagraph"/>
      </w:pPr>
      <w:r>
        <w:t xml:space="preserve">En progreso:</w:t>
      </w:r>
    </w:p>
    <w:p>
      <w:pPr>
        <w:pStyle w:val="Compact"/>
        <w:numPr>
          <w:ilvl w:val="0"/>
          <w:numId w:val="1058"/>
        </w:numPr>
      </w:pPr>
      <w:r>
        <w:t xml:space="preserve">Projects API</w:t>
      </w:r>
    </w:p>
    <w:p>
      <w:pPr>
        <w:pStyle w:val="Compact"/>
        <w:numPr>
          <w:ilvl w:val="0"/>
          <w:numId w:val="1058"/>
        </w:numPr>
      </w:pPr>
      <w:r>
        <w:t xml:space="preserve">Users API</w:t>
      </w:r>
    </w:p>
    <w:p>
      <w:pPr>
        <w:pStyle w:val="Compact"/>
        <w:numPr>
          <w:ilvl w:val="0"/>
          <w:numId w:val="1058"/>
        </w:numPr>
      </w:pPr>
      <w:r>
        <w:t xml:space="preserve">Roles API</w:t>
      </w:r>
    </w:p>
    <w:bookmarkEnd w:id="86"/>
    <w:bookmarkStart w:id="87" w:name="fase-3-operación"/>
    <w:p>
      <w:pPr>
        <w:pStyle w:val="Heading2"/>
      </w:pPr>
      <w:r>
        <w:t xml:space="preserve">Fase 3 — Operación</w:t>
      </w:r>
    </w:p>
    <w:p>
      <w:pPr>
        <w:pStyle w:val="FirstParagraph"/>
      </w:pPr>
      <w:r>
        <w:t xml:space="preserve">Pendiente:</w:t>
      </w:r>
    </w:p>
    <w:p>
      <w:pPr>
        <w:pStyle w:val="Compact"/>
        <w:numPr>
          <w:ilvl w:val="0"/>
          <w:numId w:val="1059"/>
        </w:numPr>
      </w:pPr>
      <w:r>
        <w:t xml:space="preserve">Daily Logs</w:t>
      </w:r>
    </w:p>
    <w:p>
      <w:pPr>
        <w:pStyle w:val="Compact"/>
        <w:numPr>
          <w:ilvl w:val="0"/>
          <w:numId w:val="1059"/>
        </w:numPr>
      </w:pPr>
      <w:r>
        <w:t xml:space="preserve">Events</w:t>
      </w:r>
    </w:p>
    <w:p>
      <w:pPr>
        <w:pStyle w:val="Compact"/>
        <w:numPr>
          <w:ilvl w:val="0"/>
          <w:numId w:val="1059"/>
        </w:numPr>
      </w:pPr>
      <w:r>
        <w:t xml:space="preserve">Documents</w:t>
      </w:r>
    </w:p>
    <w:p>
      <w:pPr>
        <w:pStyle w:val="Compact"/>
        <w:numPr>
          <w:ilvl w:val="0"/>
          <w:numId w:val="1059"/>
        </w:numPr>
      </w:pPr>
      <w:r>
        <w:t xml:space="preserve">Approvals</w:t>
      </w:r>
    </w:p>
    <w:bookmarkEnd w:id="87"/>
    <w:bookmarkStart w:id="88" w:name="fase-4-funcionalidades-avanzadas"/>
    <w:p>
      <w:pPr>
        <w:pStyle w:val="Heading2"/>
      </w:pPr>
      <w:r>
        <w:t xml:space="preserve">Fase 4 — Funcionalidades Avanzadas</w:t>
      </w:r>
    </w:p>
    <w:p>
      <w:pPr>
        <w:pStyle w:val="FirstParagraph"/>
      </w:pPr>
      <w:r>
        <w:t xml:space="preserve">Pendiente:</w:t>
      </w:r>
    </w:p>
    <w:p>
      <w:pPr>
        <w:pStyle w:val="Compact"/>
        <w:numPr>
          <w:ilvl w:val="0"/>
          <w:numId w:val="1060"/>
        </w:numPr>
      </w:pPr>
      <w:r>
        <w:t xml:space="preserve">PDF generation</w:t>
      </w:r>
    </w:p>
    <w:p>
      <w:pPr>
        <w:pStyle w:val="Compact"/>
        <w:numPr>
          <w:ilvl w:val="0"/>
          <w:numId w:val="1060"/>
        </w:numPr>
      </w:pPr>
      <w:r>
        <w:t xml:space="preserve">Firma digital</w:t>
      </w:r>
    </w:p>
    <w:p>
      <w:pPr>
        <w:pStyle w:val="Compact"/>
        <w:numPr>
          <w:ilvl w:val="0"/>
          <w:numId w:val="1060"/>
        </w:numPr>
      </w:pPr>
      <w:r>
        <w:t xml:space="preserve">Auditoría avanzada</w:t>
      </w:r>
    </w:p>
    <w:p>
      <w:pPr>
        <w:pStyle w:val="Compact"/>
        <w:numPr>
          <w:ilvl w:val="0"/>
          <w:numId w:val="1060"/>
        </w:numPr>
      </w:pPr>
      <w:r>
        <w:t xml:space="preserve">Notificaciones</w:t>
      </w:r>
    </w:p>
    <w:bookmarkEnd w:id="88"/>
    <w:bookmarkStart w:id="89" w:name="fase-5-frontend"/>
    <w:p>
      <w:pPr>
        <w:pStyle w:val="Heading2"/>
      </w:pPr>
      <w:r>
        <w:t xml:space="preserve">Fase 5 — Frontend</w:t>
      </w:r>
    </w:p>
    <w:p>
      <w:pPr>
        <w:pStyle w:val="FirstParagraph"/>
      </w:pPr>
      <w:r>
        <w:t xml:space="preserve">Pendiente:</w:t>
      </w:r>
    </w:p>
    <w:p>
      <w:pPr>
        <w:pStyle w:val="Compact"/>
        <w:numPr>
          <w:ilvl w:val="0"/>
          <w:numId w:val="1061"/>
        </w:numPr>
      </w:pPr>
      <w:r>
        <w:t xml:space="preserve">Next.js UI</w:t>
      </w:r>
    </w:p>
    <w:p>
      <w:pPr>
        <w:pStyle w:val="Compact"/>
        <w:numPr>
          <w:ilvl w:val="0"/>
          <w:numId w:val="1061"/>
        </w:numPr>
      </w:pPr>
      <w:r>
        <w:t xml:space="preserve">Dashboards</w:t>
      </w:r>
    </w:p>
    <w:p>
      <w:pPr>
        <w:pStyle w:val="Compact"/>
        <w:numPr>
          <w:ilvl w:val="0"/>
          <w:numId w:val="1061"/>
        </w:numPr>
      </w:pPr>
      <w:r>
        <w:t xml:space="preserve">Formularios</w:t>
      </w:r>
    </w:p>
    <w:p>
      <w:pPr>
        <w:pStyle w:val="Compact"/>
        <w:numPr>
          <w:ilvl w:val="0"/>
          <w:numId w:val="1061"/>
        </w:numPr>
      </w:pPr>
      <w:r>
        <w:t xml:space="preserve">Gestión documental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2026-05-11T21:48:32Z</dcterms:created>
  <dcterms:modified xsi:type="dcterms:W3CDTF">2026-05-11T21:48:32Z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