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40"/>
        <w:jc w:val="center"/>
      </w:pPr>
      <w:r>
        <w:rPr>
          <w:rFonts w:ascii="Calibri" w:cs="Calibri" w:eastAsia="Calibri" w:hAnsi="Calibri"/>
          <w:b/>
          <w:bCs/>
          <w:color w:val="0D1B2A"/>
          <w:sz w:val="80"/>
          <w:szCs w:val="80"/>
        </w:rPr>
        <w:t xml:space="preserve">FORESIGHT</w:t>
      </w:r>
    </w:p>
    <w:p>
      <w:pPr>
        <w:spacing w:after="20"/>
        <w:jc w:val="center"/>
      </w:pPr>
      <w:r>
        <w:rPr>
          <w:rFonts w:ascii="Calibri" w:cs="Calibri" w:eastAsia="Calibri" w:hAnsi="Calibri"/>
          <w:i/>
          <w:iCs/>
          <w:color w:val="8892A0"/>
          <w:sz w:val="24"/>
          <w:szCs w:val="24"/>
        </w:rPr>
        <w:t xml:space="preserve">See what happens before you decide.</w:t>
      </w:r>
    </w:p>
    <w:p>
      <w:pPr>
        <w:spacing w:after="100"/>
        <w:jc w:val="center"/>
      </w:pPr>
      <w:r>
        <w:rPr>
          <w:color w:val="00D4AA"/>
          <w:sz w:val="20"/>
          <w:szCs w:val="20"/>
        </w:rPr>
        <w:t xml:space="preserve">──────────────────────────────────</w:t>
      </w:r>
    </w:p>
    <w:p>
      <w:pPr>
        <w:spacing w:after="60"/>
        <w:jc w:val="center"/>
      </w:pPr>
      <w:r>
        <w:rPr>
          <w:rFonts w:ascii="Calibri" w:cs="Calibri" w:eastAsia="Calibri" w:hAnsi="Calibri"/>
          <w:b/>
          <w:bCs/>
          <w:color w:val="0D1B2A"/>
          <w:sz w:val="30"/>
          <w:szCs w:val="30"/>
        </w:rPr>
        <w:t xml:space="preserve">MASTER BUILD SPECIFICATION</w:t>
      </w:r>
    </w:p>
    <w:p>
      <w:pPr>
        <w:spacing w:after="40"/>
        <w:jc w:val="center"/>
      </w:pPr>
      <w:r>
        <w:rPr>
          <w:rFonts w:ascii="Calibri" w:cs="Calibri" w:eastAsia="Calibri" w:hAnsi="Calibri"/>
          <w:color w:val="8892A0"/>
          <w:sz w:val="22"/>
          <w:szCs w:val="22"/>
        </w:rPr>
        <w:t xml:space="preserve">The single source of truth for your hackathon build.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D1B2A" w:val="clear"/>
            <w:tcMar>
              <w:top w:type="dxa" w:w="140"/>
              <w:left w:type="dxa" w:w="200"/>
              <w:bottom w:type="dxa" w:w="140"/>
              <w:right w:type="dxa" w:w="200"/>
            </w:tcMar>
          </w:tcPr>
          <w:p>
            <w:pPr>
              <w:spacing w:after="60"/>
            </w:pPr>
            <w:r>
              <w:rPr>
                <w:rFonts w:ascii="Calibri" w:cs="Calibri" w:eastAsia="Calibri" w:hAnsi="Calibri"/>
                <w:color w:val="F0F4F8"/>
                <w:sz w:val="22"/>
                <w:szCs w:val="22"/>
              </w:rPr>
              <w:t xml:space="preserve">Team: 4 Data Analytics Students</w:t>
            </w:r>
          </w:p>
          <w:p>
            <w:pPr>
              <w:spacing w:after="60"/>
            </w:pPr>
            <w:r>
              <w:rPr>
                <w:rFonts w:ascii="Calibri" w:cs="Calibri" w:eastAsia="Calibri" w:hAnsi="Calibri"/>
                <w:color w:val="F0F4F8"/>
                <w:sz w:val="22"/>
                <w:szCs w:val="22"/>
              </w:rPr>
              <w:t xml:space="preserve">Budget: €200 Cursor Credits | Timeline: 1 Day</w:t>
            </w:r>
          </w:p>
          <w:p>
            <w:pPr>
              <w:spacing w:after="60"/>
            </w:pPr>
            <w:r>
              <w:rPr>
                <w:rFonts w:ascii="Calibri" w:cs="Calibri" w:eastAsia="Calibri" w:hAnsi="Calibri"/>
                <w:color w:val="F0F4F8"/>
                <w:sz w:val="22"/>
                <w:szCs w:val="22"/>
              </w:rPr>
              <w:t xml:space="preserve">Stack: Next.js 14 + Tailwind CSS + Framer Motion + react-map-gl</w:t>
            </w:r>
          </w:p>
          <w:p>
            <w:pPr>
              <w:spacing w:after="60"/>
            </w:pPr>
            <w:r>
              <w:rPr>
                <w:rFonts w:ascii="Calibri" w:cs="Calibri" w:eastAsia="Calibri" w:hAnsi="Calibri"/>
                <w:color w:val="F0F4F8"/>
                <w:sz w:val="22"/>
                <w:szCs w:val="22"/>
              </w:rPr>
              <w:t xml:space="preserve">LLM: Claude API (Sonnet) or GPT-4o-mini</w:t>
            </w:r>
          </w:p>
          <w:p>
            <w:pPr>
              <w:spacing w:after="60"/>
            </w:pPr>
            <w:r>
              <w:rPr>
                <w:rFonts w:ascii="Calibri" w:cs="Calibri" w:eastAsia="Calibri" w:hAnsi="Calibri"/>
                <w:color w:val="F0F4F8"/>
                <w:sz w:val="22"/>
                <w:szCs w:val="22"/>
              </w:rPr>
              <w:t xml:space="preserve">Date: March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1"/>
              <w:left w:val="single" w:color="00D4AA" w:sz="10"/>
              <w:bottom w:val="single" w:color="00D4AA" w:sz="1"/>
              <w:right w:val="single" w:color="00D4AA" w:sz="1"/>
            </w:tcBorders>
            <w:shd w:fill="F7F9FC"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THIS DOCUMENT REPLACES all previous drafts.</w:t>
            </w:r>
          </w:p>
          <w:p>
            <w:pPr>
              <w:spacing w:after="60"/>
            </w:pPr>
            <w:r>
              <w:rPr>
                <w:rFonts w:ascii="Calibri" w:cs="Calibri" w:eastAsia="Calibri" w:hAnsi="Calibri"/>
                <w:color w:val="0D1B2A"/>
                <w:sz w:val="22"/>
                <w:szCs w:val="22"/>
              </w:rPr>
              <w:t xml:space="preserve">It consolidates the Hackathon Blueprint, Visualization Spec,</w:t>
            </w:r>
          </w:p>
          <w:p>
            <w:pPr>
              <w:spacing w:after="60"/>
            </w:pPr>
            <w:r>
              <w:rPr>
                <w:rFonts w:ascii="Calibri" w:cs="Calibri" w:eastAsia="Calibri" w:hAnsi="Calibri"/>
                <w:color w:val="0D1B2A"/>
                <w:sz w:val="22"/>
                <w:szCs w:val="22"/>
              </w:rPr>
              <w:t xml:space="preserve">and Product Brief into one build-ready reference.</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Each section is labeled with the developer(s) who own it.</w:t>
            </w:r>
          </w:p>
          <w:p>
            <w:pPr>
              <w:spacing w:after="60"/>
            </w:pPr>
            <w:r>
              <w:rPr>
                <w:rFonts w:ascii="Calibri" w:cs="Calibri" w:eastAsia="Calibri" w:hAnsi="Calibri"/>
                <w:color w:val="0D1B2A"/>
                <w:sz w:val="22"/>
                <w:szCs w:val="22"/>
              </w:rPr>
              <w:t xml:space="preserve">Jump to your section and start building.</w:t>
            </w:r>
          </w:p>
        </w:tc>
      </w:tr>
    </w:tbl>
    <w:p>
      <w:r>
        <w:br w:type="page"/>
      </w:r>
    </w:p>
    <w:p>
      <w:pPr>
        <w:pStyle w:val="Heading1"/>
        <w:spacing w:after="200" w:before="400"/>
      </w:pPr>
      <w:r>
        <w:rPr>
          <w:rFonts w:ascii="Calibri" w:cs="Calibri" w:eastAsia="Calibri" w:hAnsi="Calibri"/>
          <w:b/>
          <w:bCs/>
          <w:color w:val="0D1B2A"/>
          <w:sz w:val="36"/>
          <w:szCs w:val="36"/>
        </w:rPr>
        <w:t xml:space="preserve">Table of Contents</w:t>
      </w:r>
    </w:p>
    <w:p>
      <w:pPr>
        <w:spacing w:after="100"/>
      </w:pPr>
    </w:p>
    <w:p>
      <w:pPr>
        <w:spacing w:after="120" w:line="276"/>
      </w:pPr>
      <w:r>
        <w:rPr>
          <w:rFonts w:ascii="Calibri" w:cs="Calibri" w:eastAsia="Calibri" w:hAnsi="Calibri"/>
          <w:color w:val="1C2833"/>
          <w:sz w:val="22"/>
          <w:szCs w:val="22"/>
        </w:rPr>
        <w:t xml:space="preserve">1. The Idea — What Foresight Is (Everyone reads this)</w:t>
      </w:r>
    </w:p>
    <w:p>
      <w:pPr>
        <w:spacing w:after="120" w:line="276"/>
      </w:pPr>
      <w:r>
        <w:rPr>
          <w:rFonts w:ascii="Calibri" w:cs="Calibri" w:eastAsia="Calibri" w:hAnsi="Calibri"/>
          <w:color w:val="1C2833"/>
          <w:sz w:val="22"/>
          <w:szCs w:val="22"/>
        </w:rPr>
        <w:t xml:space="preserve">2. User Flow — The 4 Screen States (Everyone reads this)</w:t>
      </w:r>
    </w:p>
    <w:p>
      <w:pPr>
        <w:spacing w:after="120" w:line="276"/>
      </w:pPr>
      <w:r>
        <w:rPr>
          <w:rFonts w:ascii="Calibri" w:cs="Calibri" w:eastAsia="Calibri" w:hAnsi="Calibri"/>
          <w:color w:val="1C2833"/>
          <w:sz w:val="22"/>
          <w:szCs w:val="22"/>
        </w:rPr>
        <w:t xml:space="preserve">3. Technical Architecture — Stack, API Calls, Cost (Dev 1 + Dev 2)</w:t>
      </w:r>
    </w:p>
    <w:p>
      <w:pPr>
        <w:spacing w:after="120" w:line="276"/>
      </w:pPr>
      <w:r>
        <w:rPr>
          <w:rFonts w:ascii="Calibri" w:cs="Calibri" w:eastAsia="Calibri" w:hAnsi="Calibri"/>
          <w:color w:val="1C2833"/>
          <w:sz w:val="22"/>
          <w:szCs w:val="22"/>
        </w:rPr>
        <w:t xml:space="preserve">4. Agent Prompts — Copy-Paste Ready (Dev 2)</w:t>
      </w:r>
    </w:p>
    <w:p>
      <w:pPr>
        <w:spacing w:after="120" w:line="276"/>
      </w:pPr>
      <w:r>
        <w:rPr>
          <w:rFonts w:ascii="Calibri" w:cs="Calibri" w:eastAsia="Calibri" w:hAnsi="Calibri"/>
          <w:color w:val="1C2833"/>
          <w:sz w:val="22"/>
          <w:szCs w:val="22"/>
        </w:rPr>
        <w:t xml:space="preserve">5. Decision Classifier — Viz Mode + Agent Role Selection (Dev 2)</w:t>
      </w:r>
    </w:p>
    <w:p>
      <w:pPr>
        <w:spacing w:after="120" w:line="276"/>
      </w:pPr>
      <w:r>
        <w:rPr>
          <w:rFonts w:ascii="Calibri" w:cs="Calibri" w:eastAsia="Calibri" w:hAnsi="Calibri"/>
          <w:color w:val="1C2833"/>
          <w:sz w:val="22"/>
          <w:szCs w:val="22"/>
        </w:rPr>
        <w:t xml:space="preserve">6. Map View — Geographic Simulation (Dev 3)</w:t>
      </w:r>
    </w:p>
    <w:p>
      <w:pPr>
        <w:spacing w:after="120" w:line="276"/>
      </w:pPr>
      <w:r>
        <w:rPr>
          <w:rFonts w:ascii="Calibri" w:cs="Calibri" w:eastAsia="Calibri" w:hAnsi="Calibri"/>
          <w:color w:val="1C2833"/>
          <w:sz w:val="22"/>
          <w:szCs w:val="22"/>
        </w:rPr>
        <w:t xml:space="preserve">7. Flow View — Resource Allocation Simulation (Dev 1)</w:t>
      </w:r>
    </w:p>
    <w:p>
      <w:pPr>
        <w:spacing w:after="120" w:line="276"/>
      </w:pPr>
      <w:r>
        <w:rPr>
          <w:rFonts w:ascii="Calibri" w:cs="Calibri" w:eastAsia="Calibri" w:hAnsi="Calibri"/>
          <w:color w:val="1C2833"/>
          <w:sz w:val="22"/>
          <w:szCs w:val="22"/>
        </w:rPr>
        <w:t xml:space="preserve">8. Network View — Relationship Simulation (Dev 4)</w:t>
      </w:r>
    </w:p>
    <w:p>
      <w:pPr>
        <w:spacing w:after="120" w:line="276"/>
      </w:pPr>
      <w:r>
        <w:rPr>
          <w:rFonts w:ascii="Calibri" w:cs="Calibri" w:eastAsia="Calibri" w:hAnsi="Calibri"/>
          <w:color w:val="1C2833"/>
          <w:sz w:val="22"/>
          <w:szCs w:val="22"/>
        </w:rPr>
        <w:t xml:space="preserve">9. Shared Components — Agent HUD, KPI Cards, Dashboard (Dev 4)</w:t>
      </w:r>
    </w:p>
    <w:p>
      <w:pPr>
        <w:spacing w:after="120" w:line="276"/>
      </w:pPr>
      <w:r>
        <w:rPr>
          <w:rFonts w:ascii="Calibri" w:cs="Calibri" w:eastAsia="Calibri" w:hAnsi="Calibri"/>
          <w:color w:val="1C2833"/>
          <w:sz w:val="22"/>
          <w:szCs w:val="22"/>
        </w:rPr>
        <w:t xml:space="preserve">10. UI States &amp; Transitions — Animation Specs (Dev 3 + Dev 4)</w:t>
      </w:r>
    </w:p>
    <w:p>
      <w:pPr>
        <w:spacing w:after="120" w:line="276"/>
      </w:pPr>
      <w:r>
        <w:rPr>
          <w:rFonts w:ascii="Calibri" w:cs="Calibri" w:eastAsia="Calibri" w:hAnsi="Calibri"/>
          <w:color w:val="1C2833"/>
          <w:sz w:val="22"/>
          <w:szCs w:val="22"/>
        </w:rPr>
        <w:t xml:space="preserve">11. Design System — Colors, Fonts, Animation Tokens (Everyone)</w:t>
      </w:r>
    </w:p>
    <w:p>
      <w:pPr>
        <w:spacing w:after="120" w:line="276"/>
      </w:pPr>
      <w:r>
        <w:rPr>
          <w:rFonts w:ascii="Calibri" w:cs="Calibri" w:eastAsia="Calibri" w:hAnsi="Calibri"/>
          <w:color w:val="1C2833"/>
          <w:sz w:val="22"/>
          <w:szCs w:val="22"/>
        </w:rPr>
        <w:t xml:space="preserve">12. Component Tree — Full File Structure (Everyone)</w:t>
      </w:r>
    </w:p>
    <w:p>
      <w:pPr>
        <w:spacing w:after="120" w:line="276"/>
      </w:pPr>
      <w:r>
        <w:rPr>
          <w:rFonts w:ascii="Calibri" w:cs="Calibri" w:eastAsia="Calibri" w:hAnsi="Calibri"/>
          <w:color w:val="1C2833"/>
          <w:sz w:val="22"/>
          <w:szCs w:val="22"/>
        </w:rPr>
        <w:t xml:space="preserve">13. One-Day Build Plan — Hour-by-Hour Task Assignments (Everyone)</w:t>
      </w:r>
    </w:p>
    <w:p>
      <w:pPr>
        <w:spacing w:after="120" w:line="276"/>
      </w:pPr>
      <w:r>
        <w:rPr>
          <w:rFonts w:ascii="Calibri" w:cs="Calibri" w:eastAsia="Calibri" w:hAnsi="Calibri"/>
          <w:color w:val="1C2833"/>
          <w:sz w:val="22"/>
          <w:szCs w:val="22"/>
        </w:rPr>
        <w:t xml:space="preserve">14. Demo Strategy — Script, Scenarios, Fallbacks (Everyone)</w:t>
      </w:r>
    </w:p>
    <w:p>
      <w:r>
        <w:br w:type="page"/>
      </w:r>
    </w:p>
    <w:p>
      <w:pPr>
        <w:pStyle w:val="Heading1"/>
        <w:spacing w:after="200" w:before="400"/>
      </w:pPr>
      <w:r>
        <w:rPr>
          <w:rFonts w:ascii="Calibri" w:cs="Calibri" w:eastAsia="Calibri" w:hAnsi="Calibri"/>
          <w:b/>
          <w:bCs/>
          <w:color w:val="0D1B2A"/>
          <w:sz w:val="36"/>
          <w:szCs w:val="36"/>
        </w:rPr>
        <w:t xml:space="preserve">1. The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D4AA"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EVERYONE READS THIS SECTION</w:t>
            </w:r>
          </w:p>
        </w:tc>
      </w:tr>
    </w:tbl>
    <w:p>
      <w:pPr>
        <w:spacing w:after="100"/>
      </w:pPr>
    </w:p>
    <w:p>
      <w:pPr>
        <w:pStyle w:val="Heading2"/>
        <w:spacing w:after="160" w:before="300"/>
      </w:pPr>
      <w:r>
        <w:rPr>
          <w:rFonts w:ascii="Calibri" w:cs="Calibri" w:eastAsia="Calibri" w:hAnsi="Calibri"/>
          <w:b/>
          <w:bCs/>
          <w:color w:val="1B2838"/>
          <w:sz w:val="28"/>
          <w:szCs w:val="28"/>
        </w:rPr>
        <w:t xml:space="preserve">1.1 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1"/>
              <w:left w:val="single" w:color="00D4AA" w:sz="10"/>
              <w:bottom w:val="single" w:color="00D4AA" w:sz="1"/>
              <w:right w:val="single" w:color="00D4AA" w:sz="1"/>
            </w:tcBorders>
            <w:shd w:fill="F7F9FC"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"See what happens before you decide — watch AI agents simulate</w:t>
            </w:r>
          </w:p>
          <w:p>
            <w:pPr>
              <w:spacing w:after="60"/>
            </w:pPr>
            <w:r>
              <w:rPr>
                <w:rFonts w:ascii="Calibri" w:cs="Calibri" w:eastAsia="Calibri" w:hAnsi="Calibri"/>
                <w:color w:val="0D1B2A"/>
                <w:sz w:val="22"/>
                <w:szCs w:val="22"/>
              </w:rPr>
              <w:t xml:space="preserve">two futures for your business, side by side."</w:t>
            </w:r>
          </w:p>
        </w:tc>
      </w:tr>
    </w:tbl>
    <w:p>
      <w:pPr>
        <w:spacing w:after="200"/>
      </w:pPr>
    </w:p>
    <w:p>
      <w:pPr>
        <w:pStyle w:val="Heading2"/>
        <w:spacing w:after="160" w:before="300"/>
      </w:pPr>
      <w:r>
        <w:rPr>
          <w:rFonts w:ascii="Calibri" w:cs="Calibri" w:eastAsia="Calibri" w:hAnsi="Calibri"/>
          <w:b/>
          <w:bCs/>
          <w:color w:val="1B2838"/>
          <w:sz w:val="28"/>
          <w:szCs w:val="28"/>
        </w:rPr>
        <w:t xml:space="preserve">1.2 What It Is</w:t>
      </w:r>
    </w:p>
    <w:p>
      <w:pPr>
        <w:spacing w:after="120" w:line="276"/>
      </w:pPr>
      <w:r>
        <w:rPr>
          <w:rFonts w:ascii="Calibri" w:cs="Calibri" w:eastAsia="Calibri" w:hAnsi="Calibri"/>
          <w:color w:val="1C2833"/>
          <w:sz w:val="22"/>
          <w:szCs w:val="22"/>
        </w:rPr>
        <w:t xml:space="preserve">Foresight is a visual A/B decision simulator for small business owners. The user inputs a real either/or business decision, provides basic context, and watches independent AI agents simulate the consequences of each path in real-time through an animated split-screen. The result is a comparative dashboard showing which path leads where and why.</w:t>
      </w:r>
    </w:p>
    <w:p>
      <w:pPr>
        <w:spacing w:after="200"/>
      </w:pPr>
    </w:p>
    <w:p>
      <w:pPr>
        <w:pStyle w:val="Heading2"/>
        <w:spacing w:after="160" w:before="300"/>
      </w:pPr>
      <w:r>
        <w:rPr>
          <w:rFonts w:ascii="Calibri" w:cs="Calibri" w:eastAsia="Calibri" w:hAnsi="Calibri"/>
          <w:b/>
          <w:bCs/>
          <w:color w:val="1B2838"/>
          <w:sz w:val="28"/>
          <w:szCs w:val="28"/>
        </w:rPr>
        <w:t xml:space="preserve">1.3 Why It’s Different From ChatGPT</w:t>
      </w:r>
    </w:p>
    <w:p>
      <w:pPr>
        <w:pStyle w:val="ListParagraph"/>
        <w:numPr>
          <w:ilvl w:val="0"/>
          <w:numId w:val="2"/>
        </w:numPr>
        <w:spacing w:after="80" w:line="276"/>
      </w:pPr>
      <w:r>
        <w:rPr>
          <w:rFonts w:ascii="Calibri" w:cs="Calibri" w:eastAsia="Calibri" w:hAnsi="Calibri"/>
          <w:b/>
          <w:bCs/>
          <w:color w:val="1C2833"/>
          <w:sz w:val="22"/>
          <w:szCs w:val="22"/>
        </w:rPr>
        <w:t xml:space="preserve">Multi-agent architecture: </w:t>
      </w:r>
      <w:r>
        <w:rPr>
          <w:rFonts w:ascii="Calibri" w:cs="Calibri" w:eastAsia="Calibri" w:hAnsi="Calibri"/>
          <w:color w:val="1C2833"/>
          <w:sz w:val="22"/>
          <w:szCs w:val="22"/>
        </w:rPr>
        <w:t xml:space="preserve">4 independent AI agents (Customer, Competitor, Market, Cash Flow) each predict stakeholder behavior separately. They don’t see each other’s outputs.</w:t>
      </w:r>
    </w:p>
    <w:p>
      <w:pPr>
        <w:pStyle w:val="ListParagraph"/>
        <w:numPr>
          <w:ilvl w:val="0"/>
          <w:numId w:val="2"/>
        </w:numPr>
        <w:spacing w:after="80" w:line="276"/>
      </w:pPr>
      <w:r>
        <w:rPr>
          <w:rFonts w:ascii="Calibri" w:cs="Calibri" w:eastAsia="Calibri" w:hAnsi="Calibri"/>
          <w:b/>
          <w:bCs/>
          <w:color w:val="1C2833"/>
          <w:sz w:val="22"/>
          <w:szCs w:val="22"/>
        </w:rPr>
        <w:t xml:space="preserve">Emergent outcomes: </w:t>
      </w:r>
      <w:r>
        <w:rPr>
          <w:rFonts w:ascii="Calibri" w:cs="Calibri" w:eastAsia="Calibri" w:hAnsi="Calibri"/>
          <w:color w:val="1C2833"/>
          <w:sz w:val="22"/>
          <w:szCs w:val="22"/>
        </w:rPr>
        <w:t xml:space="preserve">Results are not labeled optimistic/pessimistic top-down. They emerge from how agents independently react. The system doesn’t tell itself to be positive or negative.</w:t>
      </w:r>
    </w:p>
    <w:p>
      <w:pPr>
        <w:pStyle w:val="ListParagraph"/>
        <w:numPr>
          <w:ilvl w:val="0"/>
          <w:numId w:val="2"/>
        </w:numPr>
        <w:spacing w:after="80" w:line="276"/>
      </w:pPr>
      <w:r>
        <w:rPr>
          <w:rFonts w:ascii="Calibri" w:cs="Calibri" w:eastAsia="Calibri" w:hAnsi="Calibri"/>
          <w:b/>
          <w:bCs/>
          <w:color w:val="1C2833"/>
          <w:sz w:val="22"/>
          <w:szCs w:val="22"/>
        </w:rPr>
        <w:t xml:space="preserve">Visual-first: </w:t>
      </w:r>
      <w:r>
        <w:rPr>
          <w:rFonts w:ascii="Calibri" w:cs="Calibri" w:eastAsia="Calibri" w:hAnsi="Calibri"/>
          <w:color w:val="1C2833"/>
          <w:sz w:val="22"/>
          <w:szCs w:val="22"/>
        </w:rPr>
        <w:t xml:space="preserve">Real-time animated agents thinking and connecting. Not a wall of text. The simulation IS the product.</w:t>
      </w:r>
    </w:p>
    <w:p>
      <w:pPr>
        <w:pStyle w:val="ListParagraph"/>
        <w:numPr>
          <w:ilvl w:val="0"/>
          <w:numId w:val="2"/>
        </w:numPr>
        <w:spacing w:after="80" w:line="276"/>
      </w:pPr>
      <w:r>
        <w:rPr>
          <w:rFonts w:ascii="Calibri" w:cs="Calibri" w:eastAsia="Calibri" w:hAnsi="Calibri"/>
          <w:b/>
          <w:bCs/>
          <w:color w:val="1C2833"/>
          <w:sz w:val="22"/>
          <w:szCs w:val="22"/>
        </w:rPr>
        <w:t xml:space="preserve">Adaptive visualization: </w:t>
      </w:r>
      <w:r>
        <w:rPr>
          <w:rFonts w:ascii="Calibri" w:cs="Calibri" w:eastAsia="Calibri" w:hAnsi="Calibri"/>
          <w:color w:val="1C2833"/>
          <w:sz w:val="22"/>
          <w:szCs w:val="22"/>
        </w:rPr>
        <w:t xml:space="preserve">The system auto-detects the decision type and picks the right visual metaphor (Map, Flow, or Network). Not all decisions live on a map.</w:t>
      </w:r>
    </w:p>
    <w:p>
      <w:pPr>
        <w:pStyle w:val="ListParagraph"/>
        <w:numPr>
          <w:ilvl w:val="0"/>
          <w:numId w:val="2"/>
        </w:numPr>
        <w:spacing w:after="80" w:line="276"/>
      </w:pPr>
      <w:r>
        <w:rPr>
          <w:rFonts w:ascii="Calibri" w:cs="Calibri" w:eastAsia="Calibri" w:hAnsi="Calibri"/>
          <w:b/>
          <w:bCs/>
          <w:color w:val="1C2833"/>
          <w:sz w:val="22"/>
          <w:szCs w:val="22"/>
        </w:rPr>
        <w:t xml:space="preserve">A/B framing: </w:t>
      </w:r>
      <w:r>
        <w:rPr>
          <w:rFonts w:ascii="Calibri" w:cs="Calibri" w:eastAsia="Calibri" w:hAnsi="Calibri"/>
          <w:color w:val="1C2833"/>
          <w:sz w:val="22"/>
          <w:szCs w:val="22"/>
        </w:rPr>
        <w:t xml:space="preserve">Every decision runs as two parallel simulations side by side. Instant comparison.</w:t>
      </w:r>
    </w:p>
    <w:p>
      <w:pPr>
        <w:spacing w:after="200"/>
      </w:pPr>
    </w:p>
    <w:p>
      <w:pPr>
        <w:pStyle w:val="Heading2"/>
        <w:spacing w:after="160" w:before="300"/>
      </w:pPr>
      <w:r>
        <w:rPr>
          <w:rFonts w:ascii="Calibri" w:cs="Calibri" w:eastAsia="Calibri" w:hAnsi="Calibri"/>
          <w:b/>
          <w:bCs/>
          <w:color w:val="1B2838"/>
          <w:sz w:val="28"/>
          <w:szCs w:val="28"/>
        </w:rPr>
        <w:t xml:space="preserve">1.4 The Target User</w:t>
      </w:r>
    </w:p>
    <w:p>
      <w:pPr>
        <w:spacing w:after="120" w:line="276"/>
      </w:pPr>
      <w:r>
        <w:rPr>
          <w:rFonts w:ascii="Calibri" w:cs="Calibri" w:eastAsia="Calibri" w:hAnsi="Calibri"/>
          <w:color w:val="1C2833"/>
          <w:sz w:val="22"/>
          <w:szCs w:val="22"/>
        </w:rPr>
        <w:t xml:space="preserve">Small business owners who make 50+ decisions daily with incomplete information, no advisors, no data team, and no board. They need a sounding board that shows consequences, not advice.</w:t>
      </w:r>
    </w:p>
    <w:p>
      <w:pPr>
        <w:spacing w:after="200"/>
      </w:pPr>
    </w:p>
    <w:p>
      <w:pPr>
        <w:pStyle w:val="Heading2"/>
        <w:spacing w:after="160" w:before="300"/>
      </w:pPr>
      <w:r>
        <w:rPr>
          <w:rFonts w:ascii="Calibri" w:cs="Calibri" w:eastAsia="Calibri" w:hAnsi="Calibri"/>
          <w:b/>
          <w:bCs/>
          <w:color w:val="1B2838"/>
          <w:sz w:val="28"/>
          <w:szCs w:val="28"/>
        </w:rPr>
        <w:t xml:space="preserve">1.5 The Hackathon Prompt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1"/>
              <w:left w:val="single" w:color="00D4AA" w:sz="10"/>
              <w:bottom w:val="single" w:color="00D4AA" w:sz="1"/>
              <w:right w:val="single" w:color="00D4AA" w:sz="1"/>
            </w:tcBorders>
            <w:shd w:fill="F7F9FC"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Prompt: "How to make someone’s day easier"</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Answer: Remove the single biggest daily pain point for small</w:t>
            </w:r>
          </w:p>
          <w:p>
            <w:pPr>
              <w:spacing w:after="60"/>
            </w:pPr>
            <w:r>
              <w:rPr>
                <w:rFonts w:ascii="Calibri" w:cs="Calibri" w:eastAsia="Calibri" w:hAnsi="Calibri"/>
                <w:color w:val="0D1B2A"/>
                <w:sz w:val="22"/>
                <w:szCs w:val="22"/>
              </w:rPr>
              <w:t xml:space="preserve">business owners — decision anxiety. Foresight replaces gut-feeling</w:t>
            </w:r>
          </w:p>
          <w:p>
            <w:pPr>
              <w:spacing w:after="60"/>
            </w:pPr>
            <w:r>
              <w:rPr>
                <w:rFonts w:ascii="Calibri" w:cs="Calibri" w:eastAsia="Calibri" w:hAnsi="Calibri"/>
                <w:color w:val="0D1B2A"/>
                <w:sz w:val="22"/>
                <w:szCs w:val="22"/>
              </w:rPr>
              <w:t xml:space="preserve">with simulated consequence. That makes every day easier.</w:t>
            </w:r>
          </w:p>
        </w:tc>
      </w:tr>
    </w:tbl>
    <w:p>
      <w:r>
        <w:br w:type="page"/>
      </w:r>
    </w:p>
    <w:p>
      <w:pPr>
        <w:pStyle w:val="Heading1"/>
        <w:spacing w:after="200" w:before="400"/>
      </w:pPr>
      <w:r>
        <w:rPr>
          <w:rFonts w:ascii="Calibri" w:cs="Calibri" w:eastAsia="Calibri" w:hAnsi="Calibri"/>
          <w:b/>
          <w:bCs/>
          <w:color w:val="0D1B2A"/>
          <w:sz w:val="36"/>
          <w:szCs w:val="36"/>
        </w:rPr>
        <w:t xml:space="preserve">2. User Flow — The 4 Screen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D4AA"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EVERYONE READS THIS SECTION</w:t>
            </w:r>
          </w:p>
        </w:tc>
      </w:tr>
    </w:tbl>
    <w:p>
      <w:pPr>
        <w:spacing w:after="100"/>
      </w:pPr>
    </w:p>
    <w:p>
      <w:pPr>
        <w:pStyle w:val="Heading2"/>
        <w:spacing w:after="160" w:before="300"/>
      </w:pPr>
      <w:r>
        <w:rPr>
          <w:rFonts w:ascii="Calibri" w:cs="Calibri" w:eastAsia="Calibri" w:hAnsi="Calibri"/>
          <w:b/>
          <w:bCs/>
          <w:color w:val="1B2838"/>
          <w:sz w:val="28"/>
          <w:szCs w:val="28"/>
        </w:rPr>
        <w:t xml:space="preserve">State 1: Input Screen</w:t>
      </w:r>
    </w:p>
    <w:p>
      <w:pPr>
        <w:spacing w:after="120" w:line="276"/>
      </w:pPr>
      <w:r>
        <w:rPr>
          <w:rFonts w:ascii="Calibri" w:cs="Calibri" w:eastAsia="Calibri" w:hAnsi="Calibri"/>
          <w:color w:val="1C2833"/>
          <w:sz w:val="22"/>
          <w:szCs w:val="22"/>
        </w:rPr>
        <w:t xml:space="preserve">Full-screen dark form. The user types their decision (“Should I spend €500 on Instagram ads or partner with Café Central?”) and fills a short context form (industry, revenue, location, customer base, details). CTA: “Simulate My Decision.”</w:t>
      </w:r>
    </w:p>
    <w:p>
      <w:pPr>
        <w:spacing w:after="80"/>
      </w:pPr>
    </w:p>
    <w:p>
      <w:pPr>
        <w:spacing w:after="120" w:before="240"/>
      </w:pPr>
      <w:r>
        <w:rPr>
          <w:rFonts w:ascii="Calibri" w:cs="Calibri" w:eastAsia="Calibri" w:hAnsi="Calibri"/>
          <w:b/>
          <w:bCs/>
          <w:color w:val="0D1B2A"/>
          <w:sz w:val="24"/>
          <w:szCs w:val="24"/>
        </w:rPr>
        <w:t xml:space="preserve">Key Design Details</w:t>
      </w:r>
    </w:p>
    <w:p>
      <w:pPr>
        <w:pStyle w:val="ListParagraph"/>
        <w:numPr>
          <w:ilvl w:val="0"/>
          <w:numId w:val="3"/>
        </w:numPr>
        <w:spacing w:after="80" w:line="276"/>
      </w:pPr>
      <w:r>
        <w:rPr>
          <w:rFonts w:ascii="Calibri" w:cs="Calibri" w:eastAsia="Calibri" w:hAnsi="Calibri"/>
          <w:b/>
          <w:bCs/>
          <w:color w:val="1C2833"/>
          <w:sz w:val="22"/>
          <w:szCs w:val="22"/>
        </w:rPr>
        <w:t xml:space="preserve">Background: </w:t>
      </w:r>
      <w:r>
        <w:rPr>
          <w:rFonts w:ascii="Calibri" w:cs="Calibri" w:eastAsia="Calibri" w:hAnsi="Calibri"/>
          <w:color w:val="1C2833"/>
          <w:sz w:val="22"/>
          <w:szCs w:val="22"/>
        </w:rPr>
        <w:t xml:space="preserve">#0F1923 with subtle grid texture. Feels like a command center.</w:t>
      </w:r>
    </w:p>
    <w:p>
      <w:pPr>
        <w:pStyle w:val="ListParagraph"/>
        <w:numPr>
          <w:ilvl w:val="0"/>
          <w:numId w:val="3"/>
        </w:numPr>
        <w:spacing w:after="80" w:line="276"/>
      </w:pPr>
      <w:r>
        <w:rPr>
          <w:rFonts w:ascii="Calibri" w:cs="Calibri" w:eastAsia="Calibri" w:hAnsi="Calibri"/>
          <w:b/>
          <w:bCs/>
          <w:color w:val="1C2833"/>
          <w:sz w:val="22"/>
          <w:szCs w:val="22"/>
        </w:rPr>
        <w:t xml:space="preserve">Decision input: </w:t>
      </w:r>
      <w:r>
        <w:rPr>
          <w:rFonts w:ascii="Calibri" w:cs="Calibri" w:eastAsia="Calibri" w:hAnsi="Calibri"/>
          <w:color w:val="1C2833"/>
          <w:sz w:val="22"/>
          <w:szCs w:val="22"/>
        </w:rPr>
        <w:t xml:space="preserve">Large text area. Auto-detects “A or B” vs “should I or shouldn’t I” framing.</w:t>
      </w:r>
    </w:p>
    <w:p>
      <w:pPr>
        <w:pStyle w:val="ListParagraph"/>
        <w:numPr>
          <w:ilvl w:val="0"/>
          <w:numId w:val="3"/>
        </w:numPr>
        <w:spacing w:after="80" w:line="276"/>
      </w:pPr>
      <w:r>
        <w:rPr>
          <w:rFonts w:ascii="Calibri" w:cs="Calibri" w:eastAsia="Calibri" w:hAnsi="Calibri"/>
          <w:b/>
          <w:bCs/>
          <w:color w:val="1C2833"/>
          <w:sz w:val="22"/>
          <w:szCs w:val="22"/>
        </w:rPr>
        <w:t xml:space="preserve">Context fields: </w:t>
      </w:r>
      <w:r>
        <w:rPr>
          <w:rFonts w:ascii="Calibri" w:cs="Calibri" w:eastAsia="Calibri" w:hAnsi="Calibri"/>
          <w:color w:val="1C2833"/>
          <w:sz w:val="22"/>
          <w:szCs w:val="22"/>
        </w:rPr>
        <w:t xml:space="preserve">5 fields max: Industry, Monthly Revenue, Location, Customer Base, Additional Details.</w:t>
      </w:r>
    </w:p>
    <w:p>
      <w:pPr>
        <w:pStyle w:val="ListParagraph"/>
        <w:numPr>
          <w:ilvl w:val="0"/>
          <w:numId w:val="3"/>
        </w:numPr>
        <w:spacing w:after="80" w:line="276"/>
      </w:pPr>
      <w:r>
        <w:rPr>
          <w:rFonts w:ascii="Calibri" w:cs="Calibri" w:eastAsia="Calibri" w:hAnsi="Calibri"/>
          <w:b/>
          <w:bCs/>
          <w:color w:val="1C2833"/>
          <w:sz w:val="22"/>
          <w:szCs w:val="22"/>
        </w:rPr>
        <w:t xml:space="preserve">CTA: </w:t>
      </w:r>
      <w:r>
        <w:rPr>
          <w:rFonts w:ascii="Calibri" w:cs="Calibri" w:eastAsia="Calibri" w:hAnsi="Calibri"/>
          <w:color w:val="1C2833"/>
          <w:sz w:val="22"/>
          <w:szCs w:val="22"/>
        </w:rPr>
        <w:t xml:space="preserve">#00D4AA button with glow on hover. Text: “Simulate My Decision” not “Submit.”</w:t>
      </w:r>
    </w:p>
    <w:p>
      <w:pPr>
        <w:spacing w:after="200"/>
      </w:pPr>
    </w:p>
    <w:p>
      <w:pPr>
        <w:pStyle w:val="Heading2"/>
        <w:spacing w:after="160" w:before="300"/>
      </w:pPr>
      <w:r>
        <w:rPr>
          <w:rFonts w:ascii="Calibri" w:cs="Calibri" w:eastAsia="Calibri" w:hAnsi="Calibri"/>
          <w:b/>
          <w:bCs/>
          <w:color w:val="1B2838"/>
          <w:sz w:val="28"/>
          <w:szCs w:val="28"/>
        </w:rPr>
        <w:t xml:space="preserve">State 2: Simulation Running (The Hero Moment)</w:t>
      </w:r>
    </w:p>
    <w:p>
      <w:pPr>
        <w:spacing w:after="120" w:line="276"/>
      </w:pPr>
      <w:r>
        <w:rPr>
          <w:rFonts w:ascii="Calibri" w:cs="Calibri" w:eastAsia="Calibri" w:hAnsi="Calibri"/>
          <w:color w:val="1C2833"/>
          <w:sz w:val="22"/>
          <w:szCs w:val="22"/>
        </w:rPr>
        <w:t xml:space="preserve">Three-panel layout appears: Path A (left), Agent HUD (center), Path B (right). Panel headers show the user’s actual decision text (“Instagram Ads” vs “Café Partnership”). The adaptive visualization canvas (Map/Flow/Network) runs in each side panel. Center shows agents activating one by one.</w:t>
      </w:r>
    </w:p>
    <w:p>
      <w:pPr>
        <w:spacing w:after="80"/>
      </w:pPr>
    </w:p>
    <w:p>
      <w:pPr>
        <w:spacing w:after="120" w:before="240"/>
      </w:pPr>
      <w:r>
        <w:rPr>
          <w:rFonts w:ascii="Calibri" w:cs="Calibri" w:eastAsia="Calibri" w:hAnsi="Calibri"/>
          <w:b/>
          <w:bCs/>
          <w:color w:val="0D1B2A"/>
          <w:sz w:val="24"/>
          <w:szCs w:val="24"/>
        </w:rPr>
        <w:t xml:space="preserve">Key Design Details</w:t>
      </w:r>
    </w:p>
    <w:p>
      <w:pPr>
        <w:pStyle w:val="ListParagraph"/>
        <w:numPr>
          <w:ilvl w:val="0"/>
          <w:numId w:val="4"/>
        </w:numPr>
        <w:spacing w:after="80" w:line="276"/>
      </w:pPr>
      <w:r>
        <w:rPr>
          <w:rFonts w:ascii="Calibri" w:cs="Calibri" w:eastAsia="Calibri" w:hAnsi="Calibri"/>
          <w:b/>
          <w:bCs/>
          <w:color w:val="1C2833"/>
          <w:sz w:val="22"/>
          <w:szCs w:val="22"/>
        </w:rPr>
        <w:t xml:space="preserve">Panel headers: </w:t>
      </w:r>
      <w:r>
        <w:rPr>
          <w:rFonts w:ascii="Calibri" w:cs="Calibri" w:eastAsia="Calibri" w:hAnsi="Calibri"/>
          <w:color w:val="1C2833"/>
          <w:sz w:val="22"/>
          <w:szCs w:val="22"/>
        </w:rPr>
        <w:t xml:space="preserve">User’s exact words, NOT “Scenario A” / “Scenario B.”</w:t>
      </w:r>
    </w:p>
    <w:p>
      <w:pPr>
        <w:pStyle w:val="ListParagraph"/>
        <w:numPr>
          <w:ilvl w:val="0"/>
          <w:numId w:val="4"/>
        </w:numPr>
        <w:spacing w:after="80" w:line="276"/>
      </w:pPr>
      <w:r>
        <w:rPr>
          <w:rFonts w:ascii="Calibri" w:cs="Calibri" w:eastAsia="Calibri" w:hAnsi="Calibri"/>
          <w:b/>
          <w:bCs/>
          <w:color w:val="1C2833"/>
          <w:sz w:val="22"/>
          <w:szCs w:val="22"/>
        </w:rPr>
        <w:t xml:space="preserve">Mode badge: </w:t>
      </w:r>
      <w:r>
        <w:rPr>
          <w:rFonts w:ascii="Calibri" w:cs="Calibri" w:eastAsia="Calibri" w:hAnsi="Calibri"/>
          <w:color w:val="1C2833"/>
          <w:sz w:val="22"/>
          <w:szCs w:val="22"/>
        </w:rPr>
        <w:t xml:space="preserve">Small pill at top: “🗺️ Map View — Location-based decision detected” shows the adaptive system.</w:t>
      </w:r>
    </w:p>
    <w:p>
      <w:pPr>
        <w:pStyle w:val="ListParagraph"/>
        <w:numPr>
          <w:ilvl w:val="0"/>
          <w:numId w:val="4"/>
        </w:numPr>
        <w:spacing w:after="80" w:line="276"/>
      </w:pPr>
      <w:r>
        <w:rPr>
          <w:rFonts w:ascii="Calibri" w:cs="Calibri" w:eastAsia="Calibri" w:hAnsi="Calibri"/>
          <w:b/>
          <w:bCs/>
          <w:color w:val="1C2833"/>
          <w:sz w:val="22"/>
          <w:szCs w:val="22"/>
        </w:rPr>
        <w:t xml:space="preserve">Agent HUD (center): </w:t>
      </w:r>
      <w:r>
        <w:rPr>
          <w:rFonts w:ascii="Calibri" w:cs="Calibri" w:eastAsia="Calibri" w:hAnsi="Calibri"/>
          <w:color w:val="1C2833"/>
          <w:sz w:val="22"/>
          <w:szCs w:val="22"/>
        </w:rPr>
        <w:t xml:space="preserve">4 agent circles transition: gray (dormant) → pulsing (thinking) → insight text → checkmark (complete).</w:t>
      </w:r>
    </w:p>
    <w:p>
      <w:pPr>
        <w:pStyle w:val="ListParagraph"/>
        <w:numPr>
          <w:ilvl w:val="0"/>
          <w:numId w:val="4"/>
        </w:numPr>
        <w:spacing w:after="80" w:line="276"/>
      </w:pPr>
      <w:r>
        <w:rPr>
          <w:rFonts w:ascii="Calibri" w:cs="Calibri" w:eastAsia="Calibri" w:hAnsi="Calibri"/>
          <w:b/>
          <w:bCs/>
          <w:color w:val="1C2833"/>
          <w:sz w:val="22"/>
          <w:szCs w:val="22"/>
        </w:rPr>
        <w:t xml:space="preserve">Viz canvas: </w:t>
      </w:r>
      <w:r>
        <w:rPr>
          <w:rFonts w:ascii="Calibri" w:cs="Calibri" w:eastAsia="Calibri" w:hAnsi="Calibri"/>
          <w:color w:val="1C2833"/>
          <w:sz w:val="22"/>
          <w:szCs w:val="22"/>
        </w:rPr>
        <w:t xml:space="preserve">Occupies ~70% of each side panel. Different per mode (see sections 6–8).</w:t>
      </w:r>
    </w:p>
    <w:p>
      <w:pPr>
        <w:pStyle w:val="ListParagraph"/>
        <w:numPr>
          <w:ilvl w:val="0"/>
          <w:numId w:val="4"/>
        </w:numPr>
        <w:spacing w:after="80" w:line="276"/>
      </w:pPr>
      <w:r>
        <w:rPr>
          <w:rFonts w:ascii="Calibri" w:cs="Calibri" w:eastAsia="Calibri" w:hAnsi="Calibri"/>
          <w:b/>
          <w:bCs/>
          <w:color w:val="1C2833"/>
          <w:sz w:val="22"/>
          <w:szCs w:val="22"/>
        </w:rPr>
        <w:t xml:space="preserve">Duration: </w:t>
      </w:r>
      <w:r>
        <w:rPr>
          <w:rFonts w:ascii="Calibri" w:cs="Calibri" w:eastAsia="Calibri" w:hAnsi="Calibri"/>
          <w:color w:val="1C2833"/>
          <w:sz w:val="22"/>
          <w:szCs w:val="22"/>
        </w:rPr>
        <w:t xml:space="preserve">8–12 seconds total, matching natural API latency.</w:t>
      </w:r>
    </w:p>
    <w:p>
      <w:pPr>
        <w:spacing w:after="200"/>
      </w:pPr>
    </w:p>
    <w:p>
      <w:pPr>
        <w:pStyle w:val="Heading2"/>
        <w:spacing w:after="160" w:before="300"/>
      </w:pPr>
      <w:r>
        <w:rPr>
          <w:rFonts w:ascii="Calibri" w:cs="Calibri" w:eastAsia="Calibri" w:hAnsi="Calibri"/>
          <w:b/>
          <w:bCs/>
          <w:color w:val="1B2838"/>
          <w:sz w:val="28"/>
          <w:szCs w:val="28"/>
        </w:rPr>
        <w:t xml:space="preserve">State 3: Results Dashboard</w:t>
      </w:r>
    </w:p>
    <w:p>
      <w:pPr>
        <w:spacing w:after="120" w:line="276"/>
      </w:pPr>
      <w:r>
        <w:rPr>
          <w:rFonts w:ascii="Calibri" w:cs="Calibri" w:eastAsia="Calibri" w:hAnsi="Calibri"/>
          <w:color w:val="1C2833"/>
          <w:sz w:val="22"/>
          <w:szCs w:val="22"/>
        </w:rPr>
        <w:t xml:space="preserve">Same three-panel layout. Center transitions from Agent HUD to KPI comparison cards. Stacked cards slide in with winner badges (“→ Path A Wins”). Values animate with count-up effect. Overall score appears at bottom of each side panel with circular progress ring.</w:t>
      </w:r>
    </w:p>
    <w:p>
      <w:pPr>
        <w:spacing w:after="80"/>
      </w:pPr>
    </w:p>
    <w:p>
      <w:pPr>
        <w:spacing w:after="120" w:before="240"/>
      </w:pPr>
      <w:r>
        <w:rPr>
          <w:rFonts w:ascii="Calibri" w:cs="Calibri" w:eastAsia="Calibri" w:hAnsi="Calibri"/>
          <w:b/>
          <w:bCs/>
          <w:color w:val="0D1B2A"/>
          <w:sz w:val="24"/>
          <w:szCs w:val="24"/>
        </w:rPr>
        <w:t xml:space="preserve">KPI Cards (6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KPI</w:t>
            </w:r>
          </w:p>
        </w:tc>
        <w:tc>
          <w:tcPr>
            <w:tcW w:type="dxa" w:w="234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Source Agent</w:t>
            </w:r>
          </w:p>
        </w:tc>
        <w:tc>
          <w:tcPr>
            <w:tcW w:type="dxa" w:w="234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Format</w:t>
            </w:r>
          </w:p>
        </w:tc>
        <w:tc>
          <w:tcPr>
            <w:tcW w:type="dxa" w:w="234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Animation</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Revenue Impact</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Cash Flow</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 +/– per month</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Count-up</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Risk Score</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All (synthesized)</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1–10 color bar</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Bar fills</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Customer Impact</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Customer</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 count</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Count-up</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Operating Costs</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Cash Flow</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 total</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Count-up</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Competitive Exposure</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Competitor</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Low/Med/High</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Badge slides in</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What You’d Miss</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Synthesis</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One sentence</w:t>
            </w:r>
          </w:p>
        </w:tc>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Typewriter</w:t>
            </w:r>
          </w:p>
        </w:tc>
      </w:tr>
    </w:tbl>
    <w:p>
      <w:pPr>
        <w:spacing w:after="200"/>
      </w:pPr>
    </w:p>
    <w:p>
      <w:pPr>
        <w:pStyle w:val="Heading2"/>
        <w:spacing w:after="160" w:before="300"/>
      </w:pPr>
      <w:r>
        <w:rPr>
          <w:rFonts w:ascii="Calibri" w:cs="Calibri" w:eastAsia="Calibri" w:hAnsi="Calibri"/>
          <w:b/>
          <w:bCs/>
          <w:color w:val="1B2838"/>
          <w:sz w:val="28"/>
          <w:szCs w:val="28"/>
        </w:rPr>
        <w:t xml:space="preserve">State 4: Deep Dive</w:t>
      </w:r>
    </w:p>
    <w:p>
      <w:pPr>
        <w:spacing w:after="120" w:line="276"/>
      </w:pPr>
      <w:r>
        <w:rPr>
          <w:rFonts w:ascii="Calibri" w:cs="Calibri" w:eastAsia="Calibri" w:hAnsi="Calibri"/>
          <w:color w:val="1C2833"/>
          <w:sz w:val="22"/>
          <w:szCs w:val="22"/>
        </w:rPr>
        <w:t xml:space="preserve">User clicks “Read Full Story.” Center panel expands, side panels compress to narrow strips showing miniaturized viz + score. Center shows tabbed narrative (Path A / Path B) with month-by-month story. Each paragraph has colored dots indicating which agent produced the insight.</w:t>
      </w:r>
    </w:p>
    <w:p>
      <w:r>
        <w:br w:type="page"/>
      </w:r>
    </w:p>
    <w:p>
      <w:pPr>
        <w:pStyle w:val="Heading1"/>
        <w:spacing w:after="200" w:before="400"/>
      </w:pPr>
      <w:r>
        <w:rPr>
          <w:rFonts w:ascii="Calibri" w:cs="Calibri" w:eastAsia="Calibri" w:hAnsi="Calibri"/>
          <w:b/>
          <w:bCs/>
          <w:color w:val="0D1B2A"/>
          <w:sz w:val="36"/>
          <w:szCs w:val="36"/>
        </w:rPr>
        <w:t xml:space="preserve">3.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196F3" w:val="clear"/>
            <w:tcMar>
              <w:top w:type="dxa" w:w="140"/>
              <w:left w:type="dxa" w:w="200"/>
              <w:bottom w:type="dxa" w:w="140"/>
              <w:right w:type="dxa" w:w="200"/>
            </w:tcMar>
          </w:tcPr>
          <w:p>
            <w:pPr>
              <w:spacing w:after="60"/>
            </w:pPr>
            <w:r>
              <w:rPr>
                <w:rFonts w:ascii="Calibri" w:cs="Calibri" w:eastAsia="Calibri" w:hAnsi="Calibri"/>
                <w:color w:val="FFFFFF"/>
                <w:sz w:val="22"/>
                <w:szCs w:val="22"/>
              </w:rPr>
              <w:t xml:space="preserve">DEV 1 + DEV 2 OWN THIS SECTION</w:t>
            </w:r>
          </w:p>
        </w:tc>
      </w:tr>
    </w:tbl>
    <w:p>
      <w:pPr>
        <w:spacing w:after="100"/>
      </w:pPr>
    </w:p>
    <w:p>
      <w:pPr>
        <w:pStyle w:val="Heading2"/>
        <w:spacing w:after="160" w:before="300"/>
      </w:pPr>
      <w:r>
        <w:rPr>
          <w:rFonts w:ascii="Calibri" w:cs="Calibri" w:eastAsia="Calibri" w:hAnsi="Calibri"/>
          <w:b/>
          <w:bCs/>
          <w:color w:val="1B2838"/>
          <w:sz w:val="28"/>
          <w:szCs w:val="28"/>
        </w:rPr>
        <w:t xml:space="preserve">3.1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Layer</w:t>
            </w:r>
          </w:p>
        </w:tc>
        <w:tc>
          <w:tcPr>
            <w:tcW w:type="dxa" w:w="624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Technology</w:t>
            </w:r>
          </w:p>
        </w:tc>
      </w:tr>
      <w:tr>
        <w:tc>
          <w:tcPr>
            <w:tcW w:type="dxa" w:w="312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Frontend</w:t>
            </w:r>
          </w:p>
        </w:tc>
        <w:tc>
          <w:tcPr>
            <w:tcW w:type="dxa" w:w="62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Next.js 14 + Tailwind CSS + Framer Motion</w:t>
            </w:r>
          </w:p>
        </w:tc>
      </w:tr>
      <w:tr>
        <w:tc>
          <w:tcPr>
            <w:tcW w:type="dxa" w:w="312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Maps</w:t>
            </w:r>
          </w:p>
        </w:tc>
        <w:tc>
          <w:tcPr>
            <w:tcW w:type="dxa" w:w="62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react-map-gl (Mapbox GL JS wrapper)</w:t>
            </w:r>
          </w:p>
        </w:tc>
      </w:tr>
      <w:tr>
        <w:tc>
          <w:tcPr>
            <w:tcW w:type="dxa" w:w="312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API Layer</w:t>
            </w:r>
          </w:p>
        </w:tc>
        <w:tc>
          <w:tcPr>
            <w:tcW w:type="dxa" w:w="62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Next.js API Routes (serverless)</w:t>
            </w:r>
          </w:p>
        </w:tc>
      </w:tr>
      <w:tr>
        <w:tc>
          <w:tcPr>
            <w:tcW w:type="dxa" w:w="312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LLM</w:t>
            </w:r>
          </w:p>
        </w:tc>
        <w:tc>
          <w:tcPr>
            <w:tcW w:type="dxa" w:w="62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Claude Sonnet API or GPT-4o-mini</w:t>
            </w:r>
          </w:p>
        </w:tc>
      </w:tr>
      <w:tr>
        <w:tc>
          <w:tcPr>
            <w:tcW w:type="dxa" w:w="312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Hosting</w:t>
            </w:r>
          </w:p>
        </w:tc>
        <w:tc>
          <w:tcPr>
            <w:tcW w:type="dxa" w:w="62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Vercel (free tier)</w:t>
            </w:r>
          </w:p>
        </w:tc>
      </w:tr>
      <w:tr>
        <w:tc>
          <w:tcPr>
            <w:tcW w:type="dxa" w:w="312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Dev</w:t>
            </w:r>
          </w:p>
        </w:tc>
        <w:tc>
          <w:tcPr>
            <w:tcW w:type="dxa" w:w="62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Cursor IDE</w:t>
            </w:r>
          </w:p>
        </w:tc>
      </w:tr>
    </w:tbl>
    <w:p>
      <w:pPr>
        <w:spacing w:after="200"/>
      </w:pPr>
    </w:p>
    <w:p>
      <w:pPr>
        <w:pStyle w:val="Heading2"/>
        <w:spacing w:after="160" w:before="300"/>
      </w:pPr>
      <w:r>
        <w:rPr>
          <w:rFonts w:ascii="Calibri" w:cs="Calibri" w:eastAsia="Calibri" w:hAnsi="Calibri"/>
          <w:b/>
          <w:bCs/>
          <w:color w:val="1B2838"/>
          <w:sz w:val="28"/>
          <w:szCs w:val="28"/>
        </w:rPr>
        <w:t xml:space="preserve">3.2 API Call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1"/>
              <w:left w:val="single" w:color="00D4AA" w:sz="10"/>
              <w:bottom w:val="single" w:color="00D4AA" w:sz="1"/>
              <w:right w:val="single" w:color="00D4AA" w:sz="1"/>
            </w:tcBorders>
            <w:shd w:fill="F7F9FC"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Per Decision (both paths):</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1 parsing + classification call         =  1 call</w:t>
            </w:r>
          </w:p>
          <w:p>
            <w:pPr>
              <w:spacing w:after="60"/>
            </w:pPr>
            <w:r>
              <w:rPr>
                <w:rFonts w:ascii="Calibri" w:cs="Calibri" w:eastAsia="Calibri" w:hAnsi="Calibri"/>
                <w:color w:val="0D1B2A"/>
                <w:sz w:val="22"/>
                <w:szCs w:val="22"/>
              </w:rPr>
              <w:t xml:space="preserve">4 agent calls × 2 paths (parallel)      =  8 calls</w:t>
            </w:r>
          </w:p>
          <w:p>
            <w:pPr>
              <w:spacing w:after="60"/>
            </w:pPr>
            <w:r>
              <w:rPr>
                <w:rFonts w:ascii="Calibri" w:cs="Calibri" w:eastAsia="Calibri" w:hAnsi="Calibri"/>
                <w:color w:val="0D1B2A"/>
                <w:sz w:val="22"/>
                <w:szCs w:val="22"/>
              </w:rPr>
              <w:t xml:space="preserve">1 synthesis call × 2 paths (sequential)  =  2 calls</w:t>
            </w:r>
          </w:p>
          <w:p>
            <w:pPr>
              <w:spacing w:after="60"/>
            </w:pPr>
            <w:r>
              <w:rPr>
                <w:rFonts w:ascii="Calibri" w:cs="Calibri" w:eastAsia="Calibri" w:hAnsi="Calibri"/>
                <w:color w:val="0D1B2A"/>
                <w:sz w:val="22"/>
                <w:szCs w:val="22"/>
              </w:rPr>
              <w:t xml:space="preserve">───────────────────────────────────────</w:t>
            </w:r>
          </w:p>
          <w:p>
            <w:pPr>
              <w:spacing w:after="60"/>
            </w:pPr>
            <w:r>
              <w:rPr>
                <w:rFonts w:ascii="Calibri" w:cs="Calibri" w:eastAsia="Calibri" w:hAnsi="Calibri"/>
                <w:color w:val="0D1B2A"/>
                <w:sz w:val="22"/>
                <w:szCs w:val="22"/>
              </w:rPr>
              <w:t xml:space="preserve">Total: 11 API calls per decision</w:t>
            </w:r>
          </w:p>
          <w:p>
            <w:pPr>
              <w:spacing w:after="60"/>
            </w:pPr>
            <w:r>
              <w:rPr>
                <w:rFonts w:ascii="Calibri" w:cs="Calibri" w:eastAsia="Calibri" w:hAnsi="Calibri"/>
                <w:color w:val="0D1B2A"/>
                <w:sz w:val="22"/>
                <w:szCs w:val="22"/>
              </w:rPr>
              <w:t xml:space="preserve">Estimated cost: €0.10–0.30 per decision</w:t>
            </w:r>
          </w:p>
          <w:p>
            <w:pPr>
              <w:spacing w:after="60"/>
            </w:pPr>
            <w:r>
              <w:rPr>
                <w:rFonts w:ascii="Calibri" w:cs="Calibri" w:eastAsia="Calibri" w:hAnsi="Calibri"/>
                <w:color w:val="0D1B2A"/>
                <w:sz w:val="22"/>
                <w:szCs w:val="22"/>
              </w:rPr>
              <w:t xml:space="preserve">Estimated latency: 5–8 seconds</w:t>
            </w:r>
          </w:p>
        </w:tc>
      </w:tr>
    </w:tbl>
    <w:p>
      <w:pPr>
        <w:spacing w:after="200"/>
      </w:pPr>
    </w:p>
    <w:p>
      <w:pPr>
        <w:pStyle w:val="Heading2"/>
        <w:spacing w:after="160" w:before="300"/>
      </w:pPr>
      <w:r>
        <w:rPr>
          <w:rFonts w:ascii="Calibri" w:cs="Calibri" w:eastAsia="Calibri" w:hAnsi="Calibri"/>
          <w:b/>
          <w:bCs/>
          <w:color w:val="1B2838"/>
          <w:sz w:val="28"/>
          <w:szCs w:val="28"/>
        </w:rPr>
        <w:t xml:space="preserve">3.3 API Orchestration Flow</w:t>
      </w:r>
    </w:p>
    <w:p>
      <w:pPr>
        <w:pStyle w:val="ListParagraph"/>
        <w:numPr>
          <w:ilvl w:val="0"/>
          <w:numId w:val="5"/>
        </w:numPr>
        <w:spacing w:after="80" w:line="276"/>
      </w:pPr>
      <w:r>
        <w:rPr>
          <w:rFonts w:ascii="Calibri" w:cs="Calibri" w:eastAsia="Calibri" w:hAnsi="Calibri"/>
          <w:color w:val="1C2833"/>
          <w:sz w:val="22"/>
          <w:szCs w:val="22"/>
        </w:rPr>
        <w:t xml:space="preserve">User submits decision + context → POST /api/simulate</w:t>
      </w:r>
    </w:p>
    <w:p>
      <w:pPr>
        <w:pStyle w:val="ListParagraph"/>
        <w:numPr>
          <w:ilvl w:val="0"/>
          <w:numId w:val="5"/>
        </w:numPr>
        <w:spacing w:after="80" w:line="276"/>
      </w:pPr>
      <w:r>
        <w:rPr>
          <w:rFonts w:ascii="Calibri" w:cs="Calibri" w:eastAsia="Calibri" w:hAnsi="Calibri"/>
          <w:color w:val="1C2833"/>
          <w:sz w:val="22"/>
          <w:szCs w:val="22"/>
        </w:rPr>
        <w:t xml:space="preserve">Route calls LLM to parse decision into Path A / Path B + classify viz_type</w:t>
      </w:r>
    </w:p>
    <w:p>
      <w:pPr>
        <w:pStyle w:val="ListParagraph"/>
        <w:numPr>
          <w:ilvl w:val="0"/>
          <w:numId w:val="5"/>
        </w:numPr>
        <w:spacing w:after="80" w:line="276"/>
      </w:pPr>
      <w:r>
        <w:rPr>
          <w:rFonts w:ascii="Calibri" w:cs="Calibri" w:eastAsia="Calibri" w:hAnsi="Calibri"/>
          <w:color w:val="1C2833"/>
          <w:sz w:val="22"/>
          <w:szCs w:val="22"/>
        </w:rPr>
        <w:t xml:space="preserve">Route fires 8 parallel agent calls (4 agents × 2 paths) using Promise.all</w:t>
      </w:r>
    </w:p>
    <w:p>
      <w:pPr>
        <w:pStyle w:val="ListParagraph"/>
        <w:numPr>
          <w:ilvl w:val="0"/>
          <w:numId w:val="5"/>
        </w:numPr>
        <w:spacing w:after="80" w:line="276"/>
      </w:pPr>
      <w:r>
        <w:rPr>
          <w:rFonts w:ascii="Calibri" w:cs="Calibri" w:eastAsia="Calibri" w:hAnsi="Calibri"/>
          <w:color w:val="1C2833"/>
          <w:sz w:val="22"/>
          <w:szCs w:val="22"/>
        </w:rPr>
        <w:t xml:space="preserve">As each agent resolves, stream the result to frontend via Server-Sent Events or polling</w:t>
      </w:r>
    </w:p>
    <w:p>
      <w:pPr>
        <w:pStyle w:val="ListParagraph"/>
        <w:numPr>
          <w:ilvl w:val="0"/>
          <w:numId w:val="5"/>
        </w:numPr>
        <w:spacing w:after="80" w:line="276"/>
      </w:pPr>
      <w:r>
        <w:rPr>
          <w:rFonts w:ascii="Calibri" w:cs="Calibri" w:eastAsia="Calibri" w:hAnsi="Calibri"/>
          <w:color w:val="1C2833"/>
          <w:sz w:val="22"/>
          <w:szCs w:val="22"/>
        </w:rPr>
        <w:t xml:space="preserve">When all 4 agents complete for a path, fire synthesis call for that path</w:t>
      </w:r>
    </w:p>
    <w:p>
      <w:pPr>
        <w:pStyle w:val="ListParagraph"/>
        <w:numPr>
          <w:ilvl w:val="0"/>
          <w:numId w:val="5"/>
        </w:numPr>
        <w:spacing w:after="80" w:line="276"/>
      </w:pPr>
      <w:r>
        <w:rPr>
          <w:rFonts w:ascii="Calibri" w:cs="Calibri" w:eastAsia="Calibri" w:hAnsi="Calibri"/>
          <w:color w:val="1C2833"/>
          <w:sz w:val="22"/>
          <w:szCs w:val="22"/>
        </w:rPr>
        <w:t xml:space="preserve">Return complete results: { pathA: { agents, synthesis }, pathB: { agents, synthesis }, viz_type }</w:t>
      </w:r>
    </w:p>
    <w:p>
      <w:pPr>
        <w:spacing w:after="200"/>
      </w:pPr>
    </w:p>
    <w:p>
      <w:pPr>
        <w:pStyle w:val="Heading2"/>
        <w:spacing w:after="160" w:before="300"/>
      </w:pPr>
      <w:r>
        <w:rPr>
          <w:rFonts w:ascii="Calibri" w:cs="Calibri" w:eastAsia="Calibri" w:hAnsi="Calibri"/>
          <w:b/>
          <w:bCs/>
          <w:color w:val="1B2838"/>
          <w:sz w:val="28"/>
          <w:szCs w:val="28"/>
        </w:rPr>
        <w:t xml:space="preserve">3.4 Data Grounding (Hybrid Model)</w:t>
      </w:r>
    </w:p>
    <w:p>
      <w:pPr>
        <w:pStyle w:val="ListParagraph"/>
        <w:numPr>
          <w:ilvl w:val="0"/>
          <w:numId w:val="6"/>
        </w:numPr>
        <w:spacing w:after="80" w:line="276"/>
      </w:pPr>
      <w:r>
        <w:rPr>
          <w:rFonts w:ascii="Calibri" w:cs="Calibri" w:eastAsia="Calibri" w:hAnsi="Calibri"/>
          <w:b/>
          <w:bCs/>
          <w:color w:val="1C2833"/>
          <w:sz w:val="22"/>
          <w:szCs w:val="22"/>
        </w:rPr>
        <w:t xml:space="preserve">User-provided context: </w:t>
      </w:r>
      <w:r>
        <w:rPr>
          <w:rFonts w:ascii="Calibri" w:cs="Calibri" w:eastAsia="Calibri" w:hAnsi="Calibri"/>
          <w:color w:val="1C2833"/>
          <w:sz w:val="22"/>
          <w:szCs w:val="22"/>
        </w:rPr>
        <w:t xml:space="preserve">Industry, revenue, customer base, location from the form. Injected into every agent prompt.</w:t>
      </w:r>
    </w:p>
    <w:p>
      <w:pPr>
        <w:pStyle w:val="ListParagraph"/>
        <w:numPr>
          <w:ilvl w:val="0"/>
          <w:numId w:val="6"/>
        </w:numPr>
        <w:spacing w:after="80" w:line="276"/>
      </w:pPr>
      <w:r>
        <w:rPr>
          <w:rFonts w:ascii="Calibri" w:cs="Calibri" w:eastAsia="Calibri" w:hAnsi="Calibri"/>
          <w:b/>
          <w:bCs/>
          <w:color w:val="1C2833"/>
          <w:sz w:val="22"/>
          <w:szCs w:val="22"/>
        </w:rPr>
        <w:t xml:space="preserve">LLM world knowledge: </w:t>
      </w:r>
      <w:r>
        <w:rPr>
          <w:rFonts w:ascii="Calibri" w:cs="Calibri" w:eastAsia="Calibri" w:hAnsi="Calibri"/>
          <w:color w:val="1C2833"/>
          <w:sz w:val="22"/>
          <w:szCs w:val="22"/>
        </w:rPr>
        <w:t xml:space="preserve">Agents fill gaps with trained knowledge about typical market patterns for the user’s industry.</w:t>
      </w:r>
    </w:p>
    <w:p>
      <w:pPr>
        <w:pStyle w:val="ListParagraph"/>
        <w:numPr>
          <w:ilvl w:val="0"/>
          <w:numId w:val="6"/>
        </w:numPr>
        <w:spacing w:after="80" w:line="276"/>
      </w:pPr>
      <w:r>
        <w:rPr>
          <w:rFonts w:ascii="Calibri" w:cs="Calibri" w:eastAsia="Calibri" w:hAnsi="Calibri"/>
          <w:b/>
          <w:bCs/>
          <w:color w:val="1C2833"/>
          <w:sz w:val="22"/>
          <w:szCs w:val="22"/>
        </w:rPr>
        <w:t xml:space="preserve">Transparency: </w:t>
      </w:r>
      <w:r>
        <w:rPr>
          <w:rFonts w:ascii="Calibri" w:cs="Calibri" w:eastAsia="Calibri" w:hAnsi="Calibri"/>
          <w:color w:val="1C2833"/>
          <w:sz w:val="22"/>
          <w:szCs w:val="22"/>
        </w:rPr>
        <w:t xml:space="preserve">The confidence score reflects how much is user data vs. general assumptions. Shown in the dashboard.</w:t>
      </w:r>
    </w:p>
    <w:p>
      <w:r>
        <w:br w:type="page"/>
      </w:r>
    </w:p>
    <w:p>
      <w:pPr>
        <w:pStyle w:val="Heading1"/>
        <w:spacing w:after="200" w:before="400"/>
      </w:pPr>
      <w:r>
        <w:rPr>
          <w:rFonts w:ascii="Calibri" w:cs="Calibri" w:eastAsia="Calibri" w:hAnsi="Calibri"/>
          <w:b/>
          <w:bCs/>
          <w:color w:val="0D1B2A"/>
          <w:sz w:val="36"/>
          <w:szCs w:val="36"/>
        </w:rPr>
        <w:t xml:space="preserve">4. Agent Prompts — Copy-Paste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196F3" w:val="clear"/>
            <w:tcMar>
              <w:top w:type="dxa" w:w="140"/>
              <w:left w:type="dxa" w:w="200"/>
              <w:bottom w:type="dxa" w:w="140"/>
              <w:right w:type="dxa" w:w="200"/>
            </w:tcMar>
          </w:tcPr>
          <w:p>
            <w:pPr>
              <w:spacing w:after="60"/>
            </w:pPr>
            <w:r>
              <w:rPr>
                <w:rFonts w:ascii="Calibri" w:cs="Calibri" w:eastAsia="Calibri" w:hAnsi="Calibri"/>
                <w:color w:val="FFFFFF"/>
                <w:sz w:val="22"/>
                <w:szCs w:val="22"/>
              </w:rPr>
              <w:t xml:space="preserve">DEV 2 OWNS THIS SECTION</w:t>
            </w:r>
          </w:p>
        </w:tc>
      </w:tr>
    </w:tbl>
    <w:p>
      <w:pPr>
        <w:spacing w:after="100"/>
      </w:pPr>
    </w:p>
    <w:p>
      <w:pPr>
        <w:spacing w:after="120" w:line="276"/>
      </w:pPr>
      <w:r>
        <w:rPr>
          <w:rFonts w:ascii="Calibri" w:cs="Calibri" w:eastAsia="Calibri" w:hAnsi="Calibri"/>
          <w:color w:val="1C2833"/>
          <w:sz w:val="22"/>
          <w:szCs w:val="22"/>
        </w:rPr>
        <w:t xml:space="preserve">The system always runs 4 agents + 1 synthesis. But the agents adapt their role based on decision type. The classifier (section 5) returns both viz_type and an agent_roles array. Each agent slot gets a different system prompt depending on the decision context.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1"/>
              <w:left w:val="single" w:color="00D4AA" w:sz="10"/>
              <w:bottom w:val="single" w:color="00D4AA" w:sz="1"/>
              <w:right w:val="single" w:color="00D4AA" w:sz="1"/>
            </w:tcBorders>
            <w:shd w:fill="F7F9FC"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ADAPTIVE AGENT ROLES (lookup by viz_type):</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MAP decisions:     Customer | Competitor | Market | Cash Flow</w:t>
            </w:r>
          </w:p>
          <w:p>
            <w:pPr>
              <w:spacing w:after="60"/>
            </w:pPr>
            <w:r>
              <w:rPr>
                <w:rFonts w:ascii="Calibri" w:cs="Calibri" w:eastAsia="Calibri" w:hAnsi="Calibri"/>
                <w:color w:val="0D1B2A"/>
                <w:sz w:val="22"/>
                <w:szCs w:val="22"/>
              </w:rPr>
              <w:t xml:space="preserve">FLOW decisions:    Resource Impact | Opportunity Cost | Market Timing | Cash Flow</w:t>
            </w:r>
          </w:p>
          <w:p>
            <w:pPr>
              <w:spacing w:after="60"/>
            </w:pPr>
            <w:r>
              <w:rPr>
                <w:rFonts w:ascii="Calibri" w:cs="Calibri" w:eastAsia="Calibri" w:hAnsi="Calibri"/>
                <w:color w:val="0D1B2A"/>
                <w:sz w:val="22"/>
                <w:szCs w:val="22"/>
              </w:rPr>
              <w:t xml:space="preserve">NETWORK decisions: Stakeholder | Partnership | Ecosystem | Risk/Reward</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Implementation: one lookup object in lib/agents.ts</w:t>
            </w:r>
          </w:p>
          <w:p>
            <w:pPr>
              <w:spacing w:after="60"/>
            </w:pPr>
            <w:r>
              <w:rPr>
                <w:rFonts w:ascii="Calibri" w:cs="Calibri" w:eastAsia="Calibri" w:hAnsi="Calibri"/>
                <w:color w:val="0D1B2A"/>
                <w:sz w:val="22"/>
                <w:szCs w:val="22"/>
              </w:rPr>
              <w:t xml:space="preserve">const AGENT_ROLES = { MAP: [...], FLOW: [...], NETWORK: [...] }</w:t>
            </w:r>
          </w:p>
          <w:p>
            <w:pPr>
              <w:spacing w:after="60"/>
            </w:pPr>
            <w:r>
              <w:rPr>
                <w:rFonts w:ascii="Calibri" w:cs="Calibri" w:eastAsia="Calibri" w:hAnsi="Calibri"/>
                <w:color w:val="0D1B2A"/>
                <w:sz w:val="22"/>
                <w:szCs w:val="22"/>
              </w:rPr>
              <w:t xml:space="preserve">Then: AGENT_ROLES[viz_type] gives you the 4 role labels.</w:t>
            </w:r>
          </w:p>
          <w:p>
            <w:pPr>
              <w:spacing w:after="60"/>
            </w:pPr>
            <w:r>
              <w:rPr>
                <w:rFonts w:ascii="Calibri" w:cs="Calibri" w:eastAsia="Calibri" w:hAnsi="Calibri"/>
                <w:color w:val="0D1B2A"/>
                <w:sz w:val="22"/>
                <w:szCs w:val="22"/>
              </w:rPr>
              <w:t xml:space="preserve">Each role maps to a prompt template below.</w:t>
            </w:r>
          </w:p>
        </w:tc>
      </w:tr>
    </w:tbl>
    <w:p>
      <w:pPr>
        <w:spacing w:after="200"/>
      </w:pPr>
    </w:p>
    <w:p>
      <w:pPr>
        <w:spacing w:after="120" w:line="276"/>
      </w:pPr>
      <w:r>
        <w:rPr>
          <w:rFonts w:ascii="Calibri" w:cs="Calibri" w:eastAsia="Calibri" w:hAnsi="Calibri"/>
          <w:color w:val="1C2833"/>
          <w:sz w:val="22"/>
          <w:szCs w:val="22"/>
        </w:rPr>
        <w:t xml:space="preserve">Below are the prompt templates for the default MAP roles. For FLOW and NETWORK roles, swap the system prompt’s opening line and “predict” focus to match the role name. The JSON response structure stays identical across all roles — only the framing changes.</w:t>
      </w:r>
    </w:p>
    <w:p>
      <w:pPr>
        <w:spacing w:after="200"/>
      </w:pPr>
    </w:p>
    <w:p>
      <w:pPr>
        <w:pStyle w:val="Heading2"/>
        <w:spacing w:after="160" w:before="300"/>
      </w:pPr>
      <w:r>
        <w:rPr>
          <w:rFonts w:ascii="Calibri" w:cs="Calibri" w:eastAsia="Calibri" w:hAnsi="Calibri"/>
          <w:b/>
          <w:bCs/>
          <w:color w:val="1B2838"/>
          <w:sz w:val="28"/>
          <w:szCs w:val="28"/>
        </w:rPr>
        <w:t xml:space="preserve">4.1 Slot 1: Customer / Resource Impact /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D1B2A" w:val="clear"/>
            <w:tcMar>
              <w:top w:type="dxa" w:w="140"/>
              <w:left w:type="dxa" w:w="200"/>
              <w:bottom w:type="dxa" w:w="140"/>
              <w:right w:type="dxa" w:w="200"/>
            </w:tcMar>
          </w:tcPr>
          <w:p>
            <w:pPr>
              <w:spacing w:after="60"/>
            </w:pPr>
            <w:r>
              <w:rPr>
                <w:rFonts w:ascii="Calibri" w:cs="Calibri" w:eastAsia="Calibri" w:hAnsi="Calibri"/>
                <w:color w:val="F0F4F8"/>
                <w:sz w:val="22"/>
                <w:szCs w:val="22"/>
              </w:rPr>
              <w:t xml:space="preserve">SYSTEM: You are the Customer Agent in a business decision simulator.</w:t>
            </w:r>
          </w:p>
          <w:p>
            <w:pPr>
              <w:spacing w:after="60"/>
            </w:pPr>
            <w:r>
              <w:rPr>
                <w:rFonts w:ascii="Calibri" w:cs="Calibri" w:eastAsia="Calibri" w:hAnsi="Calibri"/>
                <w:color w:val="F0F4F8"/>
                <w:sz w:val="22"/>
                <w:szCs w:val="22"/>
              </w:rPr>
              <w:t xml:space="preserve">You predict how customers will behave in response to a proposed business action.</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Business Context:</w:t>
            </w:r>
          </w:p>
          <w:p>
            <w:pPr>
              <w:spacing w:after="60"/>
            </w:pPr>
            <w:r>
              <w:rPr>
                <w:rFonts w:ascii="Calibri" w:cs="Calibri" w:eastAsia="Calibri" w:hAnsi="Calibri"/>
                <w:color w:val="F0F4F8"/>
                <w:sz w:val="22"/>
                <w:szCs w:val="22"/>
              </w:rPr>
              <w:t xml:space="preserve">- Industry: [from form]</w:t>
            </w:r>
          </w:p>
          <w:p>
            <w:pPr>
              <w:spacing w:after="60"/>
            </w:pPr>
            <w:r>
              <w:rPr>
                <w:rFonts w:ascii="Calibri" w:cs="Calibri" w:eastAsia="Calibri" w:hAnsi="Calibri"/>
                <w:color w:val="F0F4F8"/>
                <w:sz w:val="22"/>
                <w:szCs w:val="22"/>
              </w:rPr>
              <w:t xml:space="preserve">- Location: [from form]</w:t>
            </w:r>
          </w:p>
          <w:p>
            <w:pPr>
              <w:spacing w:after="60"/>
            </w:pPr>
            <w:r>
              <w:rPr>
                <w:rFonts w:ascii="Calibri" w:cs="Calibri" w:eastAsia="Calibri" w:hAnsi="Calibri"/>
                <w:color w:val="F0F4F8"/>
                <w:sz w:val="22"/>
                <w:szCs w:val="22"/>
              </w:rPr>
              <w:t xml:space="preserve">- Monthly Revenue: [from form]</w:t>
            </w:r>
          </w:p>
          <w:p>
            <w:pPr>
              <w:spacing w:after="60"/>
            </w:pPr>
            <w:r>
              <w:rPr>
                <w:rFonts w:ascii="Calibri" w:cs="Calibri" w:eastAsia="Calibri" w:hAnsi="Calibri"/>
                <w:color w:val="F0F4F8"/>
                <w:sz w:val="22"/>
                <w:szCs w:val="22"/>
              </w:rPr>
              <w:t xml:space="preserve">- Customer Base Size: [from form]</w:t>
            </w:r>
          </w:p>
          <w:p>
            <w:pPr>
              <w:spacing w:after="60"/>
            </w:pPr>
            <w:r>
              <w:rPr>
                <w:rFonts w:ascii="Calibri" w:cs="Calibri" w:eastAsia="Calibri" w:hAnsi="Calibri"/>
                <w:color w:val="F0F4F8"/>
                <w:sz w:val="22"/>
                <w:szCs w:val="22"/>
              </w:rPr>
              <w:t xml:space="preserve">- Additional Context: [from form]</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Decision Path Being Evaluated: [Path A or B description]</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Using your knowledge of typical customer behavior in [industry] in [location], predict impacts.</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Respond ONLY with valid JSON:</w:t>
            </w:r>
          </w:p>
          <w:p>
            <w:pPr>
              <w:spacing w:after="60"/>
            </w:pPr>
            <w:r>
              <w:rPr>
                <w:rFonts w:ascii="Calibri" w:cs="Calibri" w:eastAsia="Calibri" w:hAnsi="Calibri"/>
                <w:color w:val="F0F4F8"/>
                <w:sz w:val="22"/>
                <w:szCs w:val="22"/>
              </w:rPr>
              <w:t xml:space="preserve">{ "insight": "2-5 word headline",</w:t>
            </w:r>
          </w:p>
          <w:p>
            <w:pPr>
              <w:spacing w:after="60"/>
            </w:pPr>
            <w:r>
              <w:rPr>
                <w:rFonts w:ascii="Calibri" w:cs="Calibri" w:eastAsia="Calibri" w:hAnsi="Calibri"/>
                <w:color w:val="F0F4F8"/>
                <w:sz w:val="22"/>
                <w:szCs w:val="22"/>
              </w:rPr>
              <w:t xml:space="preserve">  "customer_acquisition": number (+/-),</w:t>
            </w:r>
          </w:p>
          <w:p>
            <w:pPr>
              <w:spacing w:after="60"/>
            </w:pPr>
            <w:r>
              <w:rPr>
                <w:rFonts w:ascii="Calibri" w:cs="Calibri" w:eastAsia="Calibri" w:hAnsi="Calibri"/>
                <w:color w:val="F0F4F8"/>
                <w:sz w:val="22"/>
                <w:szCs w:val="22"/>
              </w:rPr>
              <w:t xml:space="preserve">  "retention_impact": "positive" | "neutral" | "negative",</w:t>
            </w:r>
          </w:p>
          <w:p>
            <w:pPr>
              <w:spacing w:after="60"/>
            </w:pPr>
            <w:r>
              <w:rPr>
                <w:rFonts w:ascii="Calibri" w:cs="Calibri" w:eastAsia="Calibri" w:hAnsi="Calibri"/>
                <w:color w:val="F0F4F8"/>
                <w:sz w:val="22"/>
                <w:szCs w:val="22"/>
              </w:rPr>
              <w:t xml:space="preserve">  "demographic_segments": [{ "name": string, "reaction": string, "size": string }],</w:t>
            </w:r>
          </w:p>
          <w:p>
            <w:pPr>
              <w:spacing w:after="60"/>
            </w:pPr>
            <w:r>
              <w:rPr>
                <w:rFonts w:ascii="Calibri" w:cs="Calibri" w:eastAsia="Calibri" w:hAnsi="Calibri"/>
                <w:color w:val="F0F4F8"/>
                <w:sz w:val="22"/>
                <w:szCs w:val="22"/>
              </w:rPr>
              <w:t xml:space="preserve">  "confidence": number (0-100),</w:t>
            </w:r>
          </w:p>
          <w:p>
            <w:pPr>
              <w:spacing w:after="60"/>
            </w:pPr>
            <w:r>
              <w:rPr>
                <w:rFonts w:ascii="Calibri" w:cs="Calibri" w:eastAsia="Calibri" w:hAnsi="Calibri"/>
                <w:color w:val="F0F4F8"/>
                <w:sz w:val="22"/>
                <w:szCs w:val="22"/>
              </w:rPr>
              <w:t xml:space="preserve">  "reasoning": "2-3 sentence explanation" }</w:t>
            </w:r>
          </w:p>
        </w:tc>
      </w:tr>
    </w:tbl>
    <w:p>
      <w:pPr>
        <w:spacing w:after="200"/>
      </w:pPr>
    </w:p>
    <w:p>
      <w:pPr>
        <w:pStyle w:val="Heading2"/>
        <w:spacing w:after="160" w:before="300"/>
      </w:pPr>
      <w:r>
        <w:rPr>
          <w:rFonts w:ascii="Calibri" w:cs="Calibri" w:eastAsia="Calibri" w:hAnsi="Calibri"/>
          <w:b/>
          <w:bCs/>
          <w:color w:val="1B2838"/>
          <w:sz w:val="28"/>
          <w:szCs w:val="28"/>
        </w:rPr>
        <w:t xml:space="preserve">4.2 Slot 2: Competitor / Opportunity Cost / Partnership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D1B2A" w:val="clear"/>
            <w:tcMar>
              <w:top w:type="dxa" w:w="140"/>
              <w:left w:type="dxa" w:w="200"/>
              <w:bottom w:type="dxa" w:w="140"/>
              <w:right w:type="dxa" w:w="200"/>
            </w:tcMar>
          </w:tcPr>
          <w:p>
            <w:pPr>
              <w:spacing w:after="60"/>
            </w:pPr>
            <w:r>
              <w:rPr>
                <w:rFonts w:ascii="Calibri" w:cs="Calibri" w:eastAsia="Calibri" w:hAnsi="Calibri"/>
                <w:color w:val="F0F4F8"/>
                <w:sz w:val="22"/>
                <w:szCs w:val="22"/>
              </w:rPr>
              <w:t xml:space="preserve">SYSTEM: You are the Competitor Agent. You predict how competitors will react</w:t>
            </w:r>
          </w:p>
          <w:p>
            <w:pPr>
              <w:spacing w:after="60"/>
            </w:pPr>
            <w:r>
              <w:rPr>
                <w:rFonts w:ascii="Calibri" w:cs="Calibri" w:eastAsia="Calibri" w:hAnsi="Calibri"/>
                <w:color w:val="F0F4F8"/>
                <w:sz w:val="22"/>
                <w:szCs w:val="22"/>
              </w:rPr>
              <w:t xml:space="preserve">to this business decision in the local market.</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Business Context: [same fields as above]</w:t>
            </w:r>
          </w:p>
          <w:p>
            <w:pPr>
              <w:spacing w:after="60"/>
            </w:pPr>
            <w:r>
              <w:rPr>
                <w:rFonts w:ascii="Calibri" w:cs="Calibri" w:eastAsia="Calibri" w:hAnsi="Calibri"/>
                <w:color w:val="F0F4F8"/>
                <w:sz w:val="22"/>
                <w:szCs w:val="22"/>
              </w:rPr>
              <w:t xml:space="preserve">Decision Path: [Path A or B]</w:t>
            </w:r>
          </w:p>
          <w:p>
            <w:pPr>
              <w:spacing w:after="60"/>
            </w:pPr>
            <w:r>
              <w:rPr>
                <w:rFonts w:ascii="Calibri" w:cs="Calibri" w:eastAsia="Calibri" w:hAnsi="Calibri"/>
                <w:color w:val="F0F4F8"/>
                <w:sz w:val="22"/>
                <w:szCs w:val="22"/>
              </w:rPr>
              <w:t xml:space="preserve">Known Competitors: [from Google Places or LLM-generated]</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Respond ONLY with valid JSON:</w:t>
            </w:r>
          </w:p>
          <w:p>
            <w:pPr>
              <w:spacing w:after="60"/>
            </w:pPr>
            <w:r>
              <w:rPr>
                <w:rFonts w:ascii="Calibri" w:cs="Calibri" w:eastAsia="Calibri" w:hAnsi="Calibri"/>
                <w:color w:val="F0F4F8"/>
                <w:sz w:val="22"/>
                <w:szCs w:val="22"/>
              </w:rPr>
              <w:t xml:space="preserve">{ "insight": "2-5 word headline",</w:t>
            </w:r>
          </w:p>
          <w:p>
            <w:pPr>
              <w:spacing w:after="60"/>
            </w:pPr>
            <w:r>
              <w:rPr>
                <w:rFonts w:ascii="Calibri" w:cs="Calibri" w:eastAsia="Calibri" w:hAnsi="Calibri"/>
                <w:color w:val="F0F4F8"/>
                <w:sz w:val="22"/>
                <w:szCs w:val="22"/>
              </w:rPr>
              <w:t xml:space="preserve">  "competitor_reactions": [{ "name": string, "reaction": string,</w:t>
            </w:r>
          </w:p>
          <w:p>
            <w:pPr>
              <w:spacing w:after="60"/>
            </w:pPr>
            <w:r>
              <w:rPr>
                <w:rFonts w:ascii="Calibri" w:cs="Calibri" w:eastAsia="Calibri" w:hAnsi="Calibri"/>
                <w:color w:val="F0F4F8"/>
                <w:sz w:val="22"/>
                <w:szCs w:val="22"/>
              </w:rPr>
              <w:t xml:space="preserve">    "action": string, "threat_level": 1-10 }],</w:t>
            </w:r>
          </w:p>
          <w:p>
            <w:pPr>
              <w:spacing w:after="60"/>
            </w:pPr>
            <w:r>
              <w:rPr>
                <w:rFonts w:ascii="Calibri" w:cs="Calibri" w:eastAsia="Calibri" w:hAnsi="Calibri"/>
                <w:color w:val="F0F4F8"/>
                <w:sz w:val="22"/>
                <w:szCs w:val="22"/>
              </w:rPr>
              <w:t xml:space="preserve">  "market_share_impact": "gain" | "stable" | "loss",</w:t>
            </w:r>
          </w:p>
          <w:p>
            <w:pPr>
              <w:spacing w:after="60"/>
            </w:pPr>
            <w:r>
              <w:rPr>
                <w:rFonts w:ascii="Calibri" w:cs="Calibri" w:eastAsia="Calibri" w:hAnsi="Calibri"/>
                <w:color w:val="F0F4F8"/>
                <w:sz w:val="22"/>
                <w:szCs w:val="22"/>
              </w:rPr>
              <w:t xml:space="preserve">  "competitive_advantage": string,</w:t>
            </w:r>
          </w:p>
          <w:p>
            <w:pPr>
              <w:spacing w:after="60"/>
            </w:pPr>
            <w:r>
              <w:rPr>
                <w:rFonts w:ascii="Calibri" w:cs="Calibri" w:eastAsia="Calibri" w:hAnsi="Calibri"/>
                <w:color w:val="F0F4F8"/>
                <w:sz w:val="22"/>
                <w:szCs w:val="22"/>
              </w:rPr>
              <w:t xml:space="preserve">  "confidence": number (0-100),</w:t>
            </w:r>
          </w:p>
          <w:p>
            <w:pPr>
              <w:spacing w:after="60"/>
            </w:pPr>
            <w:r>
              <w:rPr>
                <w:rFonts w:ascii="Calibri" w:cs="Calibri" w:eastAsia="Calibri" w:hAnsi="Calibri"/>
                <w:color w:val="F0F4F8"/>
                <w:sz w:val="22"/>
                <w:szCs w:val="22"/>
              </w:rPr>
              <w:t xml:space="preserve">  "reasoning": "2-3 sentences" }</w:t>
            </w:r>
          </w:p>
        </w:tc>
      </w:tr>
    </w:tbl>
    <w:p>
      <w:pPr>
        <w:spacing w:after="200"/>
      </w:pPr>
    </w:p>
    <w:p>
      <w:pPr>
        <w:pStyle w:val="Heading2"/>
        <w:spacing w:after="160" w:before="300"/>
      </w:pPr>
      <w:r>
        <w:rPr>
          <w:rFonts w:ascii="Calibri" w:cs="Calibri" w:eastAsia="Calibri" w:hAnsi="Calibri"/>
          <w:b/>
          <w:bCs/>
          <w:color w:val="1B2838"/>
          <w:sz w:val="28"/>
          <w:szCs w:val="28"/>
        </w:rPr>
        <w:t xml:space="preserve">4.3 Slot 3: Market / Market Timing /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D1B2A" w:val="clear"/>
            <w:tcMar>
              <w:top w:type="dxa" w:w="140"/>
              <w:left w:type="dxa" w:w="200"/>
              <w:bottom w:type="dxa" w:w="140"/>
              <w:right w:type="dxa" w:w="200"/>
            </w:tcMar>
          </w:tcPr>
          <w:p>
            <w:pPr>
              <w:spacing w:after="60"/>
            </w:pPr>
            <w:r>
              <w:rPr>
                <w:rFonts w:ascii="Calibri" w:cs="Calibri" w:eastAsia="Calibri" w:hAnsi="Calibri"/>
                <w:color w:val="F0F4F8"/>
                <w:sz w:val="22"/>
                <w:szCs w:val="22"/>
              </w:rPr>
              <w:t xml:space="preserve">SYSTEM: You are the Market Agent. You predict channel dynamics, platform</w:t>
            </w:r>
          </w:p>
          <w:p>
            <w:pPr>
              <w:spacing w:after="60"/>
            </w:pPr>
            <w:r>
              <w:rPr>
                <w:rFonts w:ascii="Calibri" w:cs="Calibri" w:eastAsia="Calibri" w:hAnsi="Calibri"/>
                <w:color w:val="F0F4F8"/>
                <w:sz w:val="22"/>
                <w:szCs w:val="22"/>
              </w:rPr>
              <w:t xml:space="preserve">behavior, and market conditions relevant to this decision.</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Business Context: [same fields]  |  Decision Path: [Path A or B]</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Respond ONLY with valid JSON:</w:t>
            </w:r>
          </w:p>
          <w:p>
            <w:pPr>
              <w:spacing w:after="60"/>
            </w:pPr>
            <w:r>
              <w:rPr>
                <w:rFonts w:ascii="Calibri" w:cs="Calibri" w:eastAsia="Calibri" w:hAnsi="Calibri"/>
                <w:color w:val="F0F4F8"/>
                <w:sz w:val="22"/>
                <w:szCs w:val="22"/>
              </w:rPr>
              <w:t xml:space="preserve">{ "insight": "2-5 word headline",</w:t>
            </w:r>
          </w:p>
          <w:p>
            <w:pPr>
              <w:spacing w:after="60"/>
            </w:pPr>
            <w:r>
              <w:rPr>
                <w:rFonts w:ascii="Calibri" w:cs="Calibri" w:eastAsia="Calibri" w:hAnsi="Calibri"/>
                <w:color w:val="F0F4F8"/>
                <w:sz w:val="22"/>
                <w:szCs w:val="22"/>
              </w:rPr>
              <w:t xml:space="preserve">  "channel_effectiveness": number (1-10),</w:t>
            </w:r>
          </w:p>
          <w:p>
            <w:pPr>
              <w:spacing w:after="60"/>
            </w:pPr>
            <w:r>
              <w:rPr>
                <w:rFonts w:ascii="Calibri" w:cs="Calibri" w:eastAsia="Calibri" w:hAnsi="Calibri"/>
                <w:color w:val="F0F4F8"/>
                <w:sz w:val="22"/>
                <w:szCs w:val="22"/>
              </w:rPr>
              <w:t xml:space="preserve">  "market_timing": "favorable" | "neutral" | "unfavorable",</w:t>
            </w:r>
          </w:p>
          <w:p>
            <w:pPr>
              <w:spacing w:after="60"/>
            </w:pPr>
            <w:r>
              <w:rPr>
                <w:rFonts w:ascii="Calibri" w:cs="Calibri" w:eastAsia="Calibri" w:hAnsi="Calibri"/>
                <w:color w:val="F0F4F8"/>
                <w:sz w:val="22"/>
                <w:szCs w:val="22"/>
              </w:rPr>
              <w:t xml:space="preserve">  "opportunity_zones": [string],</w:t>
            </w:r>
          </w:p>
          <w:p>
            <w:pPr>
              <w:spacing w:after="60"/>
            </w:pPr>
            <w:r>
              <w:rPr>
                <w:rFonts w:ascii="Calibri" w:cs="Calibri" w:eastAsia="Calibri" w:hAnsi="Calibri"/>
                <w:color w:val="F0F4F8"/>
                <w:sz w:val="22"/>
                <w:szCs w:val="22"/>
              </w:rPr>
              <w:t xml:space="preserve">  "saturation_risk": number (1-10),</w:t>
            </w:r>
          </w:p>
          <w:p>
            <w:pPr>
              <w:spacing w:after="60"/>
            </w:pPr>
            <w:r>
              <w:rPr>
                <w:rFonts w:ascii="Calibri" w:cs="Calibri" w:eastAsia="Calibri" w:hAnsi="Calibri"/>
                <w:color w:val="F0F4F8"/>
                <w:sz w:val="22"/>
                <w:szCs w:val="22"/>
              </w:rPr>
              <w:t xml:space="preserve">  "confidence": number (0-100),</w:t>
            </w:r>
          </w:p>
          <w:p>
            <w:pPr>
              <w:spacing w:after="60"/>
            </w:pPr>
            <w:r>
              <w:rPr>
                <w:rFonts w:ascii="Calibri" w:cs="Calibri" w:eastAsia="Calibri" w:hAnsi="Calibri"/>
                <w:color w:val="F0F4F8"/>
                <w:sz w:val="22"/>
                <w:szCs w:val="22"/>
              </w:rPr>
              <w:t xml:space="preserve">  "reasoning": "2-3 sentences" }</w:t>
            </w:r>
          </w:p>
        </w:tc>
      </w:tr>
    </w:tbl>
    <w:p>
      <w:pPr>
        <w:spacing w:after="200"/>
      </w:pPr>
    </w:p>
    <w:p>
      <w:pPr>
        <w:pStyle w:val="Heading2"/>
        <w:spacing w:after="160" w:before="300"/>
      </w:pPr>
      <w:r>
        <w:rPr>
          <w:rFonts w:ascii="Calibri" w:cs="Calibri" w:eastAsia="Calibri" w:hAnsi="Calibri"/>
          <w:b/>
          <w:bCs/>
          <w:color w:val="1B2838"/>
          <w:sz w:val="28"/>
          <w:szCs w:val="28"/>
        </w:rPr>
        <w:t xml:space="preserve">4.4 Slot 4: Cash Flow / Cash Flow / Risk-Reward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D1B2A" w:val="clear"/>
            <w:tcMar>
              <w:top w:type="dxa" w:w="140"/>
              <w:left w:type="dxa" w:w="200"/>
              <w:bottom w:type="dxa" w:w="140"/>
              <w:right w:type="dxa" w:w="200"/>
            </w:tcMar>
          </w:tcPr>
          <w:p>
            <w:pPr>
              <w:spacing w:after="60"/>
            </w:pPr>
            <w:r>
              <w:rPr>
                <w:rFonts w:ascii="Calibri" w:cs="Calibri" w:eastAsia="Calibri" w:hAnsi="Calibri"/>
                <w:color w:val="F0F4F8"/>
                <w:sz w:val="22"/>
                <w:szCs w:val="22"/>
              </w:rPr>
              <w:t xml:space="preserve">SYSTEM: You are the Cash Flow Agent. You predict financial impact over 3 months.</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Business Context: [same fields]  |  Decision Path: [Path A or B]</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Respond ONLY with valid JSON:</w:t>
            </w:r>
          </w:p>
          <w:p>
            <w:pPr>
              <w:spacing w:after="60"/>
            </w:pPr>
            <w:r>
              <w:rPr>
                <w:rFonts w:ascii="Calibri" w:cs="Calibri" w:eastAsia="Calibri" w:hAnsi="Calibri"/>
                <w:color w:val="F0F4F8"/>
                <w:sz w:val="22"/>
                <w:szCs w:val="22"/>
              </w:rPr>
              <w:t xml:space="preserve">{ "insight": "2-5 word headline",</w:t>
            </w:r>
          </w:p>
          <w:p>
            <w:pPr>
              <w:spacing w:after="60"/>
            </w:pPr>
            <w:r>
              <w:rPr>
                <w:rFonts w:ascii="Calibri" w:cs="Calibri" w:eastAsia="Calibri" w:hAnsi="Calibri"/>
                <w:color w:val="F0F4F8"/>
                <w:sz w:val="22"/>
                <w:szCs w:val="22"/>
              </w:rPr>
              <w:t xml:space="preserve">  "revenue_impact_monthly": number (EUR +/-),</w:t>
            </w:r>
          </w:p>
          <w:p>
            <w:pPr>
              <w:spacing w:after="60"/>
            </w:pPr>
            <w:r>
              <w:rPr>
                <w:rFonts w:ascii="Calibri" w:cs="Calibri" w:eastAsia="Calibri" w:hAnsi="Calibri"/>
                <w:color w:val="F0F4F8"/>
                <w:sz w:val="22"/>
                <w:szCs w:val="22"/>
              </w:rPr>
              <w:t xml:space="preserve">  "upfront_cost": number (EUR),</w:t>
            </w:r>
          </w:p>
          <w:p>
            <w:pPr>
              <w:spacing w:after="60"/>
            </w:pPr>
            <w:r>
              <w:rPr>
                <w:rFonts w:ascii="Calibri" w:cs="Calibri" w:eastAsia="Calibri" w:hAnsi="Calibri"/>
                <w:color w:val="F0F4F8"/>
                <w:sz w:val="22"/>
                <w:szCs w:val="22"/>
              </w:rPr>
              <w:t xml:space="preserve">  "ongoing_cost_monthly": number (EUR),</w:t>
            </w:r>
          </w:p>
          <w:p>
            <w:pPr>
              <w:spacing w:after="60"/>
            </w:pPr>
            <w:r>
              <w:rPr>
                <w:rFonts w:ascii="Calibri" w:cs="Calibri" w:eastAsia="Calibri" w:hAnsi="Calibri"/>
                <w:color w:val="F0F4F8"/>
                <w:sz w:val="22"/>
                <w:szCs w:val="22"/>
              </w:rPr>
              <w:t xml:space="preserve">  "break_even_months": number | null,</w:t>
            </w:r>
          </w:p>
          <w:p>
            <w:pPr>
              <w:spacing w:after="60"/>
            </w:pPr>
            <w:r>
              <w:rPr>
                <w:rFonts w:ascii="Calibri" w:cs="Calibri" w:eastAsia="Calibri" w:hAnsi="Calibri"/>
                <w:color w:val="F0F4F8"/>
                <w:sz w:val="22"/>
                <w:szCs w:val="22"/>
              </w:rPr>
              <w:t xml:space="preserve">  "roi_3_month": number (%),</w:t>
            </w:r>
          </w:p>
          <w:p>
            <w:pPr>
              <w:spacing w:after="60"/>
            </w:pPr>
            <w:r>
              <w:rPr>
                <w:rFonts w:ascii="Calibri" w:cs="Calibri" w:eastAsia="Calibri" w:hAnsi="Calibri"/>
                <w:color w:val="F0F4F8"/>
                <w:sz w:val="22"/>
                <w:szCs w:val="22"/>
              </w:rPr>
              <w:t xml:space="preserve">  "risk_score": number (1-10),</w:t>
            </w:r>
          </w:p>
          <w:p>
            <w:pPr>
              <w:spacing w:after="60"/>
            </w:pPr>
            <w:r>
              <w:rPr>
                <w:rFonts w:ascii="Calibri" w:cs="Calibri" w:eastAsia="Calibri" w:hAnsi="Calibri"/>
                <w:color w:val="F0F4F8"/>
                <w:sz w:val="22"/>
                <w:szCs w:val="22"/>
              </w:rPr>
              <w:t xml:space="preserve">  "confidence": number (0-100),</w:t>
            </w:r>
          </w:p>
          <w:p>
            <w:pPr>
              <w:spacing w:after="60"/>
            </w:pPr>
            <w:r>
              <w:rPr>
                <w:rFonts w:ascii="Calibri" w:cs="Calibri" w:eastAsia="Calibri" w:hAnsi="Calibri"/>
                <w:color w:val="F0F4F8"/>
                <w:sz w:val="22"/>
                <w:szCs w:val="22"/>
              </w:rPr>
              <w:t xml:space="preserve">  "reasoning": "2-3 sentences" }</w:t>
            </w:r>
          </w:p>
        </w:tc>
      </w:tr>
    </w:tbl>
    <w:p>
      <w:pPr>
        <w:spacing w:after="200"/>
      </w:pPr>
    </w:p>
    <w:p>
      <w:pPr>
        <w:pStyle w:val="Heading2"/>
        <w:spacing w:after="160" w:before="300"/>
      </w:pPr>
      <w:r>
        <w:rPr>
          <w:rFonts w:ascii="Calibri" w:cs="Calibri" w:eastAsia="Calibri" w:hAnsi="Calibri"/>
          <w:b/>
          <w:bCs/>
          <w:color w:val="1B2838"/>
          <w:sz w:val="28"/>
          <w:szCs w:val="28"/>
        </w:rPr>
        <w:t xml:space="preserve">4.5 Synthesis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D1B2A" w:val="clear"/>
            <w:tcMar>
              <w:top w:type="dxa" w:w="140"/>
              <w:left w:type="dxa" w:w="200"/>
              <w:bottom w:type="dxa" w:w="140"/>
              <w:right w:type="dxa" w:w="200"/>
            </w:tcMar>
          </w:tcPr>
          <w:p>
            <w:pPr>
              <w:spacing w:after="60"/>
            </w:pPr>
            <w:r>
              <w:rPr>
                <w:rFonts w:ascii="Calibri" w:cs="Calibri" w:eastAsia="Calibri" w:hAnsi="Calibri"/>
                <w:color w:val="F0F4F8"/>
                <w:sz w:val="22"/>
                <w:szCs w:val="22"/>
              </w:rPr>
              <w:t xml:space="preserve">SYSTEM: You are the Synthesis Agent. You receive outputs from 4 independent</w:t>
            </w:r>
          </w:p>
          <w:p>
            <w:pPr>
              <w:spacing w:after="60"/>
            </w:pPr>
            <w:r>
              <w:rPr>
                <w:rFonts w:ascii="Calibri" w:cs="Calibri" w:eastAsia="Calibri" w:hAnsi="Calibri"/>
                <w:color w:val="F0F4F8"/>
                <w:sz w:val="22"/>
                <w:szCs w:val="22"/>
              </w:rPr>
              <w:t xml:space="preserve">agents and produce an integrated assessment for ONE decision path.</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Agent Outputs: [paste all 4 agent JSON responses for this path]</w:t>
            </w:r>
          </w:p>
          <w:p>
            <w:pPr>
              <w:spacing w:after="60"/>
            </w:pPr>
            <w:r>
              <w:rPr>
                <w:rFonts w:ascii="Calibri" w:cs="Calibri" w:eastAsia="Calibri" w:hAnsi="Calibri"/>
                <w:color w:val="F0F4F8"/>
                <w:sz w:val="22"/>
                <w:szCs w:val="22"/>
              </w:rPr>
              <w:t xml:space="preserve">Decision Path: [Path A or B]</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Respond ONLY with valid JSON:</w:t>
            </w:r>
          </w:p>
          <w:p>
            <w:pPr>
              <w:spacing w:after="60"/>
            </w:pPr>
            <w:r>
              <w:rPr>
                <w:rFonts w:ascii="Calibri" w:cs="Calibri" w:eastAsia="Calibri" w:hAnsi="Calibri"/>
                <w:color w:val="F0F4F8"/>
                <w:sz w:val="22"/>
                <w:szCs w:val="22"/>
              </w:rPr>
              <w:t xml:space="preserve">{ "overall_score": number (1-100),</w:t>
            </w:r>
          </w:p>
          <w:p>
            <w:pPr>
              <w:spacing w:after="60"/>
            </w:pPr>
            <w:r>
              <w:rPr>
                <w:rFonts w:ascii="Calibri" w:cs="Calibri" w:eastAsia="Calibri" w:hAnsi="Calibri"/>
                <w:color w:val="F0F4F8"/>
                <w:sz w:val="22"/>
                <w:szCs w:val="22"/>
              </w:rPr>
              <w:t xml:space="preserve">  "revenue_impact": string (EUR with direction),</w:t>
            </w:r>
          </w:p>
          <w:p>
            <w:pPr>
              <w:spacing w:after="60"/>
            </w:pPr>
            <w:r>
              <w:rPr>
                <w:rFonts w:ascii="Calibri" w:cs="Calibri" w:eastAsia="Calibri" w:hAnsi="Calibri"/>
                <w:color w:val="F0F4F8"/>
                <w:sz w:val="22"/>
                <w:szCs w:val="22"/>
              </w:rPr>
              <w:t xml:space="preserve">  "risk_score": number (1-10),</w:t>
            </w:r>
          </w:p>
          <w:p>
            <w:pPr>
              <w:spacing w:after="60"/>
            </w:pPr>
            <w:r>
              <w:rPr>
                <w:rFonts w:ascii="Calibri" w:cs="Calibri" w:eastAsia="Calibri" w:hAnsi="Calibri"/>
                <w:color w:val="F0F4F8"/>
                <w:sz w:val="22"/>
                <w:szCs w:val="22"/>
              </w:rPr>
              <w:t xml:space="preserve">  "customer_impact": string (+/- number),</w:t>
            </w:r>
          </w:p>
          <w:p>
            <w:pPr>
              <w:spacing w:after="60"/>
            </w:pPr>
            <w:r>
              <w:rPr>
                <w:rFonts w:ascii="Calibri" w:cs="Calibri" w:eastAsia="Calibri" w:hAnsi="Calibri"/>
                <w:color w:val="F0F4F8"/>
                <w:sz w:val="22"/>
                <w:szCs w:val="22"/>
              </w:rPr>
              <w:t xml:space="preserve">  "competitive_exposure": "Low" | "Medium" | "High",</w:t>
            </w:r>
          </w:p>
          <w:p>
            <w:pPr>
              <w:spacing w:after="60"/>
            </w:pPr>
            <w:r>
              <w:rPr>
                <w:rFonts w:ascii="Calibri" w:cs="Calibri" w:eastAsia="Calibri" w:hAnsi="Calibri"/>
                <w:color w:val="F0F4F8"/>
                <w:sz w:val="22"/>
                <w:szCs w:val="22"/>
              </w:rPr>
              <w:t xml:space="preserve">  "operating_costs": string (EUR),</w:t>
            </w:r>
          </w:p>
          <w:p>
            <w:pPr>
              <w:spacing w:after="60"/>
            </w:pPr>
            <w:r>
              <w:rPr>
                <w:rFonts w:ascii="Calibri" w:cs="Calibri" w:eastAsia="Calibri" w:hAnsi="Calibri"/>
                <w:color w:val="F0F4F8"/>
                <w:sz w:val="22"/>
                <w:szCs w:val="22"/>
              </w:rPr>
              <w:t xml:space="preserve">  "confidence": number (0-100),</w:t>
            </w:r>
          </w:p>
          <w:p>
            <w:pPr>
              <w:spacing w:after="60"/>
            </w:pPr>
            <w:r>
              <w:rPr>
                <w:rFonts w:ascii="Calibri" w:cs="Calibri" w:eastAsia="Calibri" w:hAnsi="Calibri"/>
                <w:color w:val="F0F4F8"/>
                <w:sz w:val="22"/>
                <w:szCs w:val="22"/>
              </w:rPr>
              <w:t xml:space="preserve">  "what_youd_miss": "One sentence opportunity cost",</w:t>
            </w:r>
          </w:p>
          <w:p>
            <w:pPr>
              <w:spacing w:after="60"/>
            </w:pPr>
            <w:r>
              <w:rPr>
                <w:rFonts w:ascii="Calibri" w:cs="Calibri" w:eastAsia="Calibri" w:hAnsi="Calibri"/>
                <w:color w:val="F0F4F8"/>
                <w:sz w:val="22"/>
                <w:szCs w:val="22"/>
              </w:rPr>
              <w:t xml:space="preserve">  "narrative": "3-5 paragraph month-by-month story",</w:t>
            </w:r>
          </w:p>
          <w:p>
            <w:pPr>
              <w:spacing w:after="60"/>
            </w:pPr>
            <w:r>
              <w:rPr>
                <w:rFonts w:ascii="Calibri" w:cs="Calibri" w:eastAsia="Calibri" w:hAnsi="Calibri"/>
                <w:color w:val="F0F4F8"/>
                <w:sz w:val="22"/>
                <w:szCs w:val="22"/>
              </w:rPr>
              <w:t xml:space="preserve">  "headline": "One sentence summary" }</w:t>
            </w:r>
          </w:p>
        </w:tc>
      </w:tr>
    </w:tbl>
    <w:p>
      <w:r>
        <w:br w:type="page"/>
      </w:r>
    </w:p>
    <w:p>
      <w:pPr>
        <w:pStyle w:val="Heading1"/>
        <w:spacing w:after="200" w:before="400"/>
      </w:pPr>
      <w:r>
        <w:rPr>
          <w:rFonts w:ascii="Calibri" w:cs="Calibri" w:eastAsia="Calibri" w:hAnsi="Calibri"/>
          <w:b/>
          <w:bCs/>
          <w:color w:val="0D1B2A"/>
          <w:sz w:val="36"/>
          <w:szCs w:val="36"/>
        </w:rPr>
        <w:t xml:space="preserve">5. Decision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196F3" w:val="clear"/>
            <w:tcMar>
              <w:top w:type="dxa" w:w="140"/>
              <w:left w:type="dxa" w:w="200"/>
              <w:bottom w:type="dxa" w:w="140"/>
              <w:right w:type="dxa" w:w="200"/>
            </w:tcMar>
          </w:tcPr>
          <w:p>
            <w:pPr>
              <w:spacing w:after="60"/>
            </w:pPr>
            <w:r>
              <w:rPr>
                <w:rFonts w:ascii="Calibri" w:cs="Calibri" w:eastAsia="Calibri" w:hAnsi="Calibri"/>
                <w:color w:val="FFFFFF"/>
                <w:sz w:val="22"/>
                <w:szCs w:val="22"/>
              </w:rPr>
              <w:t xml:space="preserve">DEV 2 OWNS THIS SECTION</w:t>
            </w:r>
          </w:p>
        </w:tc>
      </w:tr>
    </w:tbl>
    <w:p>
      <w:pPr>
        <w:spacing w:after="100"/>
      </w:pPr>
    </w:p>
    <w:p>
      <w:pPr>
        <w:spacing w:after="120" w:line="276"/>
      </w:pPr>
      <w:r>
        <w:rPr>
          <w:rFonts w:ascii="Calibri" w:cs="Calibri" w:eastAsia="Calibri" w:hAnsi="Calibri"/>
          <w:color w:val="1C2833"/>
          <w:sz w:val="22"/>
          <w:szCs w:val="22"/>
        </w:rPr>
        <w:t xml:space="preserve">The parsing prompt includes a classification field that auto-selects the visualization mode.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Mode</w:t>
            </w:r>
          </w:p>
        </w:tc>
        <w:tc>
          <w:tcPr>
            <w:tcW w:type="dxa" w:w="351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Triggers On</w:t>
            </w:r>
          </w:p>
        </w:tc>
        <w:tc>
          <w:tcPr>
            <w:tcW w:type="dxa" w:w="351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Example</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 MAP</w:t>
            </w:r>
          </w:p>
        </w:tc>
        <w:tc>
          <w:tcPr>
            <w:tcW w:type="dxa" w:w="351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Location, customers, market reach, foot traffic, local competition</w:t>
            </w:r>
          </w:p>
        </w:tc>
        <w:tc>
          <w:tcPr>
            <w:tcW w:type="dxa" w:w="351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"Instagram ads vs. café partnership"</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 FLOW</w:t>
            </w:r>
          </w:p>
        </w:tc>
        <w:tc>
          <w:tcPr>
            <w:tcW w:type="dxa" w:w="351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Budget, time, resources, investment, hiring, infrastructure</w:t>
            </w:r>
          </w:p>
        </w:tc>
        <w:tc>
          <w:tcPr>
            <w:tcW w:type="dxa" w:w="351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"Upgrade oven vs. hire social media manager"</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 NETWORK</w:t>
            </w:r>
          </w:p>
        </w:tc>
        <w:tc>
          <w:tcPr>
            <w:tcW w:type="dxa" w:w="351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Partnerships, supply chain, stakeholders, team dynamics</w:t>
            </w:r>
          </w:p>
        </w:tc>
        <w:tc>
          <w:tcPr>
            <w:tcW w:type="dxa" w:w="351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"Join business association vs. operate independently"</w:t>
            </w:r>
          </w:p>
        </w:tc>
      </w:tr>
    </w:tbl>
    <w:p>
      <w:pPr>
        <w:spacing w:after="200"/>
      </w:pPr>
    </w:p>
    <w:p>
      <w:pPr>
        <w:spacing w:after="120" w:before="240"/>
      </w:pPr>
      <w:r>
        <w:rPr>
          <w:rFonts w:ascii="Calibri" w:cs="Calibri" w:eastAsia="Calibri" w:hAnsi="Calibri"/>
          <w:b/>
          <w:bCs/>
          <w:color w:val="0D1B2A"/>
          <w:sz w:val="24"/>
          <w:szCs w:val="24"/>
        </w:rPr>
        <w:t xml:space="preserve">Add to Parsing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D1B2A" w:val="clear"/>
            <w:tcMar>
              <w:top w:type="dxa" w:w="140"/>
              <w:left w:type="dxa" w:w="200"/>
              <w:bottom w:type="dxa" w:w="140"/>
              <w:right w:type="dxa" w:w="200"/>
            </w:tcMar>
          </w:tcPr>
          <w:p>
            <w:pPr>
              <w:spacing w:after="60"/>
            </w:pPr>
            <w:r>
              <w:rPr>
                <w:rFonts w:ascii="Calibri" w:cs="Calibri" w:eastAsia="Calibri" w:hAnsi="Calibri"/>
                <w:color w:val="F0F4F8"/>
                <w:sz w:val="22"/>
                <w:szCs w:val="22"/>
              </w:rPr>
              <w:t xml:space="preserve">"Also classify the visualization type and agent roles:</w:t>
            </w:r>
          </w:p>
          <w:p>
            <w:pPr>
              <w:spacing w:after="60"/>
            </w:pPr>
            <w:r>
              <w:rPr>
                <w:rFonts w:ascii="Calibri" w:cs="Calibri" w:eastAsia="Calibri" w:hAnsi="Calibri"/>
                <w:color w:val="F0F4F8"/>
                <w:sz w:val="22"/>
                <w:szCs w:val="22"/>
              </w:rPr>
              <w:t xml:space="preserve">- MAP: if decision involves location, customers, local market, foot traffic</w:t>
            </w:r>
          </w:p>
          <w:p>
            <w:pPr>
              <w:spacing w:after="60"/>
            </w:pPr>
            <w:r>
              <w:rPr>
                <w:rFonts w:ascii="Calibri" w:cs="Calibri" w:eastAsia="Calibri" w:hAnsi="Calibri"/>
                <w:color w:val="F0F4F8"/>
                <w:sz w:val="22"/>
                <w:szCs w:val="22"/>
              </w:rPr>
              <w:t xml:space="preserve">  agents: [Customer, Competitor, Market, Cash Flow]</w:t>
            </w:r>
          </w:p>
          <w:p>
            <w:pPr>
              <w:spacing w:after="60"/>
            </w:pPr>
            <w:r>
              <w:rPr>
                <w:rFonts w:ascii="Calibri" w:cs="Calibri" w:eastAsia="Calibri" w:hAnsi="Calibri"/>
                <w:color w:val="F0F4F8"/>
                <w:sz w:val="22"/>
                <w:szCs w:val="22"/>
              </w:rPr>
              <w:t xml:space="preserve">- FLOW: if decision involves allocating resources, budget, time, investment</w:t>
            </w:r>
          </w:p>
          <w:p>
            <w:pPr>
              <w:spacing w:after="60"/>
            </w:pPr>
            <w:r>
              <w:rPr>
                <w:rFonts w:ascii="Calibri" w:cs="Calibri" w:eastAsia="Calibri" w:hAnsi="Calibri"/>
                <w:color w:val="F0F4F8"/>
                <w:sz w:val="22"/>
                <w:szCs w:val="22"/>
              </w:rPr>
              <w:t xml:space="preserve">  agents: [Resource Impact, Opportunity Cost, Market Timing, Cash Flow]</w:t>
            </w:r>
          </w:p>
          <w:p>
            <w:pPr>
              <w:spacing w:after="60"/>
            </w:pPr>
            <w:r>
              <w:rPr>
                <w:rFonts w:ascii="Calibri" w:cs="Calibri" w:eastAsia="Calibri" w:hAnsi="Calibri"/>
                <w:color w:val="F0F4F8"/>
                <w:sz w:val="22"/>
                <w:szCs w:val="22"/>
              </w:rPr>
              <w:t xml:space="preserve">- NETWORK: if decision involves relationships, partnerships, stakeholders</w:t>
            </w:r>
          </w:p>
          <w:p>
            <w:pPr>
              <w:spacing w:after="60"/>
            </w:pPr>
            <w:r>
              <w:rPr>
                <w:rFonts w:ascii="Calibri" w:cs="Calibri" w:eastAsia="Calibri" w:hAnsi="Calibri"/>
                <w:color w:val="F0F4F8"/>
                <w:sz w:val="22"/>
                <w:szCs w:val="22"/>
              </w:rPr>
              <w:t xml:space="preserve">  agents: [Stakeholder, Partnership, Ecosystem, Risk/Reward]</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Return: { pathA: string, pathB: string,</w:t>
            </w:r>
          </w:p>
          <w:p>
            <w:pPr>
              <w:spacing w:after="60"/>
            </w:pPr>
            <w:r>
              <w:rPr>
                <w:rFonts w:ascii="Calibri" w:cs="Calibri" w:eastAsia="Calibri" w:hAnsi="Calibri"/>
                <w:color w:val="F0F4F8"/>
                <w:sz w:val="22"/>
                <w:szCs w:val="22"/>
              </w:rPr>
              <w:t xml:space="preserve">  viz_type: 'MAP' | 'FLOW' | 'NETWORK',</w:t>
            </w:r>
          </w:p>
          <w:p>
            <w:pPr>
              <w:spacing w:after="60"/>
            </w:pPr>
            <w:r>
              <w:rPr>
                <w:rFonts w:ascii="Calibri" w:cs="Calibri" w:eastAsia="Calibri" w:hAnsi="Calibri"/>
                <w:color w:val="F0F4F8"/>
                <w:sz w:val="22"/>
                <w:szCs w:val="22"/>
              </w:rPr>
              <w:t xml:space="preserve">  agent_roles: [string, string, string, string] }"</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NOTE: You can hardcode the role lookup in the frontend instead</w:t>
            </w:r>
          </w:p>
          <w:p>
            <w:pPr>
              <w:spacing w:after="60"/>
            </w:pPr>
            <w:r>
              <w:rPr>
                <w:rFonts w:ascii="Calibri" w:cs="Calibri" w:eastAsia="Calibri" w:hAnsi="Calibri"/>
                <w:color w:val="F0F4F8"/>
                <w:sz w:val="22"/>
                <w:szCs w:val="22"/>
              </w:rPr>
              <w:t xml:space="preserve">of asking the LLM for it. Either way works. Hardcoded is safer:</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const AGENT_ROLES = {</w:t>
            </w:r>
          </w:p>
          <w:p>
            <w:pPr>
              <w:spacing w:after="60"/>
            </w:pPr>
            <w:r>
              <w:rPr>
                <w:rFonts w:ascii="Calibri" w:cs="Calibri" w:eastAsia="Calibri" w:hAnsi="Calibri"/>
                <w:color w:val="F0F4F8"/>
                <w:sz w:val="22"/>
                <w:szCs w:val="22"/>
              </w:rPr>
              <w:t xml:space="preserve">  MAP: ['Customer', 'Competitor', 'Market', 'Cash Flow'],</w:t>
            </w:r>
          </w:p>
          <w:p>
            <w:pPr>
              <w:spacing w:after="60"/>
            </w:pPr>
            <w:r>
              <w:rPr>
                <w:rFonts w:ascii="Calibri" w:cs="Calibri" w:eastAsia="Calibri" w:hAnsi="Calibri"/>
                <w:color w:val="F0F4F8"/>
                <w:sz w:val="22"/>
                <w:szCs w:val="22"/>
              </w:rPr>
              <w:t xml:space="preserve">  FLOW: ['Resource Impact', 'Opportunity Cost', 'Market Timing', 'Cash Flow'],</w:t>
            </w:r>
          </w:p>
          <w:p>
            <w:pPr>
              <w:spacing w:after="60"/>
            </w:pPr>
            <w:r>
              <w:rPr>
                <w:rFonts w:ascii="Calibri" w:cs="Calibri" w:eastAsia="Calibri" w:hAnsi="Calibri"/>
                <w:color w:val="F0F4F8"/>
                <w:sz w:val="22"/>
                <w:szCs w:val="22"/>
              </w:rPr>
              <w:t xml:space="preserve">  NETWORK: ['Stakeholder', 'Partnership', 'Ecosystem', 'Risk/Reward']</w:t>
            </w:r>
          </w:p>
          <w:p>
            <w:pPr>
              <w:spacing w:after="60"/>
            </w:pPr>
            <w:r>
              <w:rPr>
                <w:rFonts w:ascii="Calibri" w:cs="Calibri" w:eastAsia="Calibri" w:hAnsi="Calibri"/>
                <w:color w:val="F0F4F8"/>
                <w:sz w:val="22"/>
                <w:szCs w:val="22"/>
              </w:rPr>
              <w:t xml:space="preserve">}</w:t>
            </w:r>
          </w:p>
        </w:tc>
      </w:tr>
    </w:tbl>
    <w:p>
      <w:r>
        <w:br w:type="page"/>
      </w:r>
    </w:p>
    <w:p>
      <w:pPr>
        <w:pStyle w:val="Heading1"/>
        <w:spacing w:after="200" w:before="400"/>
      </w:pPr>
      <w:r>
        <w:rPr>
          <w:rFonts w:ascii="Calibri" w:cs="Calibri" w:eastAsia="Calibri" w:hAnsi="Calibri"/>
          <w:b/>
          <w:bCs/>
          <w:color w:val="0D1B2A"/>
          <w:sz w:val="36"/>
          <w:szCs w:val="36"/>
        </w:rPr>
        <w:t xml:space="preserve">6. Map View — Geographic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196F3" w:val="clear"/>
            <w:tcMar>
              <w:top w:type="dxa" w:w="140"/>
              <w:left w:type="dxa" w:w="200"/>
              <w:bottom w:type="dxa" w:w="140"/>
              <w:right w:type="dxa" w:w="200"/>
            </w:tcMar>
          </w:tcPr>
          <w:p>
            <w:pPr>
              <w:spacing w:after="60"/>
            </w:pPr>
            <w:r>
              <w:rPr>
                <w:rFonts w:ascii="Calibri" w:cs="Calibri" w:eastAsia="Calibri" w:hAnsi="Calibri"/>
                <w:color w:val="FFFFFF"/>
                <w:sz w:val="22"/>
                <w:szCs w:val="22"/>
              </w:rPr>
              <w:t xml:space="preserve">DEV 3 OWNS THIS SECTION</w:t>
            </w:r>
          </w:p>
        </w:tc>
      </w:tr>
    </w:tbl>
    <w:p>
      <w:pPr>
        <w:spacing w:after="100"/>
      </w:pPr>
    </w:p>
    <w:p>
      <w:pPr>
        <w:spacing w:after="120" w:line="276"/>
      </w:pPr>
      <w:r>
        <w:rPr>
          <w:rFonts w:ascii="Calibri" w:cs="Calibri" w:eastAsia="Calibri" w:hAnsi="Calibri"/>
          <w:color w:val="1C2833"/>
          <w:sz w:val="22"/>
          <w:szCs w:val="22"/>
        </w:rPr>
        <w:t xml:space="preserve">Triggers when decision involves customers, location, marketing reach, or local competition. Uses react-map-gl (Mapbox) with Framer Motion overlays.</w:t>
      </w:r>
    </w:p>
    <w:p>
      <w:pPr>
        <w:spacing w:after="200"/>
      </w:pPr>
    </w:p>
    <w:p>
      <w:pPr>
        <w:pStyle w:val="Heading2"/>
        <w:spacing w:after="160" w:before="300"/>
      </w:pPr>
      <w:r>
        <w:rPr>
          <w:rFonts w:ascii="Calibri" w:cs="Calibri" w:eastAsia="Calibri" w:hAnsi="Calibri"/>
          <w:b/>
          <w:bCs/>
          <w:color w:val="1B2838"/>
          <w:sz w:val="28"/>
          <w:szCs w:val="28"/>
        </w:rPr>
        <w:t xml:space="preserve">6.1 Visual Elements (Per Side)</w:t>
      </w:r>
    </w:p>
    <w:p>
      <w:pPr>
        <w:pStyle w:val="ListParagraph"/>
        <w:numPr>
          <w:ilvl w:val="0"/>
          <w:numId w:val="7"/>
        </w:numPr>
        <w:spacing w:after="80" w:line="276"/>
      </w:pPr>
      <w:r>
        <w:rPr>
          <w:rFonts w:ascii="Calibri" w:cs="Calibri" w:eastAsia="Calibri" w:hAnsi="Calibri"/>
          <w:b/>
          <w:bCs/>
          <w:color w:val="1C2833"/>
          <w:sz w:val="22"/>
          <w:szCs w:val="22"/>
        </w:rPr>
        <w:t xml:space="preserve">Business Pin: </w:t>
      </w:r>
      <w:r>
        <w:rPr>
          <w:rFonts w:ascii="Calibri" w:cs="Calibri" w:eastAsia="Calibri" w:hAnsi="Calibri"/>
          <w:color w:val="1C2833"/>
          <w:sz w:val="22"/>
          <w:szCs w:val="22"/>
        </w:rPr>
        <w:t xml:space="preserve">Pulsing marker at user’s location. Glow intensifies with positive outcomes.</w:t>
      </w:r>
    </w:p>
    <w:p>
      <w:pPr>
        <w:pStyle w:val="ListParagraph"/>
        <w:numPr>
          <w:ilvl w:val="0"/>
          <w:numId w:val="7"/>
        </w:numPr>
        <w:spacing w:after="80" w:line="276"/>
      </w:pPr>
      <w:r>
        <w:rPr>
          <w:rFonts w:ascii="Calibri" w:cs="Calibri" w:eastAsia="Calibri" w:hAnsi="Calibri"/>
          <w:b/>
          <w:bCs/>
          <w:color w:val="1C2833"/>
          <w:sz w:val="22"/>
          <w:szCs w:val="22"/>
        </w:rPr>
        <w:t xml:space="preserve">Customer Dots: </w:t>
      </w:r>
      <w:r>
        <w:rPr>
          <w:rFonts w:ascii="Calibri" w:cs="Calibri" w:eastAsia="Calibri" w:hAnsi="Calibri"/>
          <w:color w:val="1C2833"/>
          <w:sz w:val="22"/>
          <w:szCs w:val="22"/>
        </w:rPr>
        <w:t xml:space="preserve">Colored dots representing demographics. Appear at edges, flow toward/away from business. Colors: blue = young professionals, orange = families, green = tourists.</w:t>
      </w:r>
    </w:p>
    <w:p>
      <w:pPr>
        <w:pStyle w:val="ListParagraph"/>
        <w:numPr>
          <w:ilvl w:val="0"/>
          <w:numId w:val="7"/>
        </w:numPr>
        <w:spacing w:after="80" w:line="276"/>
      </w:pPr>
      <w:r>
        <w:rPr>
          <w:rFonts w:ascii="Calibri" w:cs="Calibri" w:eastAsia="Calibri" w:hAnsi="Calibri"/>
          <w:b/>
          <w:bCs/>
          <w:color w:val="1C2833"/>
          <w:sz w:val="22"/>
          <w:szCs w:val="22"/>
        </w:rPr>
        <w:t xml:space="preserve">Competitor Pins: </w:t>
      </w:r>
      <w:r>
        <w:rPr>
          <w:rFonts w:ascii="Calibri" w:cs="Calibri" w:eastAsia="Calibri" w:hAnsi="Calibri"/>
          <w:color w:val="1C2833"/>
          <w:sz w:val="22"/>
          <w:szCs w:val="22"/>
        </w:rPr>
        <w:t xml:space="preserve">Red pins at competitor locations (Google Places API or LLM-generated). Pulse when Competitor Agent predicts aggression. Fade if no reaction.</w:t>
      </w:r>
    </w:p>
    <w:p>
      <w:pPr>
        <w:pStyle w:val="ListParagraph"/>
        <w:numPr>
          <w:ilvl w:val="0"/>
          <w:numId w:val="7"/>
        </w:numPr>
        <w:spacing w:after="80" w:line="276"/>
      </w:pPr>
      <w:r>
        <w:rPr>
          <w:rFonts w:ascii="Calibri" w:cs="Calibri" w:eastAsia="Calibri" w:hAnsi="Calibri"/>
          <w:b/>
          <w:bCs/>
          <w:color w:val="1C2833"/>
          <w:sz w:val="22"/>
          <w:szCs w:val="22"/>
        </w:rPr>
        <w:t xml:space="preserve">Heat Overlay: </w:t>
      </w:r>
      <w:r>
        <w:rPr>
          <w:rFonts w:ascii="Calibri" w:cs="Calibri" w:eastAsia="Calibri" w:hAnsi="Calibri"/>
          <w:color w:val="1C2833"/>
          <w:sz w:val="22"/>
          <w:szCs w:val="22"/>
        </w:rPr>
        <w:t xml:space="preserve">Gradient layer showing opportunity (warm) vs. saturation (cool) from Market Agent.</w:t>
      </w:r>
    </w:p>
    <w:p>
      <w:pPr>
        <w:pStyle w:val="ListParagraph"/>
        <w:numPr>
          <w:ilvl w:val="0"/>
          <w:numId w:val="7"/>
        </w:numPr>
        <w:spacing w:after="80" w:line="276"/>
      </w:pPr>
      <w:r>
        <w:rPr>
          <w:rFonts w:ascii="Calibri" w:cs="Calibri" w:eastAsia="Calibri" w:hAnsi="Calibri"/>
          <w:b/>
          <w:bCs/>
          <w:color w:val="1C2833"/>
          <w:sz w:val="22"/>
          <w:szCs w:val="22"/>
        </w:rPr>
        <w:t xml:space="preserve">Cash Flow Ticker: </w:t>
      </w:r>
      <w:r>
        <w:rPr>
          <w:rFonts w:ascii="Calibri" w:cs="Calibri" w:eastAsia="Calibri" w:hAnsi="Calibri"/>
          <w:color w:val="1C2833"/>
          <w:sz w:val="22"/>
          <w:szCs w:val="22"/>
        </w:rPr>
        <w:t xml:space="preserve">Floating counter at bottom of each half. Revenue/cost ticking up/down from Cash Flow Agent.</w:t>
      </w:r>
    </w:p>
    <w:p>
      <w:pPr>
        <w:spacing w:after="200"/>
      </w:pPr>
    </w:p>
    <w:p>
      <w:pPr>
        <w:pStyle w:val="Heading2"/>
        <w:spacing w:after="160" w:before="300"/>
      </w:pPr>
      <w:r>
        <w:rPr>
          <w:rFonts w:ascii="Calibri" w:cs="Calibri" w:eastAsia="Calibri" w:hAnsi="Calibri"/>
          <w:b/>
          <w:bCs/>
          <w:color w:val="1B2838"/>
          <w:sz w:val="28"/>
          <w:szCs w:val="28"/>
        </w:rPr>
        <w:t xml:space="preserve">6.2 Animation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Time</w:t>
            </w:r>
          </w:p>
        </w:tc>
        <w:tc>
          <w:tcPr>
            <w:tcW w:type="dxa" w:w="240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Event</w:t>
            </w:r>
          </w:p>
        </w:tc>
        <w:tc>
          <w:tcPr>
            <w:tcW w:type="dxa" w:w="576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Visual</w:t>
            </w:r>
          </w:p>
        </w:tc>
      </w:tr>
      <w:tr>
        <w:tc>
          <w:tcPr>
            <w:tcW w:type="dxa" w:w="12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0–1s</w:t>
            </w:r>
          </w:p>
        </w:tc>
        <w:tc>
          <w:tcPr>
            <w:tcW w:type="dxa" w:w="24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Map loads</w:t>
            </w:r>
          </w:p>
        </w:tc>
        <w:tc>
          <w:tcPr>
            <w:tcW w:type="dxa" w:w="57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Zoom to user’s city. Business pin drops with bounce. Split divider slides in.</w:t>
            </w:r>
          </w:p>
        </w:tc>
      </w:tr>
      <w:tr>
        <w:tc>
          <w:tcPr>
            <w:tcW w:type="dxa" w:w="12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1–3s</w:t>
            </w:r>
          </w:p>
        </w:tc>
        <w:tc>
          <w:tcPr>
            <w:tcW w:type="dxa" w:w="24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Customer Agent</w:t>
            </w:r>
          </w:p>
        </w:tc>
        <w:tc>
          <w:tcPr>
            <w:tcW w:type="dxa" w:w="57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HUD glows blue. Customer dots flow inward. Speed/quantity reflect prediction.</w:t>
            </w:r>
          </w:p>
        </w:tc>
      </w:tr>
      <w:tr>
        <w:tc>
          <w:tcPr>
            <w:tcW w:type="dxa" w:w="12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3–5s</w:t>
            </w:r>
          </w:p>
        </w:tc>
        <w:tc>
          <w:tcPr>
            <w:tcW w:type="dxa" w:w="24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Competitor Agent</w:t>
            </w:r>
          </w:p>
        </w:tc>
        <w:tc>
          <w:tcPr>
            <w:tcW w:type="dxa" w:w="57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HUD glows red. Competitor pins appear. Some pulse, some dim.</w:t>
            </w:r>
          </w:p>
        </w:tc>
      </w:tr>
      <w:tr>
        <w:tc>
          <w:tcPr>
            <w:tcW w:type="dxa" w:w="12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5–7s</w:t>
            </w:r>
          </w:p>
        </w:tc>
        <w:tc>
          <w:tcPr>
            <w:tcW w:type="dxa" w:w="24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Market Agent</w:t>
            </w:r>
          </w:p>
        </w:tc>
        <w:tc>
          <w:tcPr>
            <w:tcW w:type="dxa" w:w="57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HUD glows green. Heat overlay fades in.</w:t>
            </w:r>
          </w:p>
        </w:tc>
      </w:tr>
      <w:tr>
        <w:tc>
          <w:tcPr>
            <w:tcW w:type="dxa" w:w="12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7–9s</w:t>
            </w:r>
          </w:p>
        </w:tc>
        <w:tc>
          <w:tcPr>
            <w:tcW w:type="dxa" w:w="24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Cash Flow Agent</w:t>
            </w:r>
          </w:p>
        </w:tc>
        <w:tc>
          <w:tcPr>
            <w:tcW w:type="dxa" w:w="57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HUD glows gold. Revenue ticker starts. Cost arrows appear.</w:t>
            </w:r>
          </w:p>
        </w:tc>
      </w:tr>
      <w:tr>
        <w:tc>
          <w:tcPr>
            <w:tcW w:type="dxa" w:w="12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9–12s</w:t>
            </w:r>
          </w:p>
        </w:tc>
        <w:tc>
          <w:tcPr>
            <w:tcW w:type="dxa" w:w="24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Synthesis</w:t>
            </w:r>
          </w:p>
        </w:tc>
        <w:tc>
          <w:tcPr>
            <w:tcW w:type="dxa" w:w="57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All connect. Map settles. Score cards slide up.</w:t>
            </w:r>
          </w:p>
        </w:tc>
      </w:tr>
    </w:tbl>
    <w:p>
      <w:pPr>
        <w:spacing w:after="200"/>
      </w:pPr>
    </w:p>
    <w:p>
      <w:pPr>
        <w:pStyle w:val="Heading2"/>
        <w:spacing w:after="160" w:before="300"/>
      </w:pPr>
      <w:r>
        <w:rPr>
          <w:rFonts w:ascii="Calibri" w:cs="Calibri" w:eastAsia="Calibri" w:hAnsi="Calibri"/>
          <w:b/>
          <w:bCs/>
          <w:color w:val="1B2838"/>
          <w:sz w:val="28"/>
          <w:szCs w:val="28"/>
        </w:rPr>
        <w:t xml:space="preserve">6.3 Competitor Data</w:t>
      </w:r>
    </w:p>
    <w:p>
      <w:pPr>
        <w:pStyle w:val="ListParagraph"/>
        <w:numPr>
          <w:ilvl w:val="0"/>
          <w:numId w:val="8"/>
        </w:numPr>
        <w:spacing w:after="80" w:line="276"/>
      </w:pPr>
      <w:r>
        <w:rPr>
          <w:rFonts w:ascii="Calibri" w:cs="Calibri" w:eastAsia="Calibri" w:hAnsi="Calibri"/>
          <w:b/>
          <w:bCs/>
          <w:color w:val="1C2833"/>
          <w:sz w:val="22"/>
          <w:szCs w:val="22"/>
        </w:rPr>
        <w:t xml:space="preserve">Option A (impressive): </w:t>
      </w:r>
      <w:r>
        <w:rPr>
          <w:rFonts w:ascii="Calibri" w:cs="Calibri" w:eastAsia="Calibri" w:hAnsi="Calibri"/>
          <w:color w:val="1C2833"/>
          <w:sz w:val="22"/>
          <w:szCs w:val="22"/>
        </w:rPr>
        <w:t xml:space="preserve">Google Places API — query user’s industry + location for real competitors. Free tier = 100 requests/day.</w:t>
      </w:r>
    </w:p>
    <w:p>
      <w:pPr>
        <w:pStyle w:val="ListParagraph"/>
        <w:numPr>
          <w:ilvl w:val="0"/>
          <w:numId w:val="8"/>
        </w:numPr>
        <w:spacing w:after="80" w:line="276"/>
      </w:pPr>
      <w:r>
        <w:rPr>
          <w:rFonts w:ascii="Calibri" w:cs="Calibri" w:eastAsia="Calibri" w:hAnsi="Calibri"/>
          <w:b/>
          <w:bCs/>
          <w:color w:val="1C2833"/>
          <w:sz w:val="22"/>
          <w:szCs w:val="22"/>
        </w:rPr>
        <w:t xml:space="preserve">Option B (fastest): </w:t>
      </w:r>
      <w:r>
        <w:rPr>
          <w:rFonts w:ascii="Calibri" w:cs="Calibri" w:eastAsia="Calibri" w:hAnsi="Calibri"/>
          <w:color w:val="1C2833"/>
          <w:sz w:val="22"/>
          <w:szCs w:val="22"/>
        </w:rPr>
        <w:t xml:space="preserve">LLM-generated — ask agent to generate plausible competitor names + locations.</w:t>
      </w:r>
    </w:p>
    <w:p>
      <w:pPr>
        <w:pStyle w:val="ListParagraph"/>
        <w:numPr>
          <w:ilvl w:val="0"/>
          <w:numId w:val="8"/>
        </w:numPr>
        <w:spacing w:after="80" w:line="276"/>
      </w:pPr>
      <w:r>
        <w:rPr>
          <w:rFonts w:ascii="Calibri" w:cs="Calibri" w:eastAsia="Calibri" w:hAnsi="Calibri"/>
          <w:b/>
          <w:bCs/>
          <w:color w:val="1C2833"/>
          <w:sz w:val="22"/>
          <w:szCs w:val="22"/>
        </w:rPr>
        <w:t xml:space="preserve">Option C (safest): </w:t>
      </w:r>
      <w:r>
        <w:rPr>
          <w:rFonts w:ascii="Calibri" w:cs="Calibri" w:eastAsia="Calibri" w:hAnsi="Calibri"/>
          <w:color w:val="1C2833"/>
          <w:sz w:val="22"/>
          <w:szCs w:val="22"/>
        </w:rPr>
        <w:t xml:space="preserve">Hardcoded demo data — pre-set competitor pins for the demo bakery scenario.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1"/>
              <w:left w:val="single" w:color="00D4AA" w:sz="10"/>
              <w:bottom w:val="single" w:color="00D4AA" w:sz="1"/>
              <w:right w:val="single" w:color="00D4AA" w:sz="1"/>
            </w:tcBorders>
            <w:shd w:fill="F7F9FC"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Build Option B as default. Have Option C as demo fallback. Add Option A if time permits.</w:t>
            </w:r>
          </w:p>
        </w:tc>
      </w:tr>
    </w:tbl>
    <w:p>
      <w:pPr>
        <w:spacing w:after="200"/>
      </w:pPr>
    </w:p>
    <w:p>
      <w:pPr>
        <w:pStyle w:val="Heading2"/>
        <w:spacing w:after="160" w:before="300"/>
      </w:pPr>
      <w:r>
        <w:rPr>
          <w:rFonts w:ascii="Calibri" w:cs="Calibri" w:eastAsia="Calibri" w:hAnsi="Calibri"/>
          <w:b/>
          <w:bCs/>
          <w:color w:val="1B2838"/>
          <w:sz w:val="28"/>
          <w:szCs w:val="28"/>
        </w:rPr>
        <w:t xml:space="preserve">6.4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D1B2A" w:val="clear"/>
            <w:tcMar>
              <w:top w:type="dxa" w:w="140"/>
              <w:left w:type="dxa" w:w="200"/>
              <w:bottom w:type="dxa" w:w="140"/>
              <w:right w:type="dxa" w:w="200"/>
            </w:tcMar>
          </w:tcPr>
          <w:p>
            <w:pPr>
              <w:spacing w:after="60"/>
            </w:pPr>
            <w:r>
              <w:rPr>
                <w:rFonts w:ascii="Calibri" w:cs="Calibri" w:eastAsia="Calibri" w:hAnsi="Calibri"/>
                <w:color w:val="F0F4F8"/>
                <w:sz w:val="22"/>
                <w:szCs w:val="22"/>
              </w:rPr>
              <w:t xml:space="preserve">MapView.tsx       ← Split-screen container</w:t>
            </w:r>
          </w:p>
          <w:p>
            <w:pPr>
              <w:spacing w:after="60"/>
            </w:pPr>
            <w:r>
              <w:rPr>
                <w:rFonts w:ascii="Calibri" w:cs="Calibri" w:eastAsia="Calibri" w:hAnsi="Calibri"/>
                <w:color w:val="F0F4F8"/>
                <w:sz w:val="22"/>
                <w:szCs w:val="22"/>
              </w:rPr>
              <w:t xml:space="preserve">MapHalf.tsx       ← One side (reused for A and B)</w:t>
            </w:r>
          </w:p>
          <w:p>
            <w:pPr>
              <w:spacing w:after="60"/>
            </w:pPr>
            <w:r>
              <w:rPr>
                <w:rFonts w:ascii="Calibri" w:cs="Calibri" w:eastAsia="Calibri" w:hAnsi="Calibri"/>
                <w:color w:val="F0F4F8"/>
                <w:sz w:val="22"/>
                <w:szCs w:val="22"/>
              </w:rPr>
              <w:t xml:space="preserve">CustomerDots.tsx  ← Animated dots with Framer Motion</w:t>
            </w:r>
          </w:p>
          <w:p>
            <w:pPr>
              <w:spacing w:after="60"/>
            </w:pPr>
            <w:r>
              <w:rPr>
                <w:rFonts w:ascii="Calibri" w:cs="Calibri" w:eastAsia="Calibri" w:hAnsi="Calibri"/>
                <w:color w:val="F0F4F8"/>
                <w:sz w:val="22"/>
                <w:szCs w:val="22"/>
              </w:rPr>
              <w:t xml:space="preserve">CompetitorPins.tsx ← Pulsing competitor markers</w:t>
            </w:r>
          </w:p>
          <w:p>
            <w:pPr>
              <w:spacing w:after="60"/>
            </w:pPr>
            <w:r>
              <w:rPr>
                <w:rFonts w:ascii="Calibri" w:cs="Calibri" w:eastAsia="Calibri" w:hAnsi="Calibri"/>
                <w:color w:val="F0F4F8"/>
                <w:sz w:val="22"/>
                <w:szCs w:val="22"/>
              </w:rPr>
              <w:t xml:space="preserve">HeatOverlay.tsx   ← Gradient canvas overlay</w:t>
            </w:r>
          </w:p>
          <w:p>
            <w:pPr>
              <w:spacing w:after="60"/>
            </w:pPr>
            <w:r>
              <w:rPr>
                <w:rFonts w:ascii="Calibri" w:cs="Calibri" w:eastAsia="Calibri" w:hAnsi="Calibri"/>
                <w:color w:val="F0F4F8"/>
                <w:sz w:val="22"/>
                <w:szCs w:val="22"/>
              </w:rPr>
              <w:t xml:space="preserve">CashFlowTicker.tsx ← Animated counter</w:t>
            </w:r>
          </w:p>
        </w:tc>
      </w:tr>
    </w:tbl>
    <w:p>
      <w:r>
        <w:br w:type="page"/>
      </w:r>
    </w:p>
    <w:p>
      <w:pPr>
        <w:pStyle w:val="Heading1"/>
        <w:spacing w:after="200" w:before="400"/>
      </w:pPr>
      <w:r>
        <w:rPr>
          <w:rFonts w:ascii="Calibri" w:cs="Calibri" w:eastAsia="Calibri" w:hAnsi="Calibri"/>
          <w:b/>
          <w:bCs/>
          <w:color w:val="0D1B2A"/>
          <w:sz w:val="36"/>
          <w:szCs w:val="36"/>
        </w:rPr>
        <w:t xml:space="preserve">7. Flow View — Resource Allocation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196F3" w:val="clear"/>
            <w:tcMar>
              <w:top w:type="dxa" w:w="140"/>
              <w:left w:type="dxa" w:w="200"/>
              <w:bottom w:type="dxa" w:w="140"/>
              <w:right w:type="dxa" w:w="200"/>
            </w:tcMar>
          </w:tcPr>
          <w:p>
            <w:pPr>
              <w:spacing w:after="60"/>
            </w:pPr>
            <w:r>
              <w:rPr>
                <w:rFonts w:ascii="Calibri" w:cs="Calibri" w:eastAsia="Calibri" w:hAnsi="Calibri"/>
                <w:color w:val="FFFFFF"/>
                <w:sz w:val="22"/>
                <w:szCs w:val="22"/>
              </w:rPr>
              <w:t xml:space="preserve">DEV 1 OWNS THIS SECTION</w:t>
            </w:r>
          </w:p>
        </w:tc>
      </w:tr>
    </w:tbl>
    <w:p>
      <w:pPr>
        <w:spacing w:after="100"/>
      </w:pPr>
    </w:p>
    <w:p>
      <w:pPr>
        <w:spacing w:after="120" w:line="276"/>
      </w:pPr>
      <w:r>
        <w:rPr>
          <w:rFonts w:ascii="Calibri" w:cs="Calibri" w:eastAsia="Calibri" w:hAnsi="Calibri"/>
          <w:color w:val="1C2833"/>
          <w:sz w:val="22"/>
          <w:szCs w:val="22"/>
        </w:rPr>
        <w:t xml:space="preserve">Triggers when decision involves budget, time, investment, hiring, or infrastructure. Built with SVG paths + Framer Motion particles. No extra library needed.</w:t>
      </w:r>
    </w:p>
    <w:p>
      <w:pPr>
        <w:spacing w:after="200"/>
      </w:pPr>
    </w:p>
    <w:p>
      <w:pPr>
        <w:pStyle w:val="Heading2"/>
        <w:spacing w:after="160" w:before="300"/>
      </w:pPr>
      <w:r>
        <w:rPr>
          <w:rFonts w:ascii="Calibri" w:cs="Calibri" w:eastAsia="Calibri" w:hAnsi="Calibri"/>
          <w:b/>
          <w:bCs/>
          <w:color w:val="1B2838"/>
          <w:sz w:val="28"/>
          <w:szCs w:val="28"/>
        </w:rPr>
        <w:t xml:space="preserve">7.1 Visual Elements (Per Side)</w:t>
      </w:r>
    </w:p>
    <w:p>
      <w:pPr>
        <w:pStyle w:val="ListParagraph"/>
        <w:numPr>
          <w:ilvl w:val="0"/>
          <w:numId w:val="9"/>
        </w:numPr>
        <w:spacing w:after="80" w:line="276"/>
      </w:pPr>
      <w:r>
        <w:rPr>
          <w:rFonts w:ascii="Calibri" w:cs="Calibri" w:eastAsia="Calibri" w:hAnsi="Calibri"/>
          <w:b/>
          <w:bCs/>
          <w:color w:val="1C2833"/>
          <w:sz w:val="22"/>
          <w:szCs w:val="22"/>
        </w:rPr>
        <w:t xml:space="preserve">Resource Pool (top): </w:t>
      </w:r>
      <w:r>
        <w:rPr>
          <w:rFonts w:ascii="Calibri" w:cs="Calibri" w:eastAsia="Calibri" w:hAnsi="Calibri"/>
          <w:color w:val="1C2833"/>
          <w:sz w:val="22"/>
          <w:szCs w:val="22"/>
        </w:rPr>
        <w:t xml:space="preserve">Container with the resource amount (€500). Fill level drops as particles flow out.</w:t>
      </w:r>
    </w:p>
    <w:p>
      <w:pPr>
        <w:pStyle w:val="ListParagraph"/>
        <w:numPr>
          <w:ilvl w:val="0"/>
          <w:numId w:val="9"/>
        </w:numPr>
        <w:spacing w:after="80" w:line="276"/>
      </w:pPr>
      <w:r>
        <w:rPr>
          <w:rFonts w:ascii="Calibri" w:cs="Calibri" w:eastAsia="Calibri" w:hAnsi="Calibri"/>
          <w:b/>
          <w:bCs/>
          <w:color w:val="1C2833"/>
          <w:sz w:val="22"/>
          <w:szCs w:val="22"/>
        </w:rPr>
        <w:t xml:space="preserve">Channel Pipes: </w:t>
      </w:r>
      <w:r>
        <w:rPr>
          <w:rFonts w:ascii="Calibri" w:cs="Calibri" w:eastAsia="Calibri" w:hAnsi="Calibri"/>
          <w:color w:val="1C2833"/>
          <w:sz w:val="22"/>
          <w:szCs w:val="22"/>
        </w:rPr>
        <w:t xml:space="preserve">SVG paths representing allocation channels. Width varies by flow volume. Labeled (e.g., “Ad Spend”, “Creative Production”).</w:t>
      </w:r>
    </w:p>
    <w:p>
      <w:pPr>
        <w:pStyle w:val="ListParagraph"/>
        <w:numPr>
          <w:ilvl w:val="0"/>
          <w:numId w:val="9"/>
        </w:numPr>
        <w:spacing w:after="80" w:line="276"/>
      </w:pPr>
      <w:r>
        <w:rPr>
          <w:rFonts w:ascii="Calibri" w:cs="Calibri" w:eastAsia="Calibri" w:hAnsi="Calibri"/>
          <w:b/>
          <w:bCs/>
          <w:color w:val="1C2833"/>
          <w:sz w:val="22"/>
          <w:szCs w:val="22"/>
        </w:rPr>
        <w:t xml:space="preserve">Particles: </w:t>
      </w:r>
      <w:r>
        <w:rPr>
          <w:rFonts w:ascii="Calibri" w:cs="Calibri" w:eastAsia="Calibri" w:hAnsi="Calibri"/>
          <w:color w:val="1C2833"/>
          <w:sz w:val="22"/>
          <w:szCs w:val="22"/>
        </w:rPr>
        <w:t xml:space="preserve">Small dots flowing along SVG paths. Speed/density reflect agent predictions. Color shifts green → red along path (positive ROI → diminishing returns).</w:t>
      </w:r>
    </w:p>
    <w:p>
      <w:pPr>
        <w:pStyle w:val="ListParagraph"/>
        <w:numPr>
          <w:ilvl w:val="0"/>
          <w:numId w:val="9"/>
        </w:numPr>
        <w:spacing w:after="80" w:line="276"/>
      </w:pPr>
      <w:r>
        <w:rPr>
          <w:rFonts w:ascii="Calibri" w:cs="Calibri" w:eastAsia="Calibri" w:hAnsi="Calibri"/>
          <w:b/>
          <w:bCs/>
          <w:color w:val="1C2833"/>
          <w:sz w:val="22"/>
          <w:szCs w:val="22"/>
        </w:rPr>
        <w:t xml:space="preserve">Outcome Pools (bottom): </w:t>
      </w:r>
      <w:r>
        <w:rPr>
          <w:rFonts w:ascii="Calibri" w:cs="Calibri" w:eastAsia="Calibri" w:hAnsi="Calibri"/>
          <w:color w:val="1C2833"/>
          <w:sz w:val="22"/>
          <w:szCs w:val="22"/>
        </w:rPr>
        <w:t xml:space="preserve">Collection basins labeled with outcomes (“New Customers”, “Revenue”, “Wasted Spend”). Fill level = relative impact.</w:t>
      </w:r>
    </w:p>
    <w:p>
      <w:pPr>
        <w:pStyle w:val="ListParagraph"/>
        <w:numPr>
          <w:ilvl w:val="0"/>
          <w:numId w:val="9"/>
        </w:numPr>
        <w:spacing w:after="80" w:line="276"/>
      </w:pPr>
      <w:r>
        <w:rPr>
          <w:rFonts w:ascii="Calibri" w:cs="Calibri" w:eastAsia="Calibri" w:hAnsi="Calibri"/>
          <w:b/>
          <w:bCs/>
          <w:color w:val="1C2833"/>
          <w:sz w:val="22"/>
          <w:szCs w:val="22"/>
        </w:rPr>
        <w:t xml:space="preserve">Leak Points: </w:t>
      </w:r>
      <w:r>
        <w:rPr>
          <w:rFonts w:ascii="Calibri" w:cs="Calibri" w:eastAsia="Calibri" w:hAnsi="Calibri"/>
          <w:color w:val="1C2833"/>
          <w:sz w:val="22"/>
          <w:szCs w:val="22"/>
        </w:rPr>
        <w:t xml:space="preserve">Animated drips at junctions = risk/waste from Cash Flow Agent. Competitor pressure shown as squeezed pipes.</w:t>
      </w:r>
    </w:p>
    <w:p>
      <w:pPr>
        <w:spacing w:after="200"/>
      </w:pPr>
    </w:p>
    <w:p>
      <w:pPr>
        <w:pStyle w:val="Heading2"/>
        <w:spacing w:after="160" w:before="300"/>
      </w:pPr>
      <w:r>
        <w:rPr>
          <w:rFonts w:ascii="Calibri" w:cs="Calibri" w:eastAsia="Calibri" w:hAnsi="Calibri"/>
          <w:b/>
          <w:bCs/>
          <w:color w:val="1B2838"/>
          <w:sz w:val="28"/>
          <w:szCs w:val="28"/>
        </w:rPr>
        <w:t xml:space="preserve">7.2 Particle Animation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1"/>
              <w:left w:val="single" w:color="00D4AA" w:sz="10"/>
              <w:bottom w:val="single" w:color="00D4AA" w:sz="1"/>
              <w:right w:val="single" w:color="00D4AA" w:sz="1"/>
            </w:tcBorders>
            <w:shd w:fill="F7F9FC"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1. Define SVG &lt;path&gt; elements for each channel</w:t>
            </w:r>
          </w:p>
          <w:p>
            <w:pPr>
              <w:spacing w:after="60"/>
            </w:pPr>
            <w:r>
              <w:rPr>
                <w:rFonts w:ascii="Calibri" w:cs="Calibri" w:eastAsia="Calibri" w:hAnsi="Calibri"/>
                <w:color w:val="0D1B2A"/>
                <w:sz w:val="22"/>
                <w:szCs w:val="22"/>
              </w:rPr>
              <w:t xml:space="preserve">2. Create small &lt;circle&gt; elements as particles</w:t>
            </w:r>
          </w:p>
          <w:p>
            <w:pPr>
              <w:spacing w:after="60"/>
            </w:pPr>
            <w:r>
              <w:rPr>
                <w:rFonts w:ascii="Calibri" w:cs="Calibri" w:eastAsia="Calibri" w:hAnsi="Calibri"/>
                <w:color w:val="0D1B2A"/>
                <w:sz w:val="22"/>
                <w:szCs w:val="22"/>
              </w:rPr>
              <w:t xml:space="preserve">3. Use CSS offset-path to bind circles to paths</w:t>
            </w:r>
          </w:p>
          <w:p>
            <w:pPr>
              <w:spacing w:after="60"/>
            </w:pPr>
            <w:r>
              <w:rPr>
                <w:rFonts w:ascii="Calibri" w:cs="Calibri" w:eastAsia="Calibri" w:hAnsi="Calibri"/>
                <w:color w:val="0D1B2A"/>
                <w:sz w:val="22"/>
                <w:szCs w:val="22"/>
              </w:rPr>
              <w:t xml:space="preserve">4. Animate offset-distance 0% → 100% with Framer Motion</w:t>
            </w:r>
          </w:p>
          <w:p>
            <w:pPr>
              <w:spacing w:after="60"/>
            </w:pPr>
            <w:r>
              <w:rPr>
                <w:rFonts w:ascii="Calibri" w:cs="Calibri" w:eastAsia="Calibri" w:hAnsi="Calibri"/>
                <w:color w:val="0D1B2A"/>
                <w:sz w:val="22"/>
                <w:szCs w:val="22"/>
              </w:rPr>
              <w:t xml:space="preserve">5. Stagger spawning every 200ms with setInterval</w:t>
            </w:r>
          </w:p>
          <w:p>
            <w:pPr>
              <w:spacing w:after="60"/>
            </w:pPr>
            <w:r>
              <w:rPr>
                <w:rFonts w:ascii="Calibri" w:cs="Calibri" w:eastAsia="Calibri" w:hAnsi="Calibri"/>
                <w:color w:val="0D1B2A"/>
                <w:sz w:val="22"/>
                <w:szCs w:val="22"/>
              </w:rPr>
              <w:t xml:space="preserve">6. Vary speed based on agent data (faster = more flow)</w:t>
            </w:r>
          </w:p>
          <w:p>
            <w:pPr>
              <w:spacing w:after="60"/>
            </w:pPr>
            <w:r>
              <w:rPr>
                <w:rFonts w:ascii="Calibri" w:cs="Calibri" w:eastAsia="Calibri" w:hAnsi="Calibri"/>
                <w:color w:val="0D1B2A"/>
                <w:sz w:val="22"/>
                <w:szCs w:val="22"/>
              </w:rPr>
              <w:t xml:space="preserve">7. Color-shift with interpolateColors along the path</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Result: "flowing river" effect. Pure CSS + Framer Motion.</w:t>
            </w:r>
          </w:p>
          <w:p>
            <w:pPr>
              <w:spacing w:after="60"/>
            </w:pPr>
            <w:r>
              <w:rPr>
                <w:rFonts w:ascii="Calibri" w:cs="Calibri" w:eastAsia="Calibri" w:hAnsi="Calibri"/>
                <w:color w:val="0D1B2A"/>
                <w:sz w:val="22"/>
                <w:szCs w:val="22"/>
              </w:rPr>
              <w:t xml:space="preserve">No physics engine. Very performant.</w:t>
            </w:r>
          </w:p>
        </w:tc>
      </w:tr>
    </w:tbl>
    <w:p>
      <w:pPr>
        <w:spacing w:after="200"/>
      </w:pPr>
    </w:p>
    <w:p>
      <w:pPr>
        <w:pStyle w:val="Heading2"/>
        <w:spacing w:after="160" w:before="300"/>
      </w:pPr>
      <w:r>
        <w:rPr>
          <w:rFonts w:ascii="Calibri" w:cs="Calibri" w:eastAsia="Calibri" w:hAnsi="Calibri"/>
          <w:b/>
          <w:bCs/>
          <w:color w:val="1B2838"/>
          <w:sz w:val="28"/>
          <w:szCs w:val="28"/>
        </w:rPr>
        <w:t xml:space="preserve">7.3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D1B2A" w:val="clear"/>
            <w:tcMar>
              <w:top w:type="dxa" w:w="140"/>
              <w:left w:type="dxa" w:w="200"/>
              <w:bottom w:type="dxa" w:w="140"/>
              <w:right w:type="dxa" w:w="200"/>
            </w:tcMar>
          </w:tcPr>
          <w:p>
            <w:pPr>
              <w:spacing w:after="60"/>
            </w:pPr>
            <w:r>
              <w:rPr>
                <w:rFonts w:ascii="Calibri" w:cs="Calibri" w:eastAsia="Calibri" w:hAnsi="Calibri"/>
                <w:color w:val="F0F4F8"/>
                <w:sz w:val="22"/>
                <w:szCs w:val="22"/>
              </w:rPr>
              <w:t xml:space="preserve">FlowView.tsx      ← Split container</w:t>
            </w:r>
          </w:p>
          <w:p>
            <w:pPr>
              <w:spacing w:after="60"/>
            </w:pPr>
            <w:r>
              <w:rPr>
                <w:rFonts w:ascii="Calibri" w:cs="Calibri" w:eastAsia="Calibri" w:hAnsi="Calibri"/>
                <w:color w:val="F0F4F8"/>
                <w:sz w:val="22"/>
                <w:szCs w:val="22"/>
              </w:rPr>
              <w:t xml:space="preserve">FlowHalf.tsx      ← One side (reused)</w:t>
            </w:r>
          </w:p>
          <w:p>
            <w:pPr>
              <w:spacing w:after="60"/>
            </w:pPr>
            <w:r>
              <w:rPr>
                <w:rFonts w:ascii="Calibri" w:cs="Calibri" w:eastAsia="Calibri" w:hAnsi="Calibri"/>
                <w:color w:val="F0F4F8"/>
                <w:sz w:val="22"/>
                <w:szCs w:val="22"/>
              </w:rPr>
              <w:t xml:space="preserve">ResourcePool.tsx  ← Animated fill container</w:t>
            </w:r>
          </w:p>
          <w:p>
            <w:pPr>
              <w:spacing w:after="60"/>
            </w:pPr>
            <w:r>
              <w:rPr>
                <w:rFonts w:ascii="Calibri" w:cs="Calibri" w:eastAsia="Calibri" w:hAnsi="Calibri"/>
                <w:color w:val="F0F4F8"/>
                <w:sz w:val="22"/>
                <w:szCs w:val="22"/>
              </w:rPr>
              <w:t xml:space="preserve">FlowPipe.tsx      ← SVG path with width animation</w:t>
            </w:r>
          </w:p>
          <w:p>
            <w:pPr>
              <w:spacing w:after="60"/>
            </w:pPr>
            <w:r>
              <w:rPr>
                <w:rFonts w:ascii="Calibri" w:cs="Calibri" w:eastAsia="Calibri" w:hAnsi="Calibri"/>
                <w:color w:val="F0F4F8"/>
                <w:sz w:val="22"/>
                <w:szCs w:val="22"/>
              </w:rPr>
              <w:t xml:space="preserve">Particles.tsx     ← Dot spawner along paths</w:t>
            </w:r>
          </w:p>
          <w:p>
            <w:pPr>
              <w:spacing w:after="60"/>
            </w:pPr>
            <w:r>
              <w:rPr>
                <w:rFonts w:ascii="Calibri" w:cs="Calibri" w:eastAsia="Calibri" w:hAnsi="Calibri"/>
                <w:color w:val="F0F4F8"/>
                <w:sz w:val="22"/>
                <w:szCs w:val="22"/>
              </w:rPr>
              <w:t xml:space="preserve">OutcomePool.tsx   ← Collection basin with fill</w:t>
            </w:r>
          </w:p>
          <w:p>
            <w:pPr>
              <w:spacing w:after="60"/>
            </w:pPr>
            <w:r>
              <w:rPr>
                <w:rFonts w:ascii="Calibri" w:cs="Calibri" w:eastAsia="Calibri" w:hAnsi="Calibri"/>
                <w:color w:val="F0F4F8"/>
                <w:sz w:val="22"/>
                <w:szCs w:val="22"/>
              </w:rPr>
              <w:t xml:space="preserve">LeakPoint.tsx     ← Drip/waste indicator</w:t>
            </w:r>
          </w:p>
        </w:tc>
      </w:tr>
    </w:tbl>
    <w:p>
      <w:r>
        <w:br w:type="page"/>
      </w:r>
    </w:p>
    <w:p>
      <w:pPr>
        <w:pStyle w:val="Heading1"/>
        <w:spacing w:after="200" w:before="400"/>
      </w:pPr>
      <w:r>
        <w:rPr>
          <w:rFonts w:ascii="Calibri" w:cs="Calibri" w:eastAsia="Calibri" w:hAnsi="Calibri"/>
          <w:b/>
          <w:bCs/>
          <w:color w:val="0D1B2A"/>
          <w:sz w:val="36"/>
          <w:szCs w:val="36"/>
        </w:rPr>
        <w:t xml:space="preserve">8. Network View — Relationship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196F3" w:val="clear"/>
            <w:tcMar>
              <w:top w:type="dxa" w:w="140"/>
              <w:left w:type="dxa" w:w="200"/>
              <w:bottom w:type="dxa" w:w="140"/>
              <w:right w:type="dxa" w:w="200"/>
            </w:tcMar>
          </w:tcPr>
          <w:p>
            <w:pPr>
              <w:spacing w:after="60"/>
            </w:pPr>
            <w:r>
              <w:rPr>
                <w:rFonts w:ascii="Calibri" w:cs="Calibri" w:eastAsia="Calibri" w:hAnsi="Calibri"/>
                <w:color w:val="FFFFFF"/>
                <w:sz w:val="22"/>
                <w:szCs w:val="22"/>
              </w:rPr>
              <w:t xml:space="preserve">DEV 4 OWNS THIS SECTION</w:t>
            </w:r>
          </w:p>
        </w:tc>
      </w:tr>
    </w:tbl>
    <w:p>
      <w:pPr>
        <w:spacing w:after="100"/>
      </w:pPr>
    </w:p>
    <w:p>
      <w:pPr>
        <w:spacing w:after="120" w:line="276"/>
      </w:pPr>
      <w:r>
        <w:rPr>
          <w:rFonts w:ascii="Calibri" w:cs="Calibri" w:eastAsia="Calibri" w:hAnsi="Calibri"/>
          <w:color w:val="1C2833"/>
          <w:sz w:val="22"/>
          <w:szCs w:val="22"/>
        </w:rPr>
        <w:t xml:space="preserve">Triggers when decision involves partnerships, supply chain, stakeholders, or team dynamics. Simple circular layout with Framer Motion. No D3 or physics engine needed.</w:t>
      </w:r>
    </w:p>
    <w:p>
      <w:pPr>
        <w:spacing w:after="200"/>
      </w:pPr>
    </w:p>
    <w:p>
      <w:pPr>
        <w:pStyle w:val="Heading2"/>
        <w:spacing w:after="160" w:before="300"/>
      </w:pPr>
      <w:r>
        <w:rPr>
          <w:rFonts w:ascii="Calibri" w:cs="Calibri" w:eastAsia="Calibri" w:hAnsi="Calibri"/>
          <w:b/>
          <w:bCs/>
          <w:color w:val="1B2838"/>
          <w:sz w:val="28"/>
          <w:szCs w:val="28"/>
        </w:rPr>
        <w:t xml:space="preserve">8.1 Visual Elements (Per Side)</w:t>
      </w:r>
    </w:p>
    <w:p>
      <w:pPr>
        <w:pStyle w:val="ListParagraph"/>
        <w:numPr>
          <w:ilvl w:val="0"/>
          <w:numId w:val="10"/>
        </w:numPr>
        <w:spacing w:after="80" w:line="276"/>
      </w:pPr>
      <w:r>
        <w:rPr>
          <w:rFonts w:ascii="Calibri" w:cs="Calibri" w:eastAsia="Calibri" w:hAnsi="Calibri"/>
          <w:b/>
          <w:bCs/>
          <w:color w:val="1C2833"/>
          <w:sz w:val="22"/>
          <w:szCs w:val="22"/>
        </w:rPr>
        <w:t xml:space="preserve">Business Node (center): </w:t>
      </w:r>
      <w:r>
        <w:rPr>
          <w:rFonts w:ascii="Calibri" w:cs="Calibri" w:eastAsia="Calibri" w:hAnsi="Calibri"/>
          <w:color w:val="1C2833"/>
          <w:sz w:val="22"/>
          <w:szCs w:val="22"/>
        </w:rPr>
        <w:t xml:space="preserve">User’s business as prominent center node with name. Glowing accent color.</w:t>
      </w:r>
    </w:p>
    <w:p>
      <w:pPr>
        <w:pStyle w:val="ListParagraph"/>
        <w:numPr>
          <w:ilvl w:val="0"/>
          <w:numId w:val="10"/>
        </w:numPr>
        <w:spacing w:after="80" w:line="276"/>
      </w:pPr>
      <w:r>
        <w:rPr>
          <w:rFonts w:ascii="Calibri" w:cs="Calibri" w:eastAsia="Calibri" w:hAnsi="Calibri"/>
          <w:b/>
          <w:bCs/>
          <w:color w:val="1C2833"/>
          <w:sz w:val="22"/>
          <w:szCs w:val="22"/>
        </w:rPr>
        <w:t xml:space="preserve">Stakeholder Nodes: </w:t>
      </w:r>
      <w:r>
        <w:rPr>
          <w:rFonts w:ascii="Calibri" w:cs="Calibri" w:eastAsia="Calibri" w:hAnsi="Calibri"/>
          <w:color w:val="1C2833"/>
          <w:sz w:val="22"/>
          <w:szCs w:val="22"/>
        </w:rPr>
        <w:t xml:space="preserve">Circles around center representing actors: Customers, Partner, Supplier, etc. Sized by importance. Icons + labels. LLM generates these from context.</w:t>
      </w:r>
    </w:p>
    <w:p>
      <w:pPr>
        <w:pStyle w:val="ListParagraph"/>
        <w:numPr>
          <w:ilvl w:val="0"/>
          <w:numId w:val="10"/>
        </w:numPr>
        <w:spacing w:after="80" w:line="276"/>
      </w:pPr>
      <w:r>
        <w:rPr>
          <w:rFonts w:ascii="Calibri" w:cs="Calibri" w:eastAsia="Calibri" w:hAnsi="Calibri"/>
          <w:b/>
          <w:bCs/>
          <w:color w:val="1C2833"/>
          <w:sz w:val="22"/>
          <w:szCs w:val="22"/>
        </w:rPr>
        <w:t xml:space="preserve">Relationship Lines: </w:t>
      </w:r>
      <w:r>
        <w:rPr>
          <w:rFonts w:ascii="Calibri" w:cs="Calibri" w:eastAsia="Calibri" w:hAnsi="Calibri"/>
          <w:color w:val="1C2833"/>
          <w:sz w:val="22"/>
          <w:szCs w:val="22"/>
        </w:rPr>
        <w:t xml:space="preserve">SVG lines between nodes. Thickness = strength. Color: green (positive) → yellow (neutral) → red (tension). Animate as agents predict changes.</w:t>
      </w:r>
    </w:p>
    <w:p>
      <w:pPr>
        <w:pStyle w:val="ListParagraph"/>
        <w:numPr>
          <w:ilvl w:val="0"/>
          <w:numId w:val="10"/>
        </w:numPr>
        <w:spacing w:after="80" w:line="276"/>
      </w:pPr>
      <w:r>
        <w:rPr>
          <w:rFonts w:ascii="Calibri" w:cs="Calibri" w:eastAsia="Calibri" w:hAnsi="Calibri"/>
          <w:b/>
          <w:bCs/>
          <w:color w:val="1C2833"/>
          <w:sz w:val="22"/>
          <w:szCs w:val="22"/>
        </w:rPr>
        <w:t xml:space="preserve">Ripple Effects: </w:t>
      </w:r>
      <w:r>
        <w:rPr>
          <w:rFonts w:ascii="Calibri" w:cs="Calibri" w:eastAsia="Calibri" w:hAnsi="Calibri"/>
          <w:color w:val="1C2833"/>
          <w:sz w:val="22"/>
          <w:szCs w:val="22"/>
        </w:rPr>
        <w:t xml:space="preserve">When an agent predicts change, expanding circle animation from the affected node outward through connections. Shows second-order effects.</w:t>
      </w:r>
    </w:p>
    <w:p>
      <w:pPr>
        <w:pStyle w:val="ListParagraph"/>
        <w:numPr>
          <w:ilvl w:val="0"/>
          <w:numId w:val="10"/>
        </w:numPr>
        <w:spacing w:after="80" w:line="276"/>
      </w:pPr>
      <w:r>
        <w:rPr>
          <w:rFonts w:ascii="Calibri" w:cs="Calibri" w:eastAsia="Calibri" w:hAnsi="Calibri"/>
          <w:b/>
          <w:bCs/>
          <w:color w:val="1C2833"/>
          <w:sz w:val="22"/>
          <w:szCs w:val="22"/>
        </w:rPr>
        <w:t xml:space="preserve">Sentiment Halos: </w:t>
      </w:r>
      <w:r>
        <w:rPr>
          <w:rFonts w:ascii="Calibri" w:cs="Calibri" w:eastAsia="Calibri" w:hAnsi="Calibri"/>
          <w:color w:val="1C2833"/>
          <w:sz w:val="22"/>
          <w:szCs w:val="22"/>
        </w:rPr>
        <w:t xml:space="preserve">Soft glow around each node. Color shifts with overall sentiment toward your business.</w:t>
      </w:r>
    </w:p>
    <w:p>
      <w:pPr>
        <w:spacing w:after="200"/>
      </w:pPr>
    </w:p>
    <w:p>
      <w:pPr>
        <w:pStyle w:val="Heading2"/>
        <w:spacing w:after="160" w:before="300"/>
      </w:pPr>
      <w:r>
        <w:rPr>
          <w:rFonts w:ascii="Calibri" w:cs="Calibri" w:eastAsia="Calibri" w:hAnsi="Calibri"/>
          <w:b/>
          <w:bCs/>
          <w:color w:val="1B2838"/>
          <w:sz w:val="28"/>
          <w:szCs w:val="28"/>
        </w:rPr>
        <w:t xml:space="preserve">8.2 Layout Strategy (No Physics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1"/>
              <w:left w:val="single" w:color="00D4AA" w:sz="10"/>
              <w:bottom w:val="single" w:color="00D4AA" w:sz="1"/>
              <w:right w:val="single" w:color="00D4AA" w:sz="1"/>
            </w:tcBorders>
            <w:shd w:fill="F7F9FC"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1. Business node at center (50%, 50%)</w:t>
            </w:r>
          </w:p>
          <w:p>
            <w:pPr>
              <w:spacing w:after="60"/>
            </w:pPr>
            <w:r>
              <w:rPr>
                <w:rFonts w:ascii="Calibri" w:cs="Calibri" w:eastAsia="Calibri" w:hAnsi="Calibri"/>
                <w:color w:val="0D1B2A"/>
                <w:sz w:val="22"/>
                <w:szCs w:val="22"/>
              </w:rPr>
              <w:t xml:space="preserve">2. Stakeholder nodes in circle around center</w:t>
            </w:r>
          </w:p>
          <w:p>
            <w:pPr>
              <w:spacing w:after="60"/>
            </w:pPr>
            <w:r>
              <w:rPr>
                <w:rFonts w:ascii="Calibri" w:cs="Calibri" w:eastAsia="Calibri" w:hAnsi="Calibri"/>
                <w:color w:val="0D1B2A"/>
                <w:sz w:val="22"/>
                <w:szCs w:val="22"/>
              </w:rPr>
              <w:t xml:space="preserve">3. Use Math.cos(angle) / Math.sin(angle) for positioning</w:t>
            </w:r>
          </w:p>
          <w:p>
            <w:pPr>
              <w:spacing w:after="60"/>
            </w:pPr>
            <w:r>
              <w:rPr>
                <w:rFonts w:ascii="Calibri" w:cs="Calibri" w:eastAsia="Calibri" w:hAnsi="Calibri"/>
                <w:color w:val="0D1B2A"/>
                <w:sz w:val="22"/>
                <w:szCs w:val="22"/>
              </w:rPr>
              <w:t xml:space="preserve">4. Framer Motion animates position, scale, opacity</w:t>
            </w:r>
          </w:p>
          <w:p>
            <w:pPr>
              <w:spacing w:after="60"/>
            </w:pPr>
            <w:r>
              <w:rPr>
                <w:rFonts w:ascii="Calibri" w:cs="Calibri" w:eastAsia="Calibri" w:hAnsi="Calibri"/>
                <w:color w:val="0D1B2A"/>
                <w:sz w:val="22"/>
                <w:szCs w:val="22"/>
              </w:rPr>
              <w:t xml:space="preserve">5. Lines are SVG &lt;line&gt; between node centers</w:t>
            </w:r>
          </w:p>
          <w:p>
            <w:pPr>
              <w:spacing w:after="60"/>
            </w:pPr>
            <w:r>
              <w:rPr>
                <w:rFonts w:ascii="Calibri" w:cs="Calibri" w:eastAsia="Calibri" w:hAnsi="Calibri"/>
                <w:color w:val="0D1B2A"/>
                <w:sz w:val="22"/>
                <w:szCs w:val="22"/>
              </w:rPr>
              <w:t xml:space="preserve">6. Animate stroke-width and stroke color</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"Movement" = adjust radius per node based on agent data.</w:t>
            </w:r>
          </w:p>
          <w:p>
            <w:pPr>
              <w:spacing w:after="60"/>
            </w:pPr>
            <w:r>
              <w:rPr>
                <w:rFonts w:ascii="Calibri" w:cs="Calibri" w:eastAsia="Calibri" w:hAnsi="Calibri"/>
                <w:color w:val="0D1B2A"/>
                <w:sz w:val="22"/>
                <w:szCs w:val="22"/>
              </w:rPr>
              <w:t xml:space="preserve">Closer = stronger relationship. Further = weaker.</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This is ~50 lines of layout logic, not a physics engine.</w:t>
            </w:r>
          </w:p>
        </w:tc>
      </w:tr>
    </w:tbl>
    <w:p>
      <w:pPr>
        <w:spacing w:after="200"/>
      </w:pPr>
    </w:p>
    <w:p>
      <w:pPr>
        <w:pStyle w:val="Heading2"/>
        <w:spacing w:after="160" w:before="300"/>
      </w:pPr>
      <w:r>
        <w:rPr>
          <w:rFonts w:ascii="Calibri" w:cs="Calibri" w:eastAsia="Calibri" w:hAnsi="Calibri"/>
          <w:b/>
          <w:bCs/>
          <w:color w:val="1B2838"/>
          <w:sz w:val="28"/>
          <w:szCs w:val="28"/>
        </w:rPr>
        <w:t xml:space="preserve">8.3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D1B2A" w:val="clear"/>
            <w:tcMar>
              <w:top w:type="dxa" w:w="140"/>
              <w:left w:type="dxa" w:w="200"/>
              <w:bottom w:type="dxa" w:w="140"/>
              <w:right w:type="dxa" w:w="200"/>
            </w:tcMar>
          </w:tcPr>
          <w:p>
            <w:pPr>
              <w:spacing w:after="60"/>
            </w:pPr>
            <w:r>
              <w:rPr>
                <w:rFonts w:ascii="Calibri" w:cs="Calibri" w:eastAsia="Calibri" w:hAnsi="Calibri"/>
                <w:color w:val="F0F4F8"/>
                <w:sz w:val="22"/>
                <w:szCs w:val="22"/>
              </w:rPr>
              <w:t xml:space="preserve">NetworkView.tsx       ← Split container</w:t>
            </w:r>
          </w:p>
          <w:p>
            <w:pPr>
              <w:spacing w:after="60"/>
            </w:pPr>
            <w:r>
              <w:rPr>
                <w:rFonts w:ascii="Calibri" w:cs="Calibri" w:eastAsia="Calibri" w:hAnsi="Calibri"/>
                <w:color w:val="F0F4F8"/>
                <w:sz w:val="22"/>
                <w:szCs w:val="22"/>
              </w:rPr>
              <w:t xml:space="preserve">NetworkHalf.tsx       ← One side (reused)</w:t>
            </w:r>
          </w:p>
          <w:p>
            <w:pPr>
              <w:spacing w:after="60"/>
            </w:pPr>
            <w:r>
              <w:rPr>
                <w:rFonts w:ascii="Calibri" w:cs="Calibri" w:eastAsia="Calibri" w:hAnsi="Calibri"/>
                <w:color w:val="F0F4F8"/>
                <w:sz w:val="22"/>
                <w:szCs w:val="22"/>
              </w:rPr>
              <w:t xml:space="preserve">BusinessNode.tsx      ← Center node with glow</w:t>
            </w:r>
          </w:p>
          <w:p>
            <w:pPr>
              <w:spacing w:after="60"/>
            </w:pPr>
            <w:r>
              <w:rPr>
                <w:rFonts w:ascii="Calibri" w:cs="Calibri" w:eastAsia="Calibri" w:hAnsi="Calibri"/>
                <w:color w:val="F0F4F8"/>
                <w:sz w:val="22"/>
                <w:szCs w:val="22"/>
              </w:rPr>
              <w:t xml:space="preserve">StakeholderNode.tsx   ← Circle with icon + label</w:t>
            </w:r>
          </w:p>
          <w:p>
            <w:pPr>
              <w:spacing w:after="60"/>
            </w:pPr>
            <w:r>
              <w:rPr>
                <w:rFonts w:ascii="Calibri" w:cs="Calibri" w:eastAsia="Calibri" w:hAnsi="Calibri"/>
                <w:color w:val="F0F4F8"/>
                <w:sz w:val="22"/>
                <w:szCs w:val="22"/>
              </w:rPr>
              <w:t xml:space="preserve">RelationshipLine.tsx  ← SVG line with animated width/color</w:t>
            </w:r>
          </w:p>
          <w:p>
            <w:pPr>
              <w:spacing w:after="60"/>
            </w:pPr>
            <w:r>
              <w:rPr>
                <w:rFonts w:ascii="Calibri" w:cs="Calibri" w:eastAsia="Calibri" w:hAnsi="Calibri"/>
                <w:color w:val="F0F4F8"/>
                <w:sz w:val="22"/>
                <w:szCs w:val="22"/>
              </w:rPr>
              <w:t xml:space="preserve">RippleEffect.tsx      ← Expanding circle on events</w:t>
            </w:r>
          </w:p>
        </w:tc>
      </w:tr>
    </w:tbl>
    <w:p>
      <w:r>
        <w:br w:type="page"/>
      </w:r>
    </w:p>
    <w:p>
      <w:pPr>
        <w:pStyle w:val="Heading1"/>
        <w:spacing w:after="200" w:before="400"/>
      </w:pPr>
      <w:r>
        <w:rPr>
          <w:rFonts w:ascii="Calibri" w:cs="Calibri" w:eastAsia="Calibri" w:hAnsi="Calibri"/>
          <w:b/>
          <w:bCs/>
          <w:color w:val="0D1B2A"/>
          <w:sz w:val="36"/>
          <w:szCs w:val="36"/>
        </w:rPr>
        <w:t xml:space="preserve">9. Shared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196F3" w:val="clear"/>
            <w:tcMar>
              <w:top w:type="dxa" w:w="140"/>
              <w:left w:type="dxa" w:w="200"/>
              <w:bottom w:type="dxa" w:w="140"/>
              <w:right w:type="dxa" w:w="200"/>
            </w:tcMar>
          </w:tcPr>
          <w:p>
            <w:pPr>
              <w:spacing w:after="60"/>
            </w:pPr>
            <w:r>
              <w:rPr>
                <w:rFonts w:ascii="Calibri" w:cs="Calibri" w:eastAsia="Calibri" w:hAnsi="Calibri"/>
                <w:color w:val="FFFFFF"/>
                <w:sz w:val="22"/>
                <w:szCs w:val="22"/>
              </w:rPr>
              <w:t xml:space="preserve">DEV 4 OWNS THIS SECTION</w:t>
            </w:r>
          </w:p>
        </w:tc>
      </w:tr>
    </w:tbl>
    <w:p>
      <w:pPr>
        <w:spacing w:after="100"/>
      </w:pPr>
    </w:p>
    <w:p>
      <w:pPr>
        <w:pStyle w:val="Heading2"/>
        <w:spacing w:after="160" w:before="300"/>
      </w:pPr>
      <w:r>
        <w:rPr>
          <w:rFonts w:ascii="Calibri" w:cs="Calibri" w:eastAsia="Calibri" w:hAnsi="Calibri"/>
          <w:b/>
          <w:bCs/>
          <w:color w:val="1B2838"/>
          <w:sz w:val="28"/>
          <w:szCs w:val="28"/>
        </w:rPr>
        <w:t xml:space="preserve">9.1 Agent HUD</w:t>
      </w:r>
    </w:p>
    <w:p>
      <w:pPr>
        <w:spacing w:after="120" w:line="276"/>
      </w:pPr>
      <w:r>
        <w:rPr>
          <w:rFonts w:ascii="Calibri" w:cs="Calibri" w:eastAsia="Calibri" w:hAnsi="Calibri"/>
          <w:color w:val="1C2833"/>
          <w:sz w:val="22"/>
          <w:szCs w:val="22"/>
        </w:rPr>
        <w:t xml:space="preserve">Appears in center panel during State 2 (simulation). Consistent layout across all three viz modes: always 4 agent nodes. But the LABELS adapt based on viz_type — showing the role names from the AGENT_ROLES lookup.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1"/>
              <w:left w:val="single" w:color="00D4AA" w:sz="10"/>
              <w:bottom w:val="single" w:color="00D4AA" w:sz="1"/>
              <w:right w:val="single" w:color="00D4AA" w:sz="1"/>
            </w:tcBorders>
            <w:shd w:fill="F7F9FC"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AGENT NODE STATES:</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 Gray circle     = dormant (waiting)</w:t>
            </w:r>
          </w:p>
          <w:p>
            <w:pPr>
              <w:spacing w:after="60"/>
            </w:pPr>
            <w:r>
              <w:rPr>
                <w:rFonts w:ascii="Calibri" w:cs="Calibri" w:eastAsia="Calibri" w:hAnsi="Calibri"/>
                <w:color w:val="0D1B2A"/>
                <w:sz w:val="22"/>
                <w:szCs w:val="22"/>
              </w:rPr>
              <w:t xml:space="preserve">● Pulsing color   = thinking (API call in flight)</w:t>
            </w:r>
          </w:p>
          <w:p>
            <w:pPr>
              <w:spacing w:after="60"/>
            </w:pPr>
            <w:r>
              <w:rPr>
                <w:rFonts w:ascii="Calibri" w:cs="Calibri" w:eastAsia="Calibri" w:hAnsi="Calibri"/>
                <w:color w:val="0D1B2A"/>
                <w:sz w:val="22"/>
                <w:szCs w:val="22"/>
              </w:rPr>
              <w:t xml:space="preserve">● + insight text  = resolved (showing 2-5 word headline)</w:t>
            </w:r>
          </w:p>
          <w:p>
            <w:pPr>
              <w:spacing w:after="60"/>
            </w:pPr>
            <w:r>
              <w:rPr>
                <w:rFonts w:ascii="Calibri" w:cs="Calibri" w:eastAsia="Calibri" w:hAnsi="Calibri"/>
                <w:color w:val="0D1B2A"/>
                <w:sz w:val="22"/>
                <w:szCs w:val="22"/>
              </w:rPr>
              <w:t xml:space="preserve">✔ + solid fill    = complete (checkmark)</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AGENT COLORS (fixed by slot position, not by role name):</w:t>
            </w:r>
          </w:p>
          <w:p>
            <w:pPr>
              <w:spacing w:after="60"/>
            </w:pPr>
            <w:r>
              <w:rPr>
                <w:rFonts w:ascii="Calibri" w:cs="Calibri" w:eastAsia="Calibri" w:hAnsi="Calibri"/>
                <w:color w:val="0D1B2A"/>
                <w:sz w:val="22"/>
                <w:szCs w:val="22"/>
              </w:rPr>
              <w:t xml:space="preserve">Slot 1 = #2196F3 (blue)   ← Customer / Resource Impact / Stakeholder</w:t>
            </w:r>
          </w:p>
          <w:p>
            <w:pPr>
              <w:spacing w:after="60"/>
            </w:pPr>
            <w:r>
              <w:rPr>
                <w:rFonts w:ascii="Calibri" w:cs="Calibri" w:eastAsia="Calibri" w:hAnsi="Calibri"/>
                <w:color w:val="0D1B2A"/>
                <w:sz w:val="22"/>
                <w:szCs w:val="22"/>
              </w:rPr>
              <w:t xml:space="preserve">Slot 2 = #FF4757 (red)    ← Competitor / Opportunity Cost / Partnership</w:t>
            </w:r>
          </w:p>
          <w:p>
            <w:pPr>
              <w:spacing w:after="60"/>
            </w:pPr>
            <w:r>
              <w:rPr>
                <w:rFonts w:ascii="Calibri" w:cs="Calibri" w:eastAsia="Calibri" w:hAnsi="Calibri"/>
                <w:color w:val="0D1B2A"/>
                <w:sz w:val="22"/>
                <w:szCs w:val="22"/>
              </w:rPr>
              <w:t xml:space="preserve">Slot 3 = #00D4AA (green)  ← Market / Market Timing / Ecosystem</w:t>
            </w:r>
          </w:p>
          <w:p>
            <w:pPr>
              <w:spacing w:after="60"/>
            </w:pPr>
            <w:r>
              <w:rPr>
                <w:rFonts w:ascii="Calibri" w:cs="Calibri" w:eastAsia="Calibri" w:hAnsi="Calibri"/>
                <w:color w:val="0D1B2A"/>
                <w:sz w:val="22"/>
                <w:szCs w:val="22"/>
              </w:rPr>
              <w:t xml:space="preserve">Slot 4 = #FFD700 (gold)   ← Cash Flow / Cash Flow / Risk-Reward</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The label text next to each circle comes from AGENT_ROLES[viz_type].</w:t>
            </w:r>
          </w:p>
          <w:p>
            <w:pPr>
              <w:spacing w:after="60"/>
            </w:pPr>
            <w:r>
              <w:rPr>
                <w:rFonts w:ascii="Calibri" w:cs="Calibri" w:eastAsia="Calibri" w:hAnsi="Calibri"/>
                <w:color w:val="0D1B2A"/>
                <w:sz w:val="22"/>
                <w:szCs w:val="22"/>
              </w:rPr>
              <w:t xml:space="preserve">Colors stay fixed so the visual language is consistent.</w:t>
            </w:r>
          </w:p>
        </w:tc>
      </w:tr>
    </w:tbl>
    <w:p>
      <w:pPr>
        <w:spacing w:after="200"/>
      </w:pPr>
    </w:p>
    <w:p>
      <w:pPr>
        <w:pStyle w:val="Heading2"/>
        <w:spacing w:after="160" w:before="300"/>
      </w:pPr>
      <w:r>
        <w:rPr>
          <w:rFonts w:ascii="Calibri" w:cs="Calibri" w:eastAsia="Calibri" w:hAnsi="Calibri"/>
          <w:b/>
          <w:bCs/>
          <w:color w:val="1B2838"/>
          <w:sz w:val="28"/>
          <w:szCs w:val="28"/>
        </w:rPr>
        <w:t xml:space="preserve">9.2 KPI Cards</w:t>
      </w:r>
    </w:p>
    <w:p>
      <w:pPr>
        <w:spacing w:after="120" w:line="276"/>
      </w:pPr>
      <w:r>
        <w:rPr>
          <w:rFonts w:ascii="Calibri" w:cs="Calibri" w:eastAsia="Calibri" w:hAnsi="Calibri"/>
          <w:color w:val="1C2833"/>
          <w:sz w:val="22"/>
          <w:szCs w:val="22"/>
        </w:rPr>
        <w:t xml:space="preserve">Appear in center panel during State 3 (dashboard). Stacked vertically. Each card shows metric name, values for both paths, proportional comparison bars, and a winner badge.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1"/>
              <w:left w:val="single" w:color="00D4AA" w:sz="10"/>
              <w:bottom w:val="single" w:color="00D4AA" w:sz="1"/>
              <w:right w:val="single" w:color="00D4AA" w:sz="1"/>
            </w:tcBorders>
            <w:shd w:fill="F7F9FC"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KPI CARD STRUCTURE:</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w:t>
            </w:r>
          </w:p>
          <w:p>
            <w:pPr>
              <w:spacing w:after="60"/>
            </w:pPr>
            <w:r>
              <w:rPr>
                <w:rFonts w:ascii="Calibri" w:cs="Calibri" w:eastAsia="Calibri" w:hAnsi="Calibri"/>
                <w:color w:val="0D1B2A"/>
                <w:sz w:val="22"/>
                <w:szCs w:val="22"/>
              </w:rPr>
              <w:t xml:space="preserve">│ Revenue Impact          → Path A Wins │</w:t>
            </w:r>
          </w:p>
          <w:p>
            <w:pPr>
              <w:spacing w:after="60"/>
            </w:pPr>
            <w:r>
              <w:rPr>
                <w:rFonts w:ascii="Calibri" w:cs="Calibri" w:eastAsia="Calibri" w:hAnsi="Calibri"/>
                <w:color w:val="0D1B2A"/>
                <w:sz w:val="22"/>
                <w:szCs w:val="22"/>
              </w:rPr>
              <w:t xml:space="preserve">│ A: +€320/mo   |   B: +€180/mo        │</w:t>
            </w:r>
          </w:p>
          <w:p>
            <w:pPr>
              <w:spacing w:after="60"/>
            </w:pPr>
            <w:r>
              <w:rPr>
                <w:rFonts w:ascii="Calibri" w:cs="Calibri" w:eastAsia="Calibri" w:hAnsi="Calibri"/>
                <w:color w:val="0D1B2A"/>
                <w:sz w:val="22"/>
                <w:szCs w:val="22"/>
              </w:rPr>
              <w:t xml:space="preserve">│ [███████████]   [██████░░░░░]     │</w:t>
            </w:r>
          </w:p>
          <w:p>
            <w:pPr>
              <w:spacing w:after="60"/>
            </w:pPr>
            <w:r>
              <w:rPr>
                <w:rFonts w:ascii="Calibri" w:cs="Calibri" w:eastAsia="Calibri" w:hAnsi="Calibri"/>
                <w:color w:val="0D1B2A"/>
                <w:sz w:val="22"/>
                <w:szCs w:val="22"/>
              </w:rPr>
              <w:t xml:space="preserve">└──────────────────────────────────────┘</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Winner = accent green bar | Loser = muted gray bar</w:t>
            </w:r>
          </w:p>
          <w:p>
            <w:pPr>
              <w:spacing w:after="60"/>
            </w:pPr>
            <w:r>
              <w:rPr>
                <w:rFonts w:ascii="Calibri" w:cs="Calibri" w:eastAsia="Calibri" w:hAnsi="Calibri"/>
                <w:color w:val="0D1B2A"/>
                <w:sz w:val="22"/>
                <w:szCs w:val="22"/>
              </w:rPr>
              <w:t xml:space="preserve">Winner badge = colored pill with arrow, top-right corner</w:t>
            </w:r>
          </w:p>
          <w:p>
            <w:pPr>
              <w:spacing w:after="60"/>
            </w:pPr>
            <w:r>
              <w:rPr>
                <w:rFonts w:ascii="Calibri" w:cs="Calibri" w:eastAsia="Calibri" w:hAnsi="Calibri"/>
                <w:color w:val="0D1B2A"/>
                <w:sz w:val="22"/>
                <w:szCs w:val="22"/>
              </w:rPr>
              <w:t xml:space="preserve">Values animate with count-up from 0 (1s duration)</w:t>
            </w:r>
          </w:p>
          <w:p>
            <w:pPr>
              <w:spacing w:after="60"/>
            </w:pPr>
            <w:r>
              <w:rPr>
                <w:rFonts w:ascii="Calibri" w:cs="Calibri" w:eastAsia="Calibri" w:hAnsi="Calibri"/>
                <w:color w:val="0D1B2A"/>
                <w:sz w:val="22"/>
                <w:szCs w:val="22"/>
              </w:rPr>
              <w:t xml:space="preserve">Cards stagger in from below (0.15s delay between each)</w:t>
            </w:r>
          </w:p>
        </w:tc>
      </w:tr>
    </w:tbl>
    <w:p>
      <w:pPr>
        <w:spacing w:after="200"/>
      </w:pPr>
    </w:p>
    <w:p>
      <w:pPr>
        <w:pStyle w:val="Heading2"/>
        <w:spacing w:after="160" w:before="300"/>
      </w:pPr>
      <w:r>
        <w:rPr>
          <w:rFonts w:ascii="Calibri" w:cs="Calibri" w:eastAsia="Calibri" w:hAnsi="Calibri"/>
          <w:b/>
          <w:bCs/>
          <w:color w:val="1B2838"/>
          <w:sz w:val="28"/>
          <w:szCs w:val="28"/>
        </w:rPr>
        <w:t xml:space="preserve">9.3 Score Ring</w:t>
      </w:r>
    </w:p>
    <w:p>
      <w:pPr>
        <w:spacing w:after="120" w:line="276"/>
      </w:pPr>
      <w:r>
        <w:rPr>
          <w:rFonts w:ascii="Calibri" w:cs="Calibri" w:eastAsia="Calibri" w:hAnsi="Calibri"/>
          <w:color w:val="1C2833"/>
          <w:sz w:val="22"/>
          <w:szCs w:val="22"/>
        </w:rPr>
        <w:t xml:space="preserve">Circular progress indicator at bottom of each side panel showing overall score (1-100). Number counts up inside the ring. Ring fills clockwise with accent color.</w:t>
      </w:r>
    </w:p>
    <w:p>
      <w:pPr>
        <w:spacing w:after="200"/>
      </w:pPr>
    </w:p>
    <w:p>
      <w:pPr>
        <w:pStyle w:val="Heading2"/>
        <w:spacing w:after="160" w:before="300"/>
      </w:pPr>
      <w:r>
        <w:rPr>
          <w:rFonts w:ascii="Calibri" w:cs="Calibri" w:eastAsia="Calibri" w:hAnsi="Calibri"/>
          <w:b/>
          <w:bCs/>
          <w:color w:val="1B2838"/>
          <w:sz w:val="28"/>
          <w:szCs w:val="28"/>
        </w:rPr>
        <w:t xml:space="preserve">9.4 Fallback Visualization</w:t>
      </w:r>
    </w:p>
    <w:p>
      <w:pPr>
        <w:spacing w:after="120" w:line="276"/>
      </w:pPr>
      <w:r>
        <w:rPr>
          <w:rFonts w:ascii="Calibri" w:cs="Calibri" w:eastAsia="Calibri" w:hAnsi="Calibri"/>
          <w:color w:val="1C2833"/>
          <w:sz w:val="22"/>
          <w:szCs w:val="22"/>
        </w:rPr>
        <w:t xml:space="preserve">If any viz mode isn’t ready, the VizRouter falls back to a simple 4-node animation: four circles in a diamond pattern with connection lines drawing between them as agents activate. Works for any decision type. This is your safety net.</w:t>
      </w:r>
    </w:p>
    <w:p>
      <w:r>
        <w:br w:type="page"/>
      </w:r>
    </w:p>
    <w:p>
      <w:pPr>
        <w:pStyle w:val="Heading1"/>
        <w:spacing w:after="200" w:before="400"/>
      </w:pPr>
      <w:r>
        <w:rPr>
          <w:rFonts w:ascii="Calibri" w:cs="Calibri" w:eastAsia="Calibri" w:hAnsi="Calibri"/>
          <w:b/>
          <w:bCs/>
          <w:color w:val="0D1B2A"/>
          <w:sz w:val="36"/>
          <w:szCs w:val="36"/>
        </w:rPr>
        <w:t xml:space="preserve">10. UI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196F3" w:val="clear"/>
            <w:tcMar>
              <w:top w:type="dxa" w:w="140"/>
              <w:left w:type="dxa" w:w="200"/>
              <w:bottom w:type="dxa" w:w="140"/>
              <w:right w:type="dxa" w:w="200"/>
            </w:tcMar>
          </w:tcPr>
          <w:p>
            <w:pPr>
              <w:spacing w:after="60"/>
            </w:pPr>
            <w:r>
              <w:rPr>
                <w:rFonts w:ascii="Calibri" w:cs="Calibri" w:eastAsia="Calibri" w:hAnsi="Calibri"/>
                <w:color w:val="FFFFFF"/>
                <w:sz w:val="22"/>
                <w:szCs w:val="22"/>
              </w:rPr>
              <w:t xml:space="preserve">DEV 3 + DEV 4 OWN THIS SECTION</w:t>
            </w:r>
          </w:p>
        </w:tc>
      </w:tr>
    </w:tbl>
    <w:p>
      <w:pPr>
        <w:spacing w:after="100"/>
      </w:pPr>
    </w:p>
    <w:p>
      <w:pPr>
        <w:pStyle w:val="Heading2"/>
        <w:spacing w:after="160" w:before="300"/>
      </w:pPr>
      <w:r>
        <w:rPr>
          <w:rFonts w:ascii="Calibri" w:cs="Calibri" w:eastAsia="Calibri" w:hAnsi="Calibri"/>
          <w:b/>
          <w:bCs/>
          <w:color w:val="1B2838"/>
          <w:sz w:val="28"/>
          <w:szCs w:val="28"/>
        </w:rPr>
        <w:t xml:space="preserve">10.1 Input → Simulation (1.2s)</w:t>
      </w:r>
    </w:p>
    <w:p>
      <w:pPr>
        <w:pStyle w:val="ListParagraph"/>
        <w:numPr>
          <w:ilvl w:val="0"/>
          <w:numId w:val="11"/>
        </w:numPr>
        <w:spacing w:after="80" w:line="276"/>
      </w:pPr>
      <w:r>
        <w:rPr>
          <w:rFonts w:ascii="Calibri" w:cs="Calibri" w:eastAsia="Calibri" w:hAnsi="Calibri"/>
          <w:color w:val="1C2833"/>
          <w:sz w:val="22"/>
          <w:szCs w:val="22"/>
        </w:rPr>
        <w:t xml:space="preserve">CTA button pulses with glow, then shrinks</w:t>
      </w:r>
    </w:p>
    <w:p>
      <w:pPr>
        <w:pStyle w:val="ListParagraph"/>
        <w:numPr>
          <w:ilvl w:val="0"/>
          <w:numId w:val="11"/>
        </w:numPr>
        <w:spacing w:after="80" w:line="276"/>
      </w:pPr>
      <w:r>
        <w:rPr>
          <w:rFonts w:ascii="Calibri" w:cs="Calibri" w:eastAsia="Calibri" w:hAnsi="Calibri"/>
          <w:color w:val="1C2833"/>
          <w:sz w:val="22"/>
          <w:szCs w:val="22"/>
        </w:rPr>
        <w:t xml:space="preserve">Form card scales to 0.95, moves up, fades to 60%</w:t>
      </w:r>
    </w:p>
    <w:p>
      <w:pPr>
        <w:pStyle w:val="ListParagraph"/>
        <w:numPr>
          <w:ilvl w:val="0"/>
          <w:numId w:val="11"/>
        </w:numPr>
        <w:spacing w:after="80" w:line="276"/>
      </w:pPr>
      <w:r>
        <w:rPr>
          <w:rFonts w:ascii="Calibri" w:cs="Calibri" w:eastAsia="Calibri" w:hAnsi="Calibri"/>
          <w:color w:val="1C2833"/>
          <w:sz w:val="22"/>
          <w:szCs w:val="22"/>
        </w:rPr>
        <w:t xml:space="preserve">Three-panel layout expands from center (Framer Motion layout)</w:t>
      </w:r>
    </w:p>
    <w:p>
      <w:pPr>
        <w:pStyle w:val="ListParagraph"/>
        <w:numPr>
          <w:ilvl w:val="0"/>
          <w:numId w:val="11"/>
        </w:numPr>
        <w:spacing w:after="80" w:line="276"/>
      </w:pPr>
      <w:r>
        <w:rPr>
          <w:rFonts w:ascii="Calibri" w:cs="Calibri" w:eastAsia="Calibri" w:hAnsi="Calibri"/>
          <w:color w:val="1C2833"/>
          <w:sz w:val="22"/>
          <w:szCs w:val="22"/>
        </w:rPr>
        <w:t xml:space="preserve">Panel headers appear with user’s decision text</w:t>
      </w:r>
    </w:p>
    <w:p>
      <w:pPr>
        <w:pStyle w:val="ListParagraph"/>
        <w:numPr>
          <w:ilvl w:val="0"/>
          <w:numId w:val="11"/>
        </w:numPr>
        <w:spacing w:after="80" w:line="276"/>
      </w:pPr>
      <w:r>
        <w:rPr>
          <w:rFonts w:ascii="Calibri" w:cs="Calibri" w:eastAsia="Calibri" w:hAnsi="Calibri"/>
          <w:color w:val="1C2833"/>
          <w:sz w:val="22"/>
          <w:szCs w:val="22"/>
        </w:rPr>
        <w:t xml:space="preserve">Mode pill badge fades in at top</w:t>
      </w:r>
    </w:p>
    <w:p>
      <w:pPr>
        <w:pStyle w:val="ListParagraph"/>
        <w:numPr>
          <w:ilvl w:val="0"/>
          <w:numId w:val="11"/>
        </w:numPr>
        <w:spacing w:after="80" w:line="276"/>
      </w:pPr>
      <w:r>
        <w:rPr>
          <w:rFonts w:ascii="Calibri" w:cs="Calibri" w:eastAsia="Calibri" w:hAnsi="Calibri"/>
          <w:color w:val="1C2833"/>
          <w:sz w:val="22"/>
          <w:szCs w:val="22"/>
        </w:rPr>
        <w:t xml:space="preserve">Agent HUD appears in center, all agents dormant</w:t>
      </w:r>
    </w:p>
    <w:p>
      <w:pPr>
        <w:pStyle w:val="ListParagraph"/>
        <w:numPr>
          <w:ilvl w:val="0"/>
          <w:numId w:val="11"/>
        </w:numPr>
        <w:spacing w:after="80" w:line="276"/>
      </w:pPr>
      <w:r>
        <w:rPr>
          <w:rFonts w:ascii="Calibri" w:cs="Calibri" w:eastAsia="Calibri" w:hAnsi="Calibri"/>
          <w:color w:val="1C2833"/>
          <w:sz w:val="22"/>
          <w:szCs w:val="22"/>
        </w:rPr>
        <w:t xml:space="preserve">Viz canvas initializes in both side panels</w:t>
      </w:r>
    </w:p>
    <w:p>
      <w:pPr>
        <w:spacing w:after="200"/>
      </w:pPr>
    </w:p>
    <w:p>
      <w:pPr>
        <w:pStyle w:val="Heading2"/>
        <w:spacing w:after="160" w:before="300"/>
      </w:pPr>
      <w:r>
        <w:rPr>
          <w:rFonts w:ascii="Calibri" w:cs="Calibri" w:eastAsia="Calibri" w:hAnsi="Calibri"/>
          <w:b/>
          <w:bCs/>
          <w:color w:val="1B2838"/>
          <w:sz w:val="28"/>
          <w:szCs w:val="28"/>
        </w:rPr>
        <w:t xml:space="preserve">10.2 Simulation → Dashboard (2.5s)</w:t>
      </w:r>
    </w:p>
    <w:p>
      <w:pPr>
        <w:pStyle w:val="ListParagraph"/>
        <w:numPr>
          <w:ilvl w:val="0"/>
          <w:numId w:val="12"/>
        </w:numPr>
        <w:spacing w:after="80" w:line="276"/>
      </w:pPr>
      <w:r>
        <w:rPr>
          <w:rFonts w:ascii="Calibri" w:cs="Calibri" w:eastAsia="Calibri" w:hAnsi="Calibri"/>
          <w:color w:val="1C2833"/>
          <w:sz w:val="22"/>
          <w:szCs w:val="22"/>
        </w:rPr>
        <w:t xml:space="preserve">Synthesis agent completes. Brief 0.5s pause.</w:t>
      </w:r>
    </w:p>
    <w:p>
      <w:pPr>
        <w:pStyle w:val="ListParagraph"/>
        <w:numPr>
          <w:ilvl w:val="0"/>
          <w:numId w:val="12"/>
        </w:numPr>
        <w:spacing w:after="80" w:line="276"/>
      </w:pPr>
      <w:r>
        <w:rPr>
          <w:rFonts w:ascii="Calibri" w:cs="Calibri" w:eastAsia="Calibri" w:hAnsi="Calibri"/>
          <w:color w:val="1C2833"/>
          <w:sz w:val="22"/>
          <w:szCs w:val="22"/>
        </w:rPr>
        <w:t xml:space="preserve">Agent HUD fades out (0.3s)</w:t>
      </w:r>
    </w:p>
    <w:p>
      <w:pPr>
        <w:pStyle w:val="ListParagraph"/>
        <w:numPr>
          <w:ilvl w:val="0"/>
          <w:numId w:val="12"/>
        </w:numPr>
        <w:spacing w:after="80" w:line="276"/>
      </w:pPr>
      <w:r>
        <w:rPr>
          <w:rFonts w:ascii="Calibri" w:cs="Calibri" w:eastAsia="Calibri" w:hAnsi="Calibri"/>
          <w:color w:val="1C2833"/>
          <w:sz w:val="22"/>
          <w:szCs w:val="22"/>
        </w:rPr>
        <w:t xml:space="preserve">“Direct Outcome Comparison” header slides down</w:t>
      </w:r>
    </w:p>
    <w:p>
      <w:pPr>
        <w:pStyle w:val="ListParagraph"/>
        <w:numPr>
          <w:ilvl w:val="0"/>
          <w:numId w:val="12"/>
        </w:numPr>
        <w:spacing w:after="80" w:line="276"/>
      </w:pPr>
      <w:r>
        <w:rPr>
          <w:rFonts w:ascii="Calibri" w:cs="Calibri" w:eastAsia="Calibri" w:hAnsi="Calibri"/>
          <w:color w:val="1C2833"/>
          <w:sz w:val="22"/>
          <w:szCs w:val="22"/>
        </w:rPr>
        <w:t xml:space="preserve">KPI cards slide in one by one (stagger: 0.15s)</w:t>
      </w:r>
    </w:p>
    <w:p>
      <w:pPr>
        <w:pStyle w:val="ListParagraph"/>
        <w:numPr>
          <w:ilvl w:val="0"/>
          <w:numId w:val="12"/>
        </w:numPr>
        <w:spacing w:after="80" w:line="276"/>
      </w:pPr>
      <w:r>
        <w:rPr>
          <w:rFonts w:ascii="Calibri" w:cs="Calibri" w:eastAsia="Calibri" w:hAnsi="Calibri"/>
          <w:color w:val="1C2833"/>
          <w:sz w:val="22"/>
          <w:szCs w:val="22"/>
        </w:rPr>
        <w:t xml:space="preserve">Values animate with count-up (1s per value)</w:t>
      </w:r>
    </w:p>
    <w:p>
      <w:pPr>
        <w:pStyle w:val="ListParagraph"/>
        <w:numPr>
          <w:ilvl w:val="0"/>
          <w:numId w:val="12"/>
        </w:numPr>
        <w:spacing w:after="80" w:line="276"/>
      </w:pPr>
      <w:r>
        <w:rPr>
          <w:rFonts w:ascii="Calibri" w:cs="Calibri" w:eastAsia="Calibri" w:hAnsi="Calibri"/>
          <w:color w:val="1C2833"/>
          <w:sz w:val="22"/>
          <w:szCs w:val="22"/>
        </w:rPr>
        <w:t xml:space="preserve">Winner badges slide in after values settle (0.3s delay)</w:t>
      </w:r>
    </w:p>
    <w:p>
      <w:pPr>
        <w:pStyle w:val="ListParagraph"/>
        <w:numPr>
          <w:ilvl w:val="0"/>
          <w:numId w:val="12"/>
        </w:numPr>
        <w:spacing w:after="80" w:line="276"/>
      </w:pPr>
      <w:r>
        <w:rPr>
          <w:rFonts w:ascii="Calibri" w:cs="Calibri" w:eastAsia="Calibri" w:hAnsi="Calibri"/>
          <w:color w:val="1C2833"/>
          <w:sz w:val="22"/>
          <w:szCs w:val="22"/>
        </w:rPr>
        <w:t xml:space="preserve">Score rings appear at bottom of side panels</w:t>
      </w:r>
    </w:p>
    <w:p>
      <w:pPr>
        <w:pStyle w:val="ListParagraph"/>
        <w:numPr>
          <w:ilvl w:val="0"/>
          <w:numId w:val="12"/>
        </w:numPr>
        <w:spacing w:after="80" w:line="276"/>
      </w:pPr>
      <w:r>
        <w:rPr>
          <w:rFonts w:ascii="Calibri" w:cs="Calibri" w:eastAsia="Calibri" w:hAnsi="Calibri"/>
          <w:color w:val="1C2833"/>
          <w:sz w:val="22"/>
          <w:szCs w:val="22"/>
        </w:rPr>
        <w:t xml:space="preserve">“Deep Dive” button fades in at bottom center</w:t>
      </w:r>
    </w:p>
    <w:p>
      <w:pPr>
        <w:spacing w:after="200"/>
      </w:pPr>
    </w:p>
    <w:p>
      <w:pPr>
        <w:pStyle w:val="Heading2"/>
        <w:spacing w:after="160" w:before="300"/>
      </w:pPr>
      <w:r>
        <w:rPr>
          <w:rFonts w:ascii="Calibri" w:cs="Calibri" w:eastAsia="Calibri" w:hAnsi="Calibri"/>
          <w:b/>
          <w:bCs/>
          <w:color w:val="1B2838"/>
          <w:sz w:val="28"/>
          <w:szCs w:val="28"/>
        </w:rPr>
        <w:t xml:space="preserve">10.3 Dashboard → Deep Dive (0.6s)</w:t>
      </w:r>
    </w:p>
    <w:p>
      <w:pPr>
        <w:pStyle w:val="ListParagraph"/>
        <w:numPr>
          <w:ilvl w:val="0"/>
          <w:numId w:val="13"/>
        </w:numPr>
        <w:spacing w:after="80" w:line="276"/>
      </w:pPr>
      <w:r>
        <w:rPr>
          <w:rFonts w:ascii="Calibri" w:cs="Calibri" w:eastAsia="Calibri" w:hAnsi="Calibri"/>
          <w:color w:val="1C2833"/>
          <w:sz w:val="22"/>
          <w:szCs w:val="22"/>
        </w:rPr>
        <w:t xml:space="preserve">Side panels compress to narrow strips (Framer Motion layout)</w:t>
      </w:r>
    </w:p>
    <w:p>
      <w:pPr>
        <w:pStyle w:val="ListParagraph"/>
        <w:numPr>
          <w:ilvl w:val="0"/>
          <w:numId w:val="13"/>
        </w:numPr>
        <w:spacing w:after="80" w:line="276"/>
      </w:pPr>
      <w:r>
        <w:rPr>
          <w:rFonts w:ascii="Calibri" w:cs="Calibri" w:eastAsia="Calibri" w:hAnsi="Calibri"/>
          <w:color w:val="1C2833"/>
          <w:sz w:val="22"/>
          <w:szCs w:val="22"/>
        </w:rPr>
        <w:t xml:space="preserve">KPI cards dissolve, narrative text fades in</w:t>
      </w:r>
    </w:p>
    <w:p>
      <w:pPr>
        <w:pStyle w:val="ListParagraph"/>
        <w:numPr>
          <w:ilvl w:val="0"/>
          <w:numId w:val="13"/>
        </w:numPr>
        <w:spacing w:after="80" w:line="276"/>
      </w:pPr>
      <w:r>
        <w:rPr>
          <w:rFonts w:ascii="Calibri" w:cs="Calibri" w:eastAsia="Calibri" w:hAnsi="Calibri"/>
          <w:color w:val="1C2833"/>
          <w:sz w:val="22"/>
          <w:szCs w:val="22"/>
        </w:rPr>
        <w:t xml:space="preserve">Path tabs appear at top of expanded center panel</w:t>
      </w:r>
    </w:p>
    <w:p>
      <w:r>
        <w:br w:type="page"/>
      </w:r>
    </w:p>
    <w:p>
      <w:pPr>
        <w:pStyle w:val="Heading1"/>
        <w:spacing w:after="200" w:before="400"/>
      </w:pPr>
      <w:r>
        <w:rPr>
          <w:rFonts w:ascii="Calibri" w:cs="Calibri" w:eastAsia="Calibri" w:hAnsi="Calibri"/>
          <w:b/>
          <w:bCs/>
          <w:color w:val="0D1B2A"/>
          <w:sz w:val="36"/>
          <w:szCs w:val="36"/>
        </w:rPr>
        <w:t xml:space="preserve">11.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D4AA"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EVERYONE — APPLY CONSISTENTLY</w:t>
            </w:r>
          </w:p>
        </w:tc>
      </w:tr>
    </w:tbl>
    <w:p>
      <w:pPr>
        <w:spacing w:after="100"/>
      </w:pPr>
    </w:p>
    <w:p>
      <w:pPr>
        <w:pStyle w:val="Heading2"/>
        <w:spacing w:after="160" w:before="300"/>
      </w:pPr>
      <w:r>
        <w:rPr>
          <w:rFonts w:ascii="Calibri" w:cs="Calibri" w:eastAsia="Calibri" w:hAnsi="Calibri"/>
          <w:b/>
          <w:bCs/>
          <w:color w:val="1B2838"/>
          <w:sz w:val="28"/>
          <w:szCs w:val="28"/>
        </w:rPr>
        <w:t xml:space="preserve">11.1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Token</w:t>
            </w:r>
          </w:p>
        </w:tc>
        <w:tc>
          <w:tcPr>
            <w:tcW w:type="dxa" w:w="156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Hex</w:t>
            </w:r>
          </w:p>
        </w:tc>
        <w:tc>
          <w:tcPr>
            <w:tcW w:type="dxa" w:w="546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Usage</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--bg</w:t>
            </w:r>
          </w:p>
        </w:tc>
        <w:tc>
          <w:tcPr>
            <w:tcW w:type="dxa" w:w="15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#0F1923</w:t>
            </w:r>
          </w:p>
        </w:tc>
        <w:tc>
          <w:tcPr>
            <w:tcW w:type="dxa" w:w="54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Page background</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--surface</w:t>
            </w:r>
          </w:p>
        </w:tc>
        <w:tc>
          <w:tcPr>
            <w:tcW w:type="dxa" w:w="15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#1B2838</w:t>
            </w:r>
          </w:p>
        </w:tc>
        <w:tc>
          <w:tcPr>
            <w:tcW w:type="dxa" w:w="54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Cards, panels, elevated elements</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--border</w:t>
            </w:r>
          </w:p>
        </w:tc>
        <w:tc>
          <w:tcPr>
            <w:tcW w:type="dxa" w:w="15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#2A3A4A</w:t>
            </w:r>
          </w:p>
        </w:tc>
        <w:tc>
          <w:tcPr>
            <w:tcW w:type="dxa" w:w="54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Subtle borders on dark surfaces</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--accent</w:t>
            </w:r>
          </w:p>
        </w:tc>
        <w:tc>
          <w:tcPr>
            <w:tcW w:type="dxa" w:w="15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#00D4AA</w:t>
            </w:r>
          </w:p>
        </w:tc>
        <w:tc>
          <w:tcPr>
            <w:tcW w:type="dxa" w:w="54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Primary CTA, winners, positive states, Market Agent</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--blue</w:t>
            </w:r>
          </w:p>
        </w:tc>
        <w:tc>
          <w:tcPr>
            <w:tcW w:type="dxa" w:w="15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#2196F3</w:t>
            </w:r>
          </w:p>
        </w:tc>
        <w:tc>
          <w:tcPr>
            <w:tcW w:type="dxa" w:w="54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Customer Agent, map mode accent</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--red</w:t>
            </w:r>
          </w:p>
        </w:tc>
        <w:tc>
          <w:tcPr>
            <w:tcW w:type="dxa" w:w="15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#FF4757</w:t>
            </w:r>
          </w:p>
        </w:tc>
        <w:tc>
          <w:tcPr>
            <w:tcW w:type="dxa" w:w="54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Competitor Agent, risk, negative</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--gold</w:t>
            </w:r>
          </w:p>
        </w:tc>
        <w:tc>
          <w:tcPr>
            <w:tcW w:type="dxa" w:w="15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#FFD700</w:t>
            </w:r>
          </w:p>
        </w:tc>
        <w:tc>
          <w:tcPr>
            <w:tcW w:type="dxa" w:w="54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Cash Flow Agent, financial data</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--warm</w:t>
            </w:r>
          </w:p>
        </w:tc>
        <w:tc>
          <w:tcPr>
            <w:tcW w:type="dxa" w:w="15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#FF6B35</w:t>
            </w:r>
          </w:p>
        </w:tc>
        <w:tc>
          <w:tcPr>
            <w:tcW w:type="dxa" w:w="54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Warning, medium risk</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--purple</w:t>
            </w:r>
          </w:p>
        </w:tc>
        <w:tc>
          <w:tcPr>
            <w:tcW w:type="dxa" w:w="15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#7B68EE</w:t>
            </w:r>
          </w:p>
        </w:tc>
        <w:tc>
          <w:tcPr>
            <w:tcW w:type="dxa" w:w="54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Network mode accent</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--text</w:t>
            </w:r>
          </w:p>
        </w:tc>
        <w:tc>
          <w:tcPr>
            <w:tcW w:type="dxa" w:w="15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#F0F4F8</w:t>
            </w:r>
          </w:p>
        </w:tc>
        <w:tc>
          <w:tcPr>
            <w:tcW w:type="dxa" w:w="54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Primary text on dark backgrounds</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--text-dim</w:t>
            </w:r>
          </w:p>
        </w:tc>
        <w:tc>
          <w:tcPr>
            <w:tcW w:type="dxa" w:w="15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#8892A0</w:t>
            </w:r>
          </w:p>
        </w:tc>
        <w:tc>
          <w:tcPr>
            <w:tcW w:type="dxa" w:w="546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Secondary text, labels</w:t>
            </w:r>
          </w:p>
        </w:tc>
      </w:tr>
    </w:tbl>
    <w:p>
      <w:pPr>
        <w:spacing w:after="200"/>
      </w:pPr>
    </w:p>
    <w:p>
      <w:pPr>
        <w:pStyle w:val="Heading2"/>
        <w:spacing w:after="160" w:before="300"/>
      </w:pPr>
      <w:r>
        <w:rPr>
          <w:rFonts w:ascii="Calibri" w:cs="Calibri" w:eastAsia="Calibri" w:hAnsi="Calibri"/>
          <w:b/>
          <w:bCs/>
          <w:color w:val="1B2838"/>
          <w:sz w:val="28"/>
          <w:szCs w:val="28"/>
        </w:rPr>
        <w:t xml:space="preserve">11.2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Role</w:t>
            </w:r>
          </w:p>
        </w:tc>
        <w:tc>
          <w:tcPr>
            <w:tcW w:type="dxa" w:w="351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Font</w:t>
            </w:r>
          </w:p>
        </w:tc>
        <w:tc>
          <w:tcPr>
            <w:tcW w:type="dxa" w:w="351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Specs</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Headlines</w:t>
            </w:r>
          </w:p>
        </w:tc>
        <w:tc>
          <w:tcPr>
            <w:tcW w:type="dxa" w:w="351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Space Grotesk</w:t>
            </w:r>
          </w:p>
        </w:tc>
        <w:tc>
          <w:tcPr>
            <w:tcW w:type="dxa" w:w="351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Bold, tracking-tight, 24–36px</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Body / Labels</w:t>
            </w:r>
          </w:p>
        </w:tc>
        <w:tc>
          <w:tcPr>
            <w:tcW w:type="dxa" w:w="351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DM Sans</w:t>
            </w:r>
          </w:p>
        </w:tc>
        <w:tc>
          <w:tcPr>
            <w:tcW w:type="dxa" w:w="351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Regular/Medium, 14–16px</w:t>
            </w:r>
          </w:p>
        </w:tc>
      </w:tr>
      <w:tr>
        <w:tc>
          <w:tcPr>
            <w:tcW w:type="dxa" w:w="23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Data / Numbers</w:t>
            </w:r>
          </w:p>
        </w:tc>
        <w:tc>
          <w:tcPr>
            <w:tcW w:type="dxa" w:w="351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JetBrains Mono</w:t>
            </w:r>
          </w:p>
        </w:tc>
        <w:tc>
          <w:tcPr>
            <w:tcW w:type="dxa" w:w="351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Monospace, for counters and scores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D1B2A" w:val="clear"/>
            <w:tcMar>
              <w:top w:type="dxa" w:w="140"/>
              <w:left w:type="dxa" w:w="200"/>
              <w:bottom w:type="dxa" w:w="140"/>
              <w:right w:type="dxa" w:w="200"/>
            </w:tcMar>
          </w:tcPr>
          <w:p>
            <w:pPr>
              <w:spacing w:after="60"/>
            </w:pPr>
            <w:r>
              <w:rPr>
                <w:rFonts w:ascii="Calibri" w:cs="Calibri" w:eastAsia="Calibri" w:hAnsi="Calibri"/>
                <w:color w:val="F0F4F8"/>
                <w:sz w:val="22"/>
                <w:szCs w:val="22"/>
              </w:rPr>
              <w:t xml:space="preserve">Google Fonts link for layout.tsx:</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https://fonts.googleapis.com/css2?</w:t>
            </w:r>
          </w:p>
          <w:p>
            <w:pPr>
              <w:spacing w:after="60"/>
            </w:pPr>
            <w:r>
              <w:rPr>
                <w:rFonts w:ascii="Calibri" w:cs="Calibri" w:eastAsia="Calibri" w:hAnsi="Calibri"/>
                <w:color w:val="F0F4F8"/>
                <w:sz w:val="22"/>
                <w:szCs w:val="22"/>
              </w:rPr>
              <w:t xml:space="preserve">family=Space+Grotesk:wght@500;700</w:t>
            </w:r>
          </w:p>
          <w:p>
            <w:pPr>
              <w:spacing w:after="60"/>
            </w:pPr>
            <w:r>
              <w:rPr>
                <w:rFonts w:ascii="Calibri" w:cs="Calibri" w:eastAsia="Calibri" w:hAnsi="Calibri"/>
                <w:color w:val="F0F4F8"/>
                <w:sz w:val="22"/>
                <w:szCs w:val="22"/>
              </w:rPr>
              <w:t xml:space="preserve">&amp;family=DM+Sans:ital,wght@0,400;0,500;1,400</w:t>
            </w:r>
          </w:p>
          <w:p>
            <w:pPr>
              <w:spacing w:after="60"/>
            </w:pPr>
            <w:r>
              <w:rPr>
                <w:rFonts w:ascii="Calibri" w:cs="Calibri" w:eastAsia="Calibri" w:hAnsi="Calibri"/>
                <w:color w:val="F0F4F8"/>
                <w:sz w:val="22"/>
                <w:szCs w:val="22"/>
              </w:rPr>
              <w:t xml:space="preserve">&amp;family=JetBrains+Mono:wght@400;500&amp;display=swap</w:t>
            </w:r>
          </w:p>
        </w:tc>
      </w:tr>
    </w:tbl>
    <w:p>
      <w:pPr>
        <w:spacing w:after="200"/>
      </w:pPr>
    </w:p>
    <w:p>
      <w:pPr>
        <w:pStyle w:val="Heading2"/>
        <w:spacing w:after="160" w:before="300"/>
      </w:pPr>
      <w:r>
        <w:rPr>
          <w:rFonts w:ascii="Calibri" w:cs="Calibri" w:eastAsia="Calibri" w:hAnsi="Calibri"/>
          <w:b/>
          <w:bCs/>
          <w:color w:val="1B2838"/>
          <w:sz w:val="28"/>
          <w:szCs w:val="28"/>
        </w:rPr>
        <w:t xml:space="preserve">11.3 Animation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Element</w:t>
            </w:r>
          </w:p>
        </w:tc>
        <w:tc>
          <w:tcPr>
            <w:tcW w:type="dxa" w:w="624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Spec</w:t>
            </w:r>
          </w:p>
        </w:tc>
      </w:tr>
      <w:tr>
        <w:tc>
          <w:tcPr>
            <w:tcW w:type="dxa" w:w="312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Agent activation</w:t>
            </w:r>
          </w:p>
        </w:tc>
        <w:tc>
          <w:tcPr>
            <w:tcW w:type="dxa" w:w="62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scale 0→1, opacity fade, spring (stiffness: 200, damping: 20)</w:t>
            </w:r>
          </w:p>
        </w:tc>
      </w:tr>
      <w:tr>
        <w:tc>
          <w:tcPr>
            <w:tcW w:type="dxa" w:w="312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Pulse/glow</w:t>
            </w:r>
          </w:p>
        </w:tc>
        <w:tc>
          <w:tcPr>
            <w:tcW w:type="dxa" w:w="62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boxShadow with agent color, 1.5s infinite</w:t>
            </w:r>
          </w:p>
        </w:tc>
      </w:tr>
      <w:tr>
        <w:tc>
          <w:tcPr>
            <w:tcW w:type="dxa" w:w="312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Line drawing</w:t>
            </w:r>
          </w:p>
        </w:tc>
        <w:tc>
          <w:tcPr>
            <w:tcW w:type="dxa" w:w="62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strokeDashoffset full→0, 0.8s ease-out</w:t>
            </w:r>
          </w:p>
        </w:tc>
      </w:tr>
      <w:tr>
        <w:tc>
          <w:tcPr>
            <w:tcW w:type="dxa" w:w="312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Score card entrance</w:t>
            </w:r>
          </w:p>
        </w:tc>
        <w:tc>
          <w:tcPr>
            <w:tcW w:type="dxa" w:w="62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y: 40→0 + opacity, staggered 0.15s</w:t>
            </w:r>
          </w:p>
        </w:tc>
      </w:tr>
      <w:tr>
        <w:tc>
          <w:tcPr>
            <w:tcW w:type="dxa" w:w="312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Particles (Flow)</w:t>
            </w:r>
          </w:p>
        </w:tc>
        <w:tc>
          <w:tcPr>
            <w:tcW w:type="dxa" w:w="62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offset-distance 0%→100%, 2–4s linear, staggered</w:t>
            </w:r>
          </w:p>
        </w:tc>
      </w:tr>
      <w:tr>
        <w:tc>
          <w:tcPr>
            <w:tcW w:type="dxa" w:w="312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Node movement (Network)</w:t>
            </w:r>
          </w:p>
        </w:tc>
        <w:tc>
          <w:tcPr>
            <w:tcW w:type="dxa" w:w="62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x/y spring physics, 0.6s</w:t>
            </w:r>
          </w:p>
        </w:tc>
      </w:tr>
      <w:tr>
        <w:tc>
          <w:tcPr>
            <w:tcW w:type="dxa" w:w="312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Color transitions</w:t>
            </w:r>
          </w:p>
        </w:tc>
        <w:tc>
          <w:tcPr>
            <w:tcW w:type="dxa" w:w="62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0.4s ease-in-out on color/fill</w:t>
            </w:r>
          </w:p>
        </w:tc>
      </w:tr>
      <w:tr>
        <w:tc>
          <w:tcPr>
            <w:tcW w:type="dxa" w:w="312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Count-up numbers</w:t>
            </w:r>
          </w:p>
        </w:tc>
        <w:tc>
          <w:tcPr>
            <w:tcW w:type="dxa" w:w="624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1s duration, easeOut, JetBrains Mono font</w:t>
            </w:r>
          </w:p>
        </w:tc>
      </w:tr>
    </w:tbl>
    <w:p>
      <w:r>
        <w:br w:type="page"/>
      </w:r>
    </w:p>
    <w:p>
      <w:pPr>
        <w:pStyle w:val="Heading1"/>
        <w:spacing w:after="200" w:before="400"/>
      </w:pPr>
      <w:r>
        <w:rPr>
          <w:rFonts w:ascii="Calibri" w:cs="Calibri" w:eastAsia="Calibri" w:hAnsi="Calibri"/>
          <w:b/>
          <w:bCs/>
          <w:color w:val="0D1B2A"/>
          <w:sz w:val="36"/>
          <w:szCs w:val="36"/>
        </w:rPr>
        <w:t xml:space="preserve">12. Component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D4AA"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EVERYONE — THIS IS YOUR FILE STRUCTURE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D1B2A" w:val="clear"/>
            <w:tcMar>
              <w:top w:type="dxa" w:w="140"/>
              <w:left w:type="dxa" w:w="200"/>
              <w:bottom w:type="dxa" w:w="140"/>
              <w:right w:type="dxa" w:w="200"/>
            </w:tcMar>
          </w:tcPr>
          <w:p>
            <w:pPr>
              <w:spacing w:after="60"/>
            </w:pPr>
            <w:r>
              <w:rPr>
                <w:rFonts w:ascii="Calibri" w:cs="Calibri" w:eastAsia="Calibri" w:hAnsi="Calibri"/>
                <w:color w:val="F0F4F8"/>
                <w:sz w:val="22"/>
                <w:szCs w:val="22"/>
              </w:rPr>
              <w:t xml:space="preserve">app/</w:t>
            </w:r>
          </w:p>
          <w:p>
            <w:pPr>
              <w:spacing w:after="60"/>
            </w:pPr>
            <w:r>
              <w:rPr>
                <w:rFonts w:ascii="Calibri" w:cs="Calibri" w:eastAsia="Calibri" w:hAnsi="Calibri"/>
                <w:color w:val="F0F4F8"/>
                <w:sz w:val="22"/>
                <w:szCs w:val="22"/>
              </w:rPr>
              <w:t xml:space="preserve">  page.tsx                       ← State machine (input/sim/dashboard/dive)</w:t>
            </w:r>
          </w:p>
          <w:p>
            <w:pPr>
              <w:spacing w:after="60"/>
            </w:pPr>
            <w:r>
              <w:rPr>
                <w:rFonts w:ascii="Calibri" w:cs="Calibri" w:eastAsia="Calibri" w:hAnsi="Calibri"/>
                <w:color w:val="F0F4F8"/>
                <w:sz w:val="22"/>
                <w:szCs w:val="22"/>
              </w:rPr>
              <w:t xml:space="preserve">  layout.tsx                     ← Dark theme, fonts, meta tags</w:t>
            </w:r>
          </w:p>
          <w:p>
            <w:pPr>
              <w:spacing w:after="60"/>
            </w:pPr>
            <w:r>
              <w:rPr>
                <w:rFonts w:ascii="Calibri" w:cs="Calibri" w:eastAsia="Calibri" w:hAnsi="Calibri"/>
                <w:color w:val="F0F4F8"/>
                <w:sz w:val="22"/>
                <w:szCs w:val="22"/>
              </w:rPr>
              <w:t xml:space="preserve">  globals.css                    ← CSS variables, Tailwind config</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app/api/</w:t>
            </w:r>
          </w:p>
          <w:p>
            <w:pPr>
              <w:spacing w:after="60"/>
            </w:pPr>
            <w:r>
              <w:rPr>
                <w:rFonts w:ascii="Calibri" w:cs="Calibri" w:eastAsia="Calibri" w:hAnsi="Calibri"/>
                <w:color w:val="F0F4F8"/>
                <w:sz w:val="22"/>
                <w:szCs w:val="22"/>
              </w:rPr>
              <w:t xml:space="preserve">  simulate/route.ts             ← Orchestrator: parse → classify → agents → synth</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lib/</w:t>
            </w:r>
          </w:p>
          <w:p>
            <w:pPr>
              <w:spacing w:after="60"/>
            </w:pPr>
            <w:r>
              <w:rPr>
                <w:rFonts w:ascii="Calibri" w:cs="Calibri" w:eastAsia="Calibri" w:hAnsi="Calibri"/>
                <w:color w:val="F0F4F8"/>
                <w:sz w:val="22"/>
                <w:szCs w:val="22"/>
              </w:rPr>
              <w:t xml:space="preserve">  agents.ts                      ← API call functions for all 5 agents</w:t>
            </w:r>
          </w:p>
          <w:p>
            <w:pPr>
              <w:spacing w:after="60"/>
            </w:pPr>
            <w:r>
              <w:rPr>
                <w:rFonts w:ascii="Calibri" w:cs="Calibri" w:eastAsia="Calibri" w:hAnsi="Calibri"/>
                <w:color w:val="F0F4F8"/>
                <w:sz w:val="22"/>
                <w:szCs w:val="22"/>
              </w:rPr>
              <w:t xml:space="preserve">  classifier.ts                  ← viz_type parser</w:t>
            </w:r>
          </w:p>
          <w:p>
            <w:pPr>
              <w:spacing w:after="60"/>
            </w:pPr>
            <w:r>
              <w:rPr>
                <w:rFonts w:ascii="Calibri" w:cs="Calibri" w:eastAsia="Calibri" w:hAnsi="Calibri"/>
                <w:color w:val="F0F4F8"/>
                <w:sz w:val="22"/>
                <w:szCs w:val="22"/>
              </w:rPr>
              <w:t xml:space="preserve">  types.ts                       ← TypeScript interfaces for all responses</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components/</w:t>
            </w:r>
          </w:p>
          <w:p>
            <w:pPr>
              <w:spacing w:after="60"/>
            </w:pPr>
            <w:r>
              <w:rPr>
                <w:rFonts w:ascii="Calibri" w:cs="Calibri" w:eastAsia="Calibri" w:hAnsi="Calibri"/>
                <w:color w:val="F0F4F8"/>
                <w:sz w:val="22"/>
                <w:szCs w:val="22"/>
              </w:rPr>
              <w:t xml:space="preserve">  input/</w:t>
            </w:r>
          </w:p>
          <w:p>
            <w:pPr>
              <w:spacing w:after="60"/>
            </w:pPr>
            <w:r>
              <w:rPr>
                <w:rFonts w:ascii="Calibri" w:cs="Calibri" w:eastAsia="Calibri" w:hAnsi="Calibri"/>
                <w:color w:val="F0F4F8"/>
                <w:sz w:val="22"/>
                <w:szCs w:val="22"/>
              </w:rPr>
              <w:t xml:space="preserve">    DecisionForm.tsx             ← [DEV 1] Full input screen</w:t>
            </w:r>
          </w:p>
          <w:p>
            <w:pPr>
              <w:spacing w:after="60"/>
            </w:pPr>
            <w:r>
              <w:rPr>
                <w:rFonts w:ascii="Calibri" w:cs="Calibri" w:eastAsia="Calibri" w:hAnsi="Calibri"/>
                <w:color w:val="F0F4F8"/>
                <w:sz w:val="22"/>
                <w:szCs w:val="22"/>
              </w:rPr>
              <w:t xml:space="preserve">    ContextFields.tsx            ← [DEV 1] Dropdowns + text fields</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  simulation/</w:t>
            </w:r>
          </w:p>
          <w:p>
            <w:pPr>
              <w:spacing w:after="60"/>
            </w:pPr>
            <w:r>
              <w:rPr>
                <w:rFonts w:ascii="Calibri" w:cs="Calibri" w:eastAsia="Calibri" w:hAnsi="Calibri"/>
                <w:color w:val="F0F4F8"/>
                <w:sz w:val="22"/>
                <w:szCs w:val="22"/>
              </w:rPr>
              <w:t xml:space="preserve">    SimulationContainer.tsx      ← [DEV 1] Three-panel layout + state router</w:t>
            </w:r>
          </w:p>
          <w:p>
            <w:pPr>
              <w:spacing w:after="60"/>
            </w:pPr>
            <w:r>
              <w:rPr>
                <w:rFonts w:ascii="Calibri" w:cs="Calibri" w:eastAsia="Calibri" w:hAnsi="Calibri"/>
                <w:color w:val="F0F4F8"/>
                <w:sz w:val="22"/>
                <w:szCs w:val="22"/>
              </w:rPr>
              <w:t xml:space="preserve">    PanelHeader.tsx              ← [DEV 1] Decision text + mode badge</w:t>
            </w:r>
          </w:p>
          <w:p>
            <w:pPr>
              <w:spacing w:after="60"/>
            </w:pPr>
            <w:r>
              <w:rPr>
                <w:rFonts w:ascii="Calibri" w:cs="Calibri" w:eastAsia="Calibri" w:hAnsi="Calibri"/>
                <w:color w:val="F0F4F8"/>
                <w:sz w:val="22"/>
                <w:szCs w:val="22"/>
              </w:rPr>
              <w:t xml:space="preserve">    VizRouter.tsx                ← [DEV 1] Selects Map/Flow/Network/Fallback</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  viz/</w:t>
            </w:r>
          </w:p>
          <w:p>
            <w:pPr>
              <w:spacing w:after="60"/>
            </w:pPr>
            <w:r>
              <w:rPr>
                <w:rFonts w:ascii="Calibri" w:cs="Calibri" w:eastAsia="Calibri" w:hAnsi="Calibri"/>
                <w:color w:val="F0F4F8"/>
                <w:sz w:val="22"/>
                <w:szCs w:val="22"/>
              </w:rPr>
              <w:t xml:space="preserve">    MapView/</w:t>
            </w:r>
          </w:p>
          <w:p>
            <w:pPr>
              <w:spacing w:after="60"/>
            </w:pPr>
            <w:r>
              <w:rPr>
                <w:rFonts w:ascii="Calibri" w:cs="Calibri" w:eastAsia="Calibri" w:hAnsi="Calibri"/>
                <w:color w:val="F0F4F8"/>
                <w:sz w:val="22"/>
                <w:szCs w:val="22"/>
              </w:rPr>
              <w:t xml:space="preserve">      MapView.tsx                ← [DEV 3] Split-screen map container</w:t>
            </w:r>
          </w:p>
          <w:p>
            <w:pPr>
              <w:spacing w:after="60"/>
            </w:pPr>
            <w:r>
              <w:rPr>
                <w:rFonts w:ascii="Calibri" w:cs="Calibri" w:eastAsia="Calibri" w:hAnsi="Calibri"/>
                <w:color w:val="F0F4F8"/>
                <w:sz w:val="22"/>
                <w:szCs w:val="22"/>
              </w:rPr>
              <w:t xml:space="preserve">      MapHalf.tsx                ← [DEV 3] Single map side</w:t>
            </w:r>
          </w:p>
          <w:p>
            <w:pPr>
              <w:spacing w:after="60"/>
            </w:pPr>
            <w:r>
              <w:rPr>
                <w:rFonts w:ascii="Calibri" w:cs="Calibri" w:eastAsia="Calibri" w:hAnsi="Calibri"/>
                <w:color w:val="F0F4F8"/>
                <w:sz w:val="22"/>
                <w:szCs w:val="22"/>
              </w:rPr>
              <w:t xml:space="preserve">      CustomerDots.tsx           ← [DEV 3] Animated demographic dots</w:t>
            </w:r>
          </w:p>
          <w:p>
            <w:pPr>
              <w:spacing w:after="60"/>
            </w:pPr>
            <w:r>
              <w:rPr>
                <w:rFonts w:ascii="Calibri" w:cs="Calibri" w:eastAsia="Calibri" w:hAnsi="Calibri"/>
                <w:color w:val="F0F4F8"/>
                <w:sz w:val="22"/>
                <w:szCs w:val="22"/>
              </w:rPr>
              <w:t xml:space="preserve">      CompetitorPins.tsx         ← [DEV 3] Pulsing competitor markers</w:t>
            </w:r>
          </w:p>
          <w:p>
            <w:pPr>
              <w:spacing w:after="60"/>
            </w:pPr>
            <w:r>
              <w:rPr>
                <w:rFonts w:ascii="Calibri" w:cs="Calibri" w:eastAsia="Calibri" w:hAnsi="Calibri"/>
                <w:color w:val="F0F4F8"/>
                <w:sz w:val="22"/>
                <w:szCs w:val="22"/>
              </w:rPr>
              <w:t xml:space="preserve">      HeatOverlay.tsx            ← [DEV 3] Gradient opportunity overlay</w:t>
            </w:r>
          </w:p>
          <w:p>
            <w:pPr>
              <w:spacing w:after="60"/>
            </w:pPr>
            <w:r>
              <w:rPr>
                <w:rFonts w:ascii="Calibri" w:cs="Calibri" w:eastAsia="Calibri" w:hAnsi="Calibri"/>
                <w:color w:val="F0F4F8"/>
                <w:sz w:val="22"/>
                <w:szCs w:val="22"/>
              </w:rPr>
              <w:t xml:space="preserve">      CashFlowTicker.tsx         ← [DEV 3] Animated revenue counter</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    FlowView/</w:t>
            </w:r>
          </w:p>
          <w:p>
            <w:pPr>
              <w:spacing w:after="60"/>
            </w:pPr>
            <w:r>
              <w:rPr>
                <w:rFonts w:ascii="Calibri" w:cs="Calibri" w:eastAsia="Calibri" w:hAnsi="Calibri"/>
                <w:color w:val="F0F4F8"/>
                <w:sz w:val="22"/>
                <w:szCs w:val="22"/>
              </w:rPr>
              <w:t xml:space="preserve">      FlowView.tsx               ← [DEV 1] Split flow container</w:t>
            </w:r>
          </w:p>
          <w:p>
            <w:pPr>
              <w:spacing w:after="60"/>
            </w:pPr>
            <w:r>
              <w:rPr>
                <w:rFonts w:ascii="Calibri" w:cs="Calibri" w:eastAsia="Calibri" w:hAnsi="Calibri"/>
                <w:color w:val="F0F4F8"/>
                <w:sz w:val="22"/>
                <w:szCs w:val="22"/>
              </w:rPr>
              <w:t xml:space="preserve">      FlowHalf.tsx               ← [DEV 1] Single flow side</w:t>
            </w:r>
          </w:p>
          <w:p>
            <w:pPr>
              <w:spacing w:after="60"/>
            </w:pPr>
            <w:r>
              <w:rPr>
                <w:rFonts w:ascii="Calibri" w:cs="Calibri" w:eastAsia="Calibri" w:hAnsi="Calibri"/>
                <w:color w:val="F0F4F8"/>
                <w:sz w:val="22"/>
                <w:szCs w:val="22"/>
              </w:rPr>
              <w:t xml:space="preserve">      ResourcePool.tsx           ← [DEV 1] Draining resource container</w:t>
            </w:r>
          </w:p>
          <w:p>
            <w:pPr>
              <w:spacing w:after="60"/>
            </w:pPr>
            <w:r>
              <w:rPr>
                <w:rFonts w:ascii="Calibri" w:cs="Calibri" w:eastAsia="Calibri" w:hAnsi="Calibri"/>
                <w:color w:val="F0F4F8"/>
                <w:sz w:val="22"/>
                <w:szCs w:val="22"/>
              </w:rPr>
              <w:t xml:space="preserve">      FlowPipe.tsx               ← [DEV 1] SVG path with variable width</w:t>
            </w:r>
          </w:p>
          <w:p>
            <w:pPr>
              <w:spacing w:after="60"/>
            </w:pPr>
            <w:r>
              <w:rPr>
                <w:rFonts w:ascii="Calibri" w:cs="Calibri" w:eastAsia="Calibri" w:hAnsi="Calibri"/>
                <w:color w:val="F0F4F8"/>
                <w:sz w:val="22"/>
                <w:szCs w:val="22"/>
              </w:rPr>
              <w:t xml:space="preserve">      Particles.tsx              ← [DEV 1] Dots flowing along paths</w:t>
            </w:r>
          </w:p>
          <w:p>
            <w:pPr>
              <w:spacing w:after="60"/>
            </w:pPr>
            <w:r>
              <w:rPr>
                <w:rFonts w:ascii="Calibri" w:cs="Calibri" w:eastAsia="Calibri" w:hAnsi="Calibri"/>
                <w:color w:val="F0F4F8"/>
                <w:sz w:val="22"/>
                <w:szCs w:val="22"/>
              </w:rPr>
              <w:t xml:space="preserve">      OutcomePool.tsx            ← [DEV 1] Filling result basins</w:t>
            </w:r>
          </w:p>
          <w:p>
            <w:pPr>
              <w:spacing w:after="60"/>
            </w:pPr>
            <w:r>
              <w:rPr>
                <w:rFonts w:ascii="Calibri" w:cs="Calibri" w:eastAsia="Calibri" w:hAnsi="Calibri"/>
                <w:color w:val="F0F4F8"/>
                <w:sz w:val="22"/>
                <w:szCs w:val="22"/>
              </w:rPr>
              <w:t xml:space="preserve">      LeakPoint.tsx              ← [DEV 1] Waste/risk indicators</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    NetworkView/</w:t>
            </w:r>
          </w:p>
          <w:p>
            <w:pPr>
              <w:spacing w:after="60"/>
            </w:pPr>
            <w:r>
              <w:rPr>
                <w:rFonts w:ascii="Calibri" w:cs="Calibri" w:eastAsia="Calibri" w:hAnsi="Calibri"/>
                <w:color w:val="F0F4F8"/>
                <w:sz w:val="22"/>
                <w:szCs w:val="22"/>
              </w:rPr>
              <w:t xml:space="preserve">      NetworkView.tsx            ← [DEV 4] Split network container</w:t>
            </w:r>
          </w:p>
          <w:p>
            <w:pPr>
              <w:spacing w:after="60"/>
            </w:pPr>
            <w:r>
              <w:rPr>
                <w:rFonts w:ascii="Calibri" w:cs="Calibri" w:eastAsia="Calibri" w:hAnsi="Calibri"/>
                <w:color w:val="F0F4F8"/>
                <w:sz w:val="22"/>
                <w:szCs w:val="22"/>
              </w:rPr>
              <w:t xml:space="preserve">      NetworkHalf.tsx            ← [DEV 4] Single network side</w:t>
            </w:r>
          </w:p>
          <w:p>
            <w:pPr>
              <w:spacing w:after="60"/>
            </w:pPr>
            <w:r>
              <w:rPr>
                <w:rFonts w:ascii="Calibri" w:cs="Calibri" w:eastAsia="Calibri" w:hAnsi="Calibri"/>
                <w:color w:val="F0F4F8"/>
                <w:sz w:val="22"/>
                <w:szCs w:val="22"/>
              </w:rPr>
              <w:t xml:space="preserve">      BusinessNode.tsx           ← [DEV 4] Center node with glow</w:t>
            </w:r>
          </w:p>
          <w:p>
            <w:pPr>
              <w:spacing w:after="60"/>
            </w:pPr>
            <w:r>
              <w:rPr>
                <w:rFonts w:ascii="Calibri" w:cs="Calibri" w:eastAsia="Calibri" w:hAnsi="Calibri"/>
                <w:color w:val="F0F4F8"/>
                <w:sz w:val="22"/>
                <w:szCs w:val="22"/>
              </w:rPr>
              <w:t xml:space="preserve">      StakeholderNode.tsx        ← [DEV 4] Positioned circle + icon</w:t>
            </w:r>
          </w:p>
          <w:p>
            <w:pPr>
              <w:spacing w:after="60"/>
            </w:pPr>
            <w:r>
              <w:rPr>
                <w:rFonts w:ascii="Calibri" w:cs="Calibri" w:eastAsia="Calibri" w:hAnsi="Calibri"/>
                <w:color w:val="F0F4F8"/>
                <w:sz w:val="22"/>
                <w:szCs w:val="22"/>
              </w:rPr>
              <w:t xml:space="preserve">      RelationshipLine.tsx       ← [DEV 4] Animated SVG line</w:t>
            </w:r>
          </w:p>
          <w:p>
            <w:pPr>
              <w:spacing w:after="60"/>
            </w:pPr>
            <w:r>
              <w:rPr>
                <w:rFonts w:ascii="Calibri" w:cs="Calibri" w:eastAsia="Calibri" w:hAnsi="Calibri"/>
                <w:color w:val="F0F4F8"/>
                <w:sz w:val="22"/>
                <w:szCs w:val="22"/>
              </w:rPr>
              <w:t xml:space="preserve">      RippleEffect.tsx           ← [DEV 4] Expanding circle animation</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    FallbackViz.tsx              ← [DEV 4] Safety net 4-node animation</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  agents/</w:t>
            </w:r>
          </w:p>
          <w:p>
            <w:pPr>
              <w:spacing w:after="60"/>
            </w:pPr>
            <w:r>
              <w:rPr>
                <w:rFonts w:ascii="Calibri" w:cs="Calibri" w:eastAsia="Calibri" w:hAnsi="Calibri"/>
                <w:color w:val="F0F4F8"/>
                <w:sz w:val="22"/>
                <w:szCs w:val="22"/>
              </w:rPr>
              <w:t xml:space="preserve">    AgentHUD.tsx                 ← [DEV 4] 4-agent status panel</w:t>
            </w:r>
          </w:p>
          <w:p>
            <w:pPr>
              <w:spacing w:after="60"/>
            </w:pPr>
            <w:r>
              <w:rPr>
                <w:rFonts w:ascii="Calibri" w:cs="Calibri" w:eastAsia="Calibri" w:hAnsi="Calibri"/>
                <w:color w:val="F0F4F8"/>
                <w:sz w:val="22"/>
                <w:szCs w:val="22"/>
              </w:rPr>
              <w:t xml:space="preserve">    AgentNode.tsx                ← [DEV 4] Single agent circle</w:t>
            </w:r>
          </w:p>
          <w:p>
            <w:pPr>
              <w:spacing w:after="60"/>
            </w:pPr>
            <w:r>
              <w:rPr>
                <w:rFonts w:ascii="Calibri" w:cs="Calibri" w:eastAsia="Calibri" w:hAnsi="Calibri"/>
                <w:color w:val="F0F4F8"/>
                <w:sz w:val="22"/>
                <w:szCs w:val="22"/>
              </w:rPr>
              <w:t xml:space="preserve">    InsightBubble.tsx            ← [DEV 4] Tooltip with agent headline</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  dashboard/</w:t>
            </w:r>
          </w:p>
          <w:p>
            <w:pPr>
              <w:spacing w:after="60"/>
            </w:pPr>
            <w:r>
              <w:rPr>
                <w:rFonts w:ascii="Calibri" w:cs="Calibri" w:eastAsia="Calibri" w:hAnsi="Calibri"/>
                <w:color w:val="F0F4F8"/>
                <w:sz w:val="22"/>
                <w:szCs w:val="22"/>
              </w:rPr>
              <w:t xml:space="preserve">    KPIPanel.tsx                 ← [DEV 4] Stacked KPI cards container</w:t>
            </w:r>
          </w:p>
          <w:p>
            <w:pPr>
              <w:spacing w:after="60"/>
            </w:pPr>
            <w:r>
              <w:rPr>
                <w:rFonts w:ascii="Calibri" w:cs="Calibri" w:eastAsia="Calibri" w:hAnsi="Calibri"/>
                <w:color w:val="F0F4F8"/>
                <w:sz w:val="22"/>
                <w:szCs w:val="22"/>
              </w:rPr>
              <w:t xml:space="preserve">    KPICard.tsx                  ← [DEV 4] Single comparison card</w:t>
            </w:r>
          </w:p>
          <w:p>
            <w:pPr>
              <w:spacing w:after="60"/>
            </w:pPr>
            <w:r>
              <w:rPr>
                <w:rFonts w:ascii="Calibri" w:cs="Calibri" w:eastAsia="Calibri" w:hAnsi="Calibri"/>
                <w:color w:val="F0F4F8"/>
                <w:sz w:val="22"/>
                <w:szCs w:val="22"/>
              </w:rPr>
              <w:t xml:space="preserve">    WinnerBadge.tsx              ← [DEV 4] "→ Path A Wins" pill</w:t>
            </w:r>
          </w:p>
          <w:p>
            <w:pPr>
              <w:spacing w:after="60"/>
            </w:pPr>
            <w:r>
              <w:rPr>
                <w:rFonts w:ascii="Calibri" w:cs="Calibri" w:eastAsia="Calibri" w:hAnsi="Calibri"/>
                <w:color w:val="F0F4F8"/>
                <w:sz w:val="22"/>
                <w:szCs w:val="22"/>
              </w:rPr>
              <w:t xml:space="preserve">    ScoreRing.tsx                ← [DEV 4] Circular progress + number</w:t>
            </w:r>
          </w:p>
          <w:p>
            <w:pPr>
              <w:spacing w:after="60"/>
            </w:pPr>
            <w:r>
              <w:rPr>
                <w:rFonts w:ascii="Calibri" w:cs="Calibri" w:eastAsia="Calibri" w:hAnsi="Calibri"/>
                <w:color w:val="F0F4F8"/>
                <w:sz w:val="22"/>
                <w:szCs w:val="22"/>
              </w:rPr>
              <w:t xml:space="preserve">    ComparisonBar.tsx            ← [DEV 4] Proportional fill bars</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  narrative/</w:t>
            </w:r>
          </w:p>
          <w:p>
            <w:pPr>
              <w:spacing w:after="60"/>
            </w:pPr>
            <w:r>
              <w:rPr>
                <w:rFonts w:ascii="Calibri" w:cs="Calibri" w:eastAsia="Calibri" w:hAnsi="Calibri"/>
                <w:color w:val="F0F4F8"/>
                <w:sz w:val="22"/>
                <w:szCs w:val="22"/>
              </w:rPr>
              <w:t xml:space="preserve">    DeepDivePanel.tsx            ← [DEV 3] Expanded story view</w:t>
            </w:r>
          </w:p>
          <w:p>
            <w:pPr>
              <w:spacing w:after="60"/>
            </w:pPr>
            <w:r>
              <w:rPr>
                <w:rFonts w:ascii="Calibri" w:cs="Calibri" w:eastAsia="Calibri" w:hAnsi="Calibri"/>
                <w:color w:val="F0F4F8"/>
                <w:sz w:val="22"/>
                <w:szCs w:val="22"/>
              </w:rPr>
              <w:t xml:space="preserve">    PathTabs.tsx                 ← [DEV 3] Path A / Path B toggle</w:t>
            </w:r>
          </w:p>
          <w:p>
            <w:pPr>
              <w:spacing w:after="60"/>
            </w:pPr>
            <w:r>
              <w:rPr>
                <w:rFonts w:ascii="Calibri" w:cs="Calibri" w:eastAsia="Calibri" w:hAnsi="Calibri"/>
                <w:color w:val="F0F4F8"/>
                <w:sz w:val="22"/>
                <w:szCs w:val="22"/>
              </w:rPr>
              <w:t xml:space="preserve">    NarrativeText.tsx            ← [DEV 3] Formatted story text</w:t>
            </w:r>
          </w:p>
          <w:p>
            <w:pPr>
              <w:spacing w:after="60"/>
            </w:pPr>
            <w:r>
              <w:rPr>
                <w:rFonts w:ascii="Calibri" w:cs="Calibri" w:eastAsia="Calibri" w:hAnsi="Calibri"/>
                <w:color w:val="F0F4F8"/>
                <w:sz w:val="22"/>
                <w:szCs w:val="22"/>
              </w:rPr>
              <w:t xml:space="preserve"/>
            </w:r>
          </w:p>
          <w:p>
            <w:pPr>
              <w:spacing w:after="60"/>
            </w:pPr>
            <w:r>
              <w:rPr>
                <w:rFonts w:ascii="Calibri" w:cs="Calibri" w:eastAsia="Calibri" w:hAnsi="Calibri"/>
                <w:color w:val="F0F4F8"/>
                <w:sz w:val="22"/>
                <w:szCs w:val="22"/>
              </w:rPr>
              <w:t xml:space="preserve">  shared/</w:t>
            </w:r>
          </w:p>
          <w:p>
            <w:pPr>
              <w:spacing w:after="60"/>
            </w:pPr>
            <w:r>
              <w:rPr>
                <w:rFonts w:ascii="Calibri" w:cs="Calibri" w:eastAsia="Calibri" w:hAnsi="Calibri"/>
                <w:color w:val="F0F4F8"/>
                <w:sz w:val="22"/>
                <w:szCs w:val="22"/>
              </w:rPr>
              <w:t xml:space="preserve">    ModeBadge.tsx                ← [DEV 3] Viz mode indicator pill</w:t>
            </w:r>
          </w:p>
          <w:p>
            <w:pPr>
              <w:spacing w:after="60"/>
            </w:pPr>
            <w:r>
              <w:rPr>
                <w:rFonts w:ascii="Calibri" w:cs="Calibri" w:eastAsia="Calibri" w:hAnsi="Calibri"/>
                <w:color w:val="F0F4F8"/>
                <w:sz w:val="22"/>
                <w:szCs w:val="22"/>
              </w:rPr>
              <w:t xml:space="preserve">    CountUpNumber.tsx            ← [DEV 4] Animated number counter</w:t>
            </w:r>
          </w:p>
          <w:p>
            <w:pPr>
              <w:spacing w:after="60"/>
            </w:pPr>
            <w:r>
              <w:rPr>
                <w:rFonts w:ascii="Calibri" w:cs="Calibri" w:eastAsia="Calibri" w:hAnsi="Calibri"/>
                <w:color w:val="F0F4F8"/>
                <w:sz w:val="22"/>
                <w:szCs w:val="22"/>
              </w:rPr>
              <w:t xml:space="preserve">    GlowButton.tsx              ← [DEV 1] Accent CTA with glow</w:t>
            </w:r>
          </w:p>
        </w:tc>
      </w:tr>
    </w:tbl>
    <w:p>
      <w:r>
        <w:br w:type="page"/>
      </w:r>
    </w:p>
    <w:p>
      <w:pPr>
        <w:pStyle w:val="Heading1"/>
        <w:spacing w:after="200" w:before="400"/>
      </w:pPr>
      <w:r>
        <w:rPr>
          <w:rFonts w:ascii="Calibri" w:cs="Calibri" w:eastAsia="Calibri" w:hAnsi="Calibri"/>
          <w:b/>
          <w:bCs/>
          <w:color w:val="0D1B2A"/>
          <w:sz w:val="36"/>
          <w:szCs w:val="36"/>
        </w:rPr>
        <w:t xml:space="preserve">13. One-Day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D4AA"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EVERYONE — YOUR HOUR-BY-HOUR SCHEDULE</w:t>
            </w:r>
          </w:p>
        </w:tc>
      </w:tr>
    </w:tbl>
    <w:p>
      <w:pPr>
        <w:spacing w:after="100"/>
      </w:pPr>
    </w:p>
    <w:p>
      <w:pPr>
        <w:pStyle w:val="Heading2"/>
        <w:spacing w:after="160" w:before="300"/>
      </w:pPr>
      <w:r>
        <w:rPr>
          <w:rFonts w:ascii="Calibri" w:cs="Calibri" w:eastAsia="Calibri" w:hAnsi="Calibri"/>
          <w:b/>
          <w:bCs/>
          <w:color w:val="1B2838"/>
          <w:sz w:val="28"/>
          <w:szCs w:val="28"/>
        </w:rPr>
        <w:t xml:space="preserve">Morning: Hours 1–4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Dev</w:t>
            </w:r>
          </w:p>
        </w:tc>
        <w:tc>
          <w:tcPr>
            <w:tcW w:type="dxa" w:w="408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Task</w:t>
            </w:r>
          </w:p>
        </w:tc>
        <w:tc>
          <w:tcPr>
            <w:tcW w:type="dxa" w:w="408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Deliverable</w:t>
            </w:r>
          </w:p>
        </w:tc>
      </w:tr>
      <w:tr>
        <w:tc>
          <w:tcPr>
            <w:tcW w:type="dxa" w:w="12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Dev 1</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Next.js setup + DecisionForm + ContextFields + GlowButton</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Working input screen (State 1) with dark theme</w:t>
            </w:r>
          </w:p>
        </w:tc>
      </w:tr>
      <w:tr>
        <w:tc>
          <w:tcPr>
            <w:tcW w:type="dxa" w:w="12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Dev 2</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API route + all 5 agent prompts + classifier + types.ts</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POST /api/simulate returning structured JSON for both paths</w:t>
            </w:r>
          </w:p>
        </w:tc>
      </w:tr>
      <w:tr>
        <w:tc>
          <w:tcPr>
            <w:tcW w:type="dxa" w:w="12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Dev 3</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react-map-gl setup + MapView + CustomerDots + CompetitorPins</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Working split-screen map with animated markers</w:t>
            </w:r>
          </w:p>
        </w:tc>
      </w:tr>
      <w:tr>
        <w:tc>
          <w:tcPr>
            <w:tcW w:type="dxa" w:w="12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Dev 4</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AgentHUD + AgentNode + KPICard + WinnerBadge + ScoreRing</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Working HUD with state transitions + dashboard cards</w:t>
            </w:r>
          </w:p>
        </w:tc>
      </w:tr>
    </w:tbl>
    <w:p>
      <w:pPr>
        <w:spacing w:after="200"/>
      </w:pPr>
    </w:p>
    <w:p>
      <w:pPr>
        <w:pStyle w:val="Heading2"/>
        <w:spacing w:after="160" w:before="300"/>
      </w:pPr>
      <w:r>
        <w:rPr>
          <w:rFonts w:ascii="Calibri" w:cs="Calibri" w:eastAsia="Calibri" w:hAnsi="Calibri"/>
          <w:b/>
          <w:bCs/>
          <w:color w:val="1B2838"/>
          <w:sz w:val="28"/>
          <w:szCs w:val="28"/>
        </w:rPr>
        <w:t xml:space="preserve">Afternoon: Hours 5–8 (Integration + Additional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Dev</w:t>
            </w:r>
          </w:p>
        </w:tc>
        <w:tc>
          <w:tcPr>
            <w:tcW w:type="dxa" w:w="408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Task</w:t>
            </w:r>
          </w:p>
        </w:tc>
        <w:tc>
          <w:tcPr>
            <w:tcW w:type="dxa" w:w="4080"/>
            <w:tcBorders>
              <w:top w:val="single" w:color="D5D8DC" w:sz="1"/>
              <w:left w:val="single" w:color="D5D8DC" w:sz="1"/>
              <w:bottom w:val="single" w:color="D5D8DC" w:sz="1"/>
              <w:right w:val="single" w:color="D5D8DC" w:sz="1"/>
            </w:tcBorders>
            <w:shd w:fill="0D1B2A" w:val="clear"/>
            <w:tcMar>
              <w:top w:type="dxa" w:w="100"/>
              <w:left w:type="dxa" w:w="150"/>
              <w:bottom w:type="dxa" w:w="100"/>
              <w:right w:type="dxa" w:w="150"/>
            </w:tcMar>
          </w:tcPr>
          <w:p>
            <w:r>
              <w:rPr>
                <w:rFonts w:ascii="Calibri" w:cs="Calibri" w:eastAsia="Calibri" w:hAnsi="Calibri"/>
                <w:b/>
                <w:bCs/>
                <w:color w:val="FFFFFF"/>
                <w:sz w:val="21"/>
                <w:szCs w:val="21"/>
              </w:rPr>
              <w:t xml:space="preserve">Deliverable</w:t>
            </w:r>
          </w:p>
        </w:tc>
      </w:tr>
      <w:tr>
        <w:tc>
          <w:tcPr>
            <w:tcW w:type="dxa" w:w="12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Dev 1</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SimulationContainer + VizRouter + FlowView (all 7 components)</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Three-panel layout routing to correct viz + working flow animation</w:t>
            </w:r>
          </w:p>
        </w:tc>
      </w:tr>
      <w:tr>
        <w:tc>
          <w:tcPr>
            <w:tcW w:type="dxa" w:w="12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Dev 2</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Integration: form → API → state machine → viz → dashboard</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Full end-to-end flow from input to animated results</w:t>
            </w:r>
          </w:p>
        </w:tc>
      </w:tr>
      <w:tr>
        <w:tc>
          <w:tcPr>
            <w:tcW w:type="dxa" w:w="12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Dev 3</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Map polish (HeatOverlay + CashFlowTicker) + DeepDivePanel</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Polished map with all elements + narrative deep dive view</w:t>
            </w:r>
          </w:p>
        </w:tc>
      </w:tr>
      <w:tr>
        <w:tc>
          <w:tcPr>
            <w:tcW w:type="dxa" w:w="120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Dev 4</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NetworkView (all 6 components) + FallbackViz + KPIPanel</w:t>
            </w:r>
          </w:p>
        </w:tc>
        <w:tc>
          <w:tcPr>
            <w:tcW w:type="dxa" w:w="4080"/>
            <w:tcBorders>
              <w:top w:val="single" w:color="D5D8DC" w:sz="1"/>
              <w:left w:val="single" w:color="D5D8DC" w:sz="1"/>
              <w:bottom w:val="single" w:color="D5D8DC" w:sz="1"/>
              <w:right w:val="single" w:color="D5D8DC" w:sz="1"/>
            </w:tcBorders>
            <w:tcMar>
              <w:top w:type="dxa" w:w="100"/>
              <w:left w:type="dxa" w:w="150"/>
              <w:bottom w:type="dxa" w:w="100"/>
              <w:right w:type="dxa" w:w="150"/>
            </w:tcMar>
          </w:tcPr>
          <w:p>
            <w:r>
              <w:rPr>
                <w:rFonts w:ascii="Calibri" w:cs="Calibri" w:eastAsia="Calibri" w:hAnsi="Calibri"/>
                <w:b w:val="false"/>
                <w:bCs w:val="false"/>
                <w:color w:val="1C2833"/>
                <w:sz w:val="21"/>
                <w:szCs w:val="21"/>
              </w:rPr>
              <w:t xml:space="preserve">Working network graph + fallback safety net + dashboard integration</w:t>
            </w:r>
          </w:p>
        </w:tc>
      </w:tr>
    </w:tbl>
    <w:p>
      <w:pPr>
        <w:spacing w:after="200"/>
      </w:pPr>
    </w:p>
    <w:p>
      <w:pPr>
        <w:pStyle w:val="Heading2"/>
        <w:spacing w:after="160" w:before="300"/>
      </w:pPr>
      <w:r>
        <w:rPr>
          <w:rFonts w:ascii="Calibri" w:cs="Calibri" w:eastAsia="Calibri" w:hAnsi="Calibri"/>
          <w:b/>
          <w:bCs/>
          <w:color w:val="1B2838"/>
          <w:sz w:val="28"/>
          <w:szCs w:val="28"/>
        </w:rPr>
        <w:t xml:space="preserve">Final Sprint: Hours 9–10</w:t>
      </w:r>
    </w:p>
    <w:p>
      <w:pPr>
        <w:pStyle w:val="ListParagraph"/>
        <w:numPr>
          <w:ilvl w:val="0"/>
          <w:numId w:val="14"/>
        </w:numPr>
        <w:spacing w:after="80" w:line="276"/>
      </w:pPr>
      <w:r>
        <w:rPr>
          <w:rFonts w:ascii="Calibri" w:cs="Calibri" w:eastAsia="Calibri" w:hAnsi="Calibri"/>
          <w:b/>
          <w:bCs/>
          <w:color w:val="1C2833"/>
          <w:sz w:val="22"/>
          <w:szCs w:val="22"/>
        </w:rPr>
        <w:t xml:space="preserve">All together: </w:t>
      </w:r>
      <w:r>
        <w:rPr>
          <w:rFonts w:ascii="Calibri" w:cs="Calibri" w:eastAsia="Calibri" w:hAnsi="Calibri"/>
          <w:color w:val="1C2833"/>
          <w:sz w:val="22"/>
          <w:szCs w:val="22"/>
        </w:rPr>
        <w:t xml:space="preserve">Integration testing across all three viz modes. Test the classifier routing.</w:t>
      </w:r>
    </w:p>
    <w:p>
      <w:pPr>
        <w:pStyle w:val="ListParagraph"/>
        <w:numPr>
          <w:ilvl w:val="0"/>
          <w:numId w:val="14"/>
        </w:numPr>
        <w:spacing w:after="80" w:line="276"/>
      </w:pPr>
      <w:r>
        <w:rPr>
          <w:rFonts w:ascii="Calibri" w:cs="Calibri" w:eastAsia="Calibri" w:hAnsi="Calibri"/>
          <w:b/>
          <w:bCs/>
          <w:color w:val="1C2833"/>
          <w:sz w:val="22"/>
          <w:szCs w:val="22"/>
        </w:rPr>
        <w:t xml:space="preserve">Demo prep: </w:t>
      </w:r>
      <w:r>
        <w:rPr>
          <w:rFonts w:ascii="Calibri" w:cs="Calibri" w:eastAsia="Calibri" w:hAnsi="Calibri"/>
          <w:color w:val="1C2833"/>
          <w:sz w:val="22"/>
          <w:szCs w:val="22"/>
        </w:rPr>
        <w:t xml:space="preserve">Run all three demo scenarios (see section 14). Verify each triggers the correct viz mode.</w:t>
      </w:r>
    </w:p>
    <w:p>
      <w:pPr>
        <w:pStyle w:val="ListParagraph"/>
        <w:numPr>
          <w:ilvl w:val="0"/>
          <w:numId w:val="14"/>
        </w:numPr>
        <w:spacing w:after="80" w:line="276"/>
      </w:pPr>
      <w:r>
        <w:rPr>
          <w:rFonts w:ascii="Calibri" w:cs="Calibri" w:eastAsia="Calibri" w:hAnsi="Calibri"/>
          <w:b/>
          <w:bCs/>
          <w:color w:val="1C2833"/>
          <w:sz w:val="22"/>
          <w:szCs w:val="22"/>
        </w:rPr>
        <w:t xml:space="preserve">Polish pass: </w:t>
      </w:r>
      <w:r>
        <w:rPr>
          <w:rFonts w:ascii="Calibri" w:cs="Calibri" w:eastAsia="Calibri" w:hAnsi="Calibri"/>
          <w:color w:val="1C2833"/>
          <w:sz w:val="22"/>
          <w:szCs w:val="22"/>
        </w:rPr>
        <w:t xml:space="preserve">Consistent colors, smooth transitions, loading states, error handling.</w:t>
      </w:r>
    </w:p>
    <w:p>
      <w:pPr>
        <w:pStyle w:val="ListParagraph"/>
        <w:numPr>
          <w:ilvl w:val="0"/>
          <w:numId w:val="14"/>
        </w:numPr>
        <w:spacing w:after="80" w:line="276"/>
      </w:pPr>
      <w:r>
        <w:rPr>
          <w:rFonts w:ascii="Calibri" w:cs="Calibri" w:eastAsia="Calibri" w:hAnsi="Calibri"/>
          <w:b/>
          <w:bCs/>
          <w:color w:val="1C2833"/>
          <w:sz w:val="22"/>
          <w:szCs w:val="22"/>
        </w:rPr>
        <w:t xml:space="preserve">Cache a response: </w:t>
      </w:r>
      <w:r>
        <w:rPr>
          <w:rFonts w:ascii="Calibri" w:cs="Calibri" w:eastAsia="Calibri" w:hAnsi="Calibri"/>
          <w:color w:val="1C2833"/>
          <w:sz w:val="22"/>
          <w:szCs w:val="22"/>
        </w:rPr>
        <w:t xml:space="preserve">Save one complete API response. If API fails during demo, load cached data.</w:t>
      </w:r>
    </w:p>
    <w:p>
      <w:pPr>
        <w:pStyle w:val="ListParagraph"/>
        <w:numPr>
          <w:ilvl w:val="0"/>
          <w:numId w:val="14"/>
        </w:numPr>
        <w:spacing w:after="80" w:line="276"/>
      </w:pPr>
      <w:r>
        <w:rPr>
          <w:rFonts w:ascii="Calibri" w:cs="Calibri" w:eastAsia="Calibri" w:hAnsi="Calibri"/>
          <w:b/>
          <w:bCs/>
          <w:color w:val="1C2833"/>
          <w:sz w:val="22"/>
          <w:szCs w:val="22"/>
        </w:rPr>
        <w:t xml:space="preserve">Rehearse pitch: </w:t>
      </w:r>
      <w:r>
        <w:rPr>
          <w:rFonts w:ascii="Calibri" w:cs="Calibri" w:eastAsia="Calibri" w:hAnsi="Calibri"/>
          <w:color w:val="1C2833"/>
          <w:sz w:val="22"/>
          <w:szCs w:val="22"/>
        </w:rPr>
        <w:t xml:space="preserve">Practice the 60-second demo script with live app.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35" w:sz="1"/>
              <w:left w:val="single" w:color="FF6B35" w:sz="10"/>
              <w:bottom w:val="single" w:color="FF6B35" w:sz="1"/>
              <w:right w:val="single" w:color="FF6B35" w:sz="1"/>
            </w:tcBorders>
            <w:shd w:fill="F7F9FC"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PRIORITY ORDER IF RUNNING OUT OF TIME:</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1. Map View (most visually impressive for demo)</w:t>
            </w:r>
          </w:p>
          <w:p>
            <w:pPr>
              <w:spacing w:after="60"/>
            </w:pPr>
            <w:r>
              <w:rPr>
                <w:rFonts w:ascii="Calibri" w:cs="Calibri" w:eastAsia="Calibri" w:hAnsi="Calibri"/>
                <w:color w:val="0D1B2A"/>
                <w:sz w:val="22"/>
                <w:szCs w:val="22"/>
              </w:rPr>
              <w:t xml:space="preserve">2. Flow View (strong second mode)</w:t>
            </w:r>
          </w:p>
          <w:p>
            <w:pPr>
              <w:spacing w:after="60"/>
            </w:pPr>
            <w:r>
              <w:rPr>
                <w:rFonts w:ascii="Calibri" w:cs="Calibri" w:eastAsia="Calibri" w:hAnsi="Calibri"/>
                <w:color w:val="0D1B2A"/>
                <w:sz w:val="22"/>
                <w:szCs w:val="22"/>
              </w:rPr>
              <w:t xml:space="preserve">3. Network View (replace with FallbackViz if needed)</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Two polished modes + fallback &gt; three broken modes.</w:t>
            </w:r>
          </w:p>
        </w:tc>
      </w:tr>
    </w:tbl>
    <w:p>
      <w:r>
        <w:br w:type="page"/>
      </w:r>
    </w:p>
    <w:p>
      <w:pPr>
        <w:pStyle w:val="Heading1"/>
        <w:spacing w:after="200" w:before="400"/>
      </w:pPr>
      <w:r>
        <w:rPr>
          <w:rFonts w:ascii="Calibri" w:cs="Calibri" w:eastAsia="Calibri" w:hAnsi="Calibri"/>
          <w:b/>
          <w:bCs/>
          <w:color w:val="0D1B2A"/>
          <w:sz w:val="36"/>
          <w:szCs w:val="36"/>
        </w:rPr>
        <w:t xml:space="preserve">14. Demo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D4AA"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EVERYONE — REHEARSE THIS TOGETHER</w:t>
            </w:r>
          </w:p>
        </w:tc>
      </w:tr>
    </w:tbl>
    <w:p>
      <w:pPr>
        <w:spacing w:after="100"/>
      </w:pPr>
    </w:p>
    <w:p>
      <w:pPr>
        <w:pStyle w:val="Heading2"/>
        <w:spacing w:after="160" w:before="300"/>
      </w:pPr>
      <w:r>
        <w:rPr>
          <w:rFonts w:ascii="Calibri" w:cs="Calibri" w:eastAsia="Calibri" w:hAnsi="Calibri"/>
          <w:b/>
          <w:bCs/>
          <w:color w:val="1B2838"/>
          <w:sz w:val="28"/>
          <w:szCs w:val="28"/>
        </w:rPr>
        <w:t xml:space="preserve">14.1 Three Demo Scenarios</w:t>
      </w:r>
    </w:p>
    <w:p>
      <w:pPr>
        <w:spacing w:after="120" w:line="276"/>
      </w:pPr>
      <w:r>
        <w:rPr>
          <w:rFonts w:ascii="Calibri" w:cs="Calibri" w:eastAsia="Calibri" w:hAnsi="Calibri"/>
          <w:color w:val="1C2833"/>
          <w:sz w:val="22"/>
          <w:szCs w:val="22"/>
        </w:rPr>
        <w:t xml:space="preserve">Prepare these exact inputs. Each triggers a different viz mode, showing the adaptive system.</w:t>
      </w:r>
    </w:p>
    <w:p>
      <w:pPr>
        <w:spacing w:after="200"/>
      </w:pPr>
    </w:p>
    <w:p>
      <w:pPr>
        <w:spacing w:after="120" w:before="240"/>
      </w:pPr>
      <w:r>
        <w:rPr>
          <w:rFonts w:ascii="Calibri" w:cs="Calibri" w:eastAsia="Calibri" w:hAnsi="Calibri"/>
          <w:b/>
          <w:bCs/>
          <w:color w:val="0D1B2A"/>
          <w:sz w:val="24"/>
          <w:szCs w:val="24"/>
        </w:rPr>
        <w:t xml:space="preserve">Demo 1: Map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2196F3" w:val="clear"/>
            <w:tcMar>
              <w:top w:type="dxa" w:w="140"/>
              <w:left w:type="dxa" w:w="200"/>
              <w:bottom w:type="dxa" w:w="140"/>
              <w:right w:type="dxa" w:w="200"/>
            </w:tcMar>
          </w:tcPr>
          <w:p>
            <w:pPr>
              <w:spacing w:after="60"/>
            </w:pPr>
            <w:r>
              <w:rPr>
                <w:rFonts w:ascii="Calibri" w:cs="Calibri" w:eastAsia="Calibri" w:hAnsi="Calibri"/>
                <w:color w:val="FFFFFF"/>
                <w:sz w:val="22"/>
                <w:szCs w:val="22"/>
              </w:rPr>
              <w:t xml:space="preserve">Decision: "Should I spend €500 on Instagram ads targeting young</w:t>
            </w:r>
          </w:p>
          <w:p>
            <w:pPr>
              <w:spacing w:after="60"/>
            </w:pPr>
            <w:r>
              <w:rPr>
                <w:rFonts w:ascii="Calibri" w:cs="Calibri" w:eastAsia="Calibri" w:hAnsi="Calibri"/>
                <w:color w:val="FFFFFF"/>
                <w:sz w:val="22"/>
                <w:szCs w:val="22"/>
              </w:rPr>
              <w:t xml:space="preserve">professionals, or partner with Café Central for cross-promotion?"</w:t>
            </w:r>
          </w:p>
          <w:p>
            <w:pPr>
              <w:spacing w:after="60"/>
            </w:pPr>
            <w:r>
              <w:rPr>
                <w:rFonts w:ascii="Calibri" w:cs="Calibri" w:eastAsia="Calibri" w:hAnsi="Calibri"/>
                <w:color w:val="FFFFFF"/>
                <w:sz w:val="22"/>
                <w:szCs w:val="22"/>
              </w:rPr>
              <w:t xml:space="preserve"/>
            </w:r>
          </w:p>
          <w:p>
            <w:pPr>
              <w:spacing w:after="60"/>
            </w:pPr>
            <w:r>
              <w:rPr>
                <w:rFonts w:ascii="Calibri" w:cs="Calibri" w:eastAsia="Calibri" w:hAnsi="Calibri"/>
                <w:color w:val="FFFFFF"/>
                <w:sz w:val="22"/>
                <w:szCs w:val="22"/>
              </w:rPr>
              <w:t xml:space="preserve">Context: Bakery in Malasaña, Madrid. €3,000/mo revenue.</w:t>
            </w:r>
          </w:p>
          <w:p>
            <w:pPr>
              <w:spacing w:after="60"/>
            </w:pPr>
            <w:r>
              <w:rPr>
                <w:rFonts w:ascii="Calibri" w:cs="Calibri" w:eastAsia="Calibri" w:hAnsi="Calibri"/>
                <w:color w:val="FFFFFF"/>
                <w:sz w:val="22"/>
                <w:szCs w:val="22"/>
              </w:rPr>
              <w:t xml:space="preserve">~200 regular customers. Mostly foot traffic.</w:t>
            </w:r>
          </w:p>
          <w:p>
            <w:pPr>
              <w:spacing w:after="60"/>
            </w:pPr>
            <w:r>
              <w:rPr>
                <w:rFonts w:ascii="Calibri" w:cs="Calibri" w:eastAsia="Calibri" w:hAnsi="Calibri"/>
                <w:color w:val="FFFFFF"/>
                <w:sz w:val="22"/>
                <w:szCs w:val="22"/>
              </w:rPr>
              <w:t xml:space="preserve"/>
            </w:r>
          </w:p>
          <w:p>
            <w:pPr>
              <w:spacing w:after="60"/>
            </w:pPr>
            <w:r>
              <w:rPr>
                <w:rFonts w:ascii="Calibri" w:cs="Calibri" w:eastAsia="Calibri" w:hAnsi="Calibri"/>
                <w:color w:val="FFFFFF"/>
                <w:sz w:val="22"/>
                <w:szCs w:val="22"/>
              </w:rPr>
              <w:t xml:space="preserve">WHY: Judges see a real Madrid map with competitors + customer dots.</w:t>
            </w:r>
          </w:p>
        </w:tc>
      </w:tr>
    </w:tbl>
    <w:p>
      <w:pPr>
        <w:spacing w:after="200"/>
      </w:pPr>
    </w:p>
    <w:p>
      <w:pPr>
        <w:spacing w:after="120" w:before="240"/>
      </w:pPr>
      <w:r>
        <w:rPr>
          <w:rFonts w:ascii="Calibri" w:cs="Calibri" w:eastAsia="Calibri" w:hAnsi="Calibri"/>
          <w:b/>
          <w:bCs/>
          <w:color w:val="0D1B2A"/>
          <w:sz w:val="24"/>
          <w:szCs w:val="24"/>
        </w:rPr>
        <w:t xml:space="preserve">Demo 2: Flow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0D4AA"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Decision: "Should I invest €2,000 in upgrading my oven, or spend</w:t>
            </w:r>
          </w:p>
          <w:p>
            <w:pPr>
              <w:spacing w:after="60"/>
            </w:pPr>
            <w:r>
              <w:rPr>
                <w:rFonts w:ascii="Calibri" w:cs="Calibri" w:eastAsia="Calibri" w:hAnsi="Calibri"/>
                <w:color w:val="0D1B2A"/>
                <w:sz w:val="22"/>
                <w:szCs w:val="22"/>
              </w:rPr>
              <w:t xml:space="preserve">it on hiring a part-time social media manager?"</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Context: Same bakery. Oven limits production to 80 pastries/day.</w:t>
            </w:r>
          </w:p>
          <w:p>
            <w:pPr>
              <w:spacing w:after="60"/>
            </w:pPr>
            <w:r>
              <w:rPr>
                <w:rFonts w:ascii="Calibri" w:cs="Calibri" w:eastAsia="Calibri" w:hAnsi="Calibri"/>
                <w:color w:val="0D1B2A"/>
                <w:sz w:val="22"/>
                <w:szCs w:val="22"/>
              </w:rPr>
              <w:t xml:space="preserve">No social media presence.</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WHY: Judges see budget flowing through infrastructure vs. marketing.</w:t>
            </w:r>
          </w:p>
        </w:tc>
      </w:tr>
    </w:tbl>
    <w:p>
      <w:pPr>
        <w:spacing w:after="200"/>
      </w:pPr>
    </w:p>
    <w:p>
      <w:pPr>
        <w:spacing w:after="120" w:before="240"/>
      </w:pPr>
      <w:r>
        <w:rPr>
          <w:rFonts w:ascii="Calibri" w:cs="Calibri" w:eastAsia="Calibri" w:hAnsi="Calibri"/>
          <w:b/>
          <w:bCs/>
          <w:color w:val="0D1B2A"/>
          <w:sz w:val="24"/>
          <w:szCs w:val="24"/>
        </w:rPr>
        <w:t xml:space="preserve">Demo 3: Network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7B68EE" w:val="clear"/>
            <w:tcMar>
              <w:top w:type="dxa" w:w="140"/>
              <w:left w:type="dxa" w:w="200"/>
              <w:bottom w:type="dxa" w:w="140"/>
              <w:right w:type="dxa" w:w="200"/>
            </w:tcMar>
          </w:tcPr>
          <w:p>
            <w:pPr>
              <w:spacing w:after="60"/>
            </w:pPr>
            <w:r>
              <w:rPr>
                <w:rFonts w:ascii="Calibri" w:cs="Calibri" w:eastAsia="Calibri" w:hAnsi="Calibri"/>
                <w:color w:val="FFFFFF"/>
                <w:sz w:val="22"/>
                <w:szCs w:val="22"/>
              </w:rPr>
              <w:t xml:space="preserve">Decision: "Should I join a local business association and share</w:t>
            </w:r>
          </w:p>
          <w:p>
            <w:pPr>
              <w:spacing w:after="60"/>
            </w:pPr>
            <w:r>
              <w:rPr>
                <w:rFonts w:ascii="Calibri" w:cs="Calibri" w:eastAsia="Calibri" w:hAnsi="Calibri"/>
                <w:color w:val="FFFFFF"/>
                <w:sz w:val="22"/>
                <w:szCs w:val="22"/>
              </w:rPr>
              <w:t xml:space="preserve">delivery with 3 food businesses, or keep operating independently?"</w:t>
            </w:r>
          </w:p>
          <w:p>
            <w:pPr>
              <w:spacing w:after="60"/>
            </w:pPr>
            <w:r>
              <w:rPr>
                <w:rFonts w:ascii="Calibri" w:cs="Calibri" w:eastAsia="Calibri" w:hAnsi="Calibri"/>
                <w:color w:val="FFFFFF"/>
                <w:sz w:val="22"/>
                <w:szCs w:val="22"/>
              </w:rPr>
              <w:t xml:space="preserve"/>
            </w:r>
          </w:p>
          <w:p>
            <w:pPr>
              <w:spacing w:after="60"/>
            </w:pPr>
            <w:r>
              <w:rPr>
                <w:rFonts w:ascii="Calibri" w:cs="Calibri" w:eastAsia="Calibri" w:hAnsi="Calibri"/>
                <w:color w:val="FFFFFF"/>
                <w:sz w:val="22"/>
                <w:szCs w:val="22"/>
              </w:rPr>
              <w:t xml:space="preserve">Context: Same bakery. Delivery costs €400/mo solo.</w:t>
            </w:r>
          </w:p>
          <w:p>
            <w:pPr>
              <w:spacing w:after="60"/>
            </w:pPr>
            <w:r>
              <w:rPr>
                <w:rFonts w:ascii="Calibri" w:cs="Calibri" w:eastAsia="Calibri" w:hAnsi="Calibri"/>
                <w:color w:val="FFFFFF"/>
                <w:sz w:val="22"/>
                <w:szCs w:val="22"/>
              </w:rPr>
              <w:t xml:space="preserve">Association fee €100/mo for shared delivery.</w:t>
            </w:r>
          </w:p>
          <w:p>
            <w:pPr>
              <w:spacing w:after="60"/>
            </w:pPr>
            <w:r>
              <w:rPr>
                <w:rFonts w:ascii="Calibri" w:cs="Calibri" w:eastAsia="Calibri" w:hAnsi="Calibri"/>
                <w:color w:val="FFFFFF"/>
                <w:sz w:val="22"/>
                <w:szCs w:val="22"/>
              </w:rPr>
              <w:t xml:space="preserve"/>
            </w:r>
          </w:p>
          <w:p>
            <w:pPr>
              <w:spacing w:after="60"/>
            </w:pPr>
            <w:r>
              <w:rPr>
                <w:rFonts w:ascii="Calibri" w:cs="Calibri" w:eastAsia="Calibri" w:hAnsi="Calibri"/>
                <w:color w:val="FFFFFF"/>
                <w:sz w:val="22"/>
                <w:szCs w:val="22"/>
              </w:rPr>
              <w:t xml:space="preserve">WHY: Judges see partnership nodes forming and relationship lines.</w:t>
            </w:r>
          </w:p>
        </w:tc>
      </w:tr>
    </w:tbl>
    <w:p>
      <w:pPr>
        <w:spacing w:after="200"/>
      </w:pPr>
    </w:p>
    <w:p>
      <w:pPr>
        <w:pStyle w:val="Heading2"/>
        <w:spacing w:after="160" w:before="300"/>
      </w:pPr>
      <w:r>
        <w:rPr>
          <w:rFonts w:ascii="Calibri" w:cs="Calibri" w:eastAsia="Calibri" w:hAnsi="Calibri"/>
          <w:b/>
          <w:bCs/>
          <w:color w:val="1B2838"/>
          <w:sz w:val="28"/>
          <w:szCs w:val="28"/>
        </w:rPr>
        <w:t xml:space="preserve">14.2 60-Second Demo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1"/>
              <w:left w:val="single" w:color="00D4AA" w:sz="10"/>
              <w:bottom w:val="single" w:color="00D4AA" w:sz="1"/>
              <w:right w:val="single" w:color="00D4AA" w:sz="1"/>
            </w:tcBorders>
            <w:shd w:fill="F7F9FC" w:val="clear"/>
            <w:tcMar>
              <w:top w:type="dxa" w:w="140"/>
              <w:left w:type="dxa" w:w="200"/>
              <w:bottom w:type="dxa" w:w="140"/>
              <w:right w:type="dxa" w:w="200"/>
            </w:tcMar>
          </w:tcPr>
          <w:p>
            <w:pPr>
              <w:spacing w:after="60"/>
            </w:pPr>
            <w:r>
              <w:rPr>
                <w:rFonts w:ascii="Calibri" w:cs="Calibri" w:eastAsia="Calibri" w:hAnsi="Calibri"/>
                <w:color w:val="0D1B2A"/>
                <w:sz w:val="22"/>
                <w:szCs w:val="22"/>
              </w:rPr>
              <w:t xml:space="preserve">[10s] PROBLEM: "Every day, small business owners face decisions</w:t>
            </w:r>
          </w:p>
          <w:p>
            <w:pPr>
              <w:spacing w:after="60"/>
            </w:pPr>
            <w:r>
              <w:rPr>
                <w:rFonts w:ascii="Calibri" w:cs="Calibri" w:eastAsia="Calibri" w:hAnsi="Calibri"/>
                <w:color w:val="0D1B2A"/>
                <w:sz w:val="22"/>
                <w:szCs w:val="22"/>
              </w:rPr>
              <w:t xml:space="preserve">with no data, no advisors, and no safety net."</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[5s] SOLUTION: "Foresight lets them see what happens before they</w:t>
            </w:r>
          </w:p>
          <w:p>
            <w:pPr>
              <w:spacing w:after="60"/>
            </w:pPr>
            <w:r>
              <w:rPr>
                <w:rFonts w:ascii="Calibri" w:cs="Calibri" w:eastAsia="Calibri" w:hAnsi="Calibri"/>
                <w:color w:val="0D1B2A"/>
                <w:sz w:val="22"/>
                <w:szCs w:val="22"/>
              </w:rPr>
              <w:t xml:space="preserve">commit." [type decision into the form, hit Simulate]</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[15s] SIMULATION: "Watch — four independent AI agents are</w:t>
            </w:r>
          </w:p>
          <w:p>
            <w:pPr>
              <w:spacing w:after="60"/>
            </w:pPr>
            <w:r>
              <w:rPr>
                <w:rFonts w:ascii="Calibri" w:cs="Calibri" w:eastAsia="Calibri" w:hAnsi="Calibri"/>
                <w:color w:val="0D1B2A"/>
                <w:sz w:val="22"/>
                <w:szCs w:val="22"/>
              </w:rPr>
              <w:t xml:space="preserve">simulating each path right now. Customers, competitors, market</w:t>
            </w:r>
          </w:p>
          <w:p>
            <w:pPr>
              <w:spacing w:after="60"/>
            </w:pPr>
            <w:r>
              <w:rPr>
                <w:rFonts w:ascii="Calibri" w:cs="Calibri" w:eastAsia="Calibri" w:hAnsi="Calibri"/>
                <w:color w:val="0D1B2A"/>
                <w:sz w:val="22"/>
                <w:szCs w:val="22"/>
              </w:rPr>
              <w:t xml:space="preserve">dynamics, cash flow — all predicting in parallel."</w:t>
            </w:r>
          </w:p>
          <w:p>
            <w:pPr>
              <w:spacing w:after="60"/>
            </w:pPr>
            <w:r>
              <w:rPr>
                <w:rFonts w:ascii="Calibri" w:cs="Calibri" w:eastAsia="Calibri" w:hAnsi="Calibri"/>
                <w:color w:val="0D1B2A"/>
                <w:sz w:val="22"/>
                <w:szCs w:val="22"/>
              </w:rPr>
              <w:t xml:space="preserve">[point to animated agents activating on each side]</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[10s] RESULTS: "Path A gets more reach but burns budget fast.</w:t>
            </w:r>
          </w:p>
          <w:p>
            <w:pPr>
              <w:spacing w:after="60"/>
            </w:pPr>
            <w:r>
              <w:rPr>
                <w:rFonts w:ascii="Calibri" w:cs="Calibri" w:eastAsia="Calibri" w:hAnsi="Calibri"/>
                <w:color w:val="0D1B2A"/>
                <w:sz w:val="22"/>
                <w:szCs w:val="22"/>
              </w:rPr>
              <w:t xml:space="preserve">Path B is slower but builds a lasting channel."</w:t>
            </w:r>
          </w:p>
          <w:p>
            <w:pPr>
              <w:spacing w:after="60"/>
            </w:pPr>
            <w:r>
              <w:rPr>
                <w:rFonts w:ascii="Calibri" w:cs="Calibri" w:eastAsia="Calibri" w:hAnsi="Calibri"/>
                <w:color w:val="0D1B2A"/>
                <w:sz w:val="22"/>
                <w:szCs w:val="22"/>
              </w:rPr>
              <w:t xml:space="preserve">[gesture at the KPI comparison cards]</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[10s] ADAPTIVE: "And watch what happens with a different type</w:t>
            </w:r>
          </w:p>
          <w:p>
            <w:pPr>
              <w:spacing w:after="60"/>
            </w:pPr>
            <w:r>
              <w:rPr>
                <w:rFonts w:ascii="Calibri" w:cs="Calibri" w:eastAsia="Calibri" w:hAnsi="Calibri"/>
                <w:color w:val="0D1B2A"/>
                <w:sz w:val="22"/>
                <w:szCs w:val="22"/>
              </w:rPr>
              <w:t xml:space="preserve">of decision—" [quickly show Flow or Network mode]</w:t>
            </w:r>
          </w:p>
          <w:p>
            <w:pPr>
              <w:spacing w:after="60"/>
            </w:pPr>
            <w:r>
              <w:rPr>
                <w:rFonts w:ascii="Calibri" w:cs="Calibri" w:eastAsia="Calibri" w:hAnsi="Calibri"/>
                <w:color w:val="0D1B2A"/>
                <w:sz w:val="22"/>
                <w:szCs w:val="22"/>
              </w:rPr>
              <w:t xml:space="preserve">"The system detects the decision type and picks the right</w:t>
            </w:r>
          </w:p>
          <w:p>
            <w:pPr>
              <w:spacing w:after="60"/>
            </w:pPr>
            <w:r>
              <w:rPr>
                <w:rFonts w:ascii="Calibri" w:cs="Calibri" w:eastAsia="Calibri" w:hAnsi="Calibri"/>
                <w:color w:val="0D1B2A"/>
                <w:sz w:val="22"/>
                <w:szCs w:val="22"/>
              </w:rPr>
              <w:t xml:space="preserve">visualization automatically."</w:t>
            </w:r>
          </w:p>
          <w:p>
            <w:pPr>
              <w:spacing w:after="60"/>
            </w:pPr>
            <w:r>
              <w:rPr>
                <w:rFonts w:ascii="Calibri" w:cs="Calibri" w:eastAsia="Calibri" w:hAnsi="Calibri"/>
                <w:color w:val="0D1B2A"/>
                <w:sz w:val="22"/>
                <w:szCs w:val="22"/>
              </w:rPr>
              <w:t xml:space="preserve"/>
            </w:r>
          </w:p>
          <w:p>
            <w:pPr>
              <w:spacing w:after="60"/>
            </w:pPr>
            <w:r>
              <w:rPr>
                <w:rFonts w:ascii="Calibri" w:cs="Calibri" w:eastAsia="Calibri" w:hAnsi="Calibri"/>
                <w:color w:val="0D1B2A"/>
                <w:sz w:val="22"/>
                <w:szCs w:val="22"/>
              </w:rPr>
              <w:t xml:space="preserve">[10s] CLOSE: "Foresight doesn’t tell you what to do.</w:t>
            </w:r>
          </w:p>
          <w:p>
            <w:pPr>
              <w:spacing w:after="60"/>
            </w:pPr>
            <w:r>
              <w:rPr>
                <w:rFonts w:ascii="Calibri" w:cs="Calibri" w:eastAsia="Calibri" w:hAnsi="Calibri"/>
                <w:color w:val="0D1B2A"/>
                <w:sz w:val="22"/>
                <w:szCs w:val="22"/>
              </w:rPr>
              <w:t xml:space="preserve">It shows you what happens."</w:t>
            </w:r>
          </w:p>
        </w:tc>
      </w:tr>
    </w:tbl>
    <w:p>
      <w:pPr>
        <w:spacing w:after="200"/>
      </w:pPr>
    </w:p>
    <w:p>
      <w:pPr>
        <w:pStyle w:val="Heading2"/>
        <w:spacing w:after="160" w:before="300"/>
      </w:pPr>
      <w:r>
        <w:rPr>
          <w:rFonts w:ascii="Calibri" w:cs="Calibri" w:eastAsia="Calibri" w:hAnsi="Calibri"/>
          <w:b/>
          <w:bCs/>
          <w:color w:val="1B2838"/>
          <w:sz w:val="28"/>
          <w:szCs w:val="28"/>
        </w:rPr>
        <w:t xml:space="preserve">14.3 Why This Wins With Your Judges</w:t>
      </w:r>
    </w:p>
    <w:p>
      <w:pPr>
        <w:spacing w:after="80"/>
      </w:pPr>
    </w:p>
    <w:p>
      <w:pPr>
        <w:spacing w:after="120" w:before="240"/>
      </w:pPr>
      <w:r>
        <w:rPr>
          <w:rFonts w:ascii="Calibri" w:cs="Calibri" w:eastAsia="Calibri" w:hAnsi="Calibri"/>
          <w:b/>
          <w:bCs/>
          <w:color w:val="0D1B2A"/>
          <w:sz w:val="24"/>
          <w:szCs w:val="24"/>
        </w:rPr>
        <w:t xml:space="preserve">For VC Judges</w:t>
      </w:r>
    </w:p>
    <w:p>
      <w:pPr>
        <w:pStyle w:val="ListParagraph"/>
        <w:numPr>
          <w:ilvl w:val="0"/>
          <w:numId w:val="15"/>
        </w:numPr>
        <w:spacing w:after="80" w:line="276"/>
      </w:pPr>
      <w:r>
        <w:rPr>
          <w:rFonts w:ascii="Calibri" w:cs="Calibri" w:eastAsia="Calibri" w:hAnsi="Calibri"/>
          <w:b/>
          <w:bCs/>
          <w:color w:val="1C2833"/>
          <w:sz w:val="22"/>
          <w:szCs w:val="22"/>
        </w:rPr>
        <w:t xml:space="preserve">Massive TAM: </w:t>
      </w:r>
      <w:r>
        <w:rPr>
          <w:rFonts w:ascii="Calibri" w:cs="Calibri" w:eastAsia="Calibri" w:hAnsi="Calibri"/>
          <w:color w:val="1C2833"/>
          <w:sz w:val="22"/>
          <w:szCs w:val="22"/>
        </w:rPr>
        <w:t xml:space="preserve">Millions of small businesses worldwide making daily decisions with no support.</w:t>
      </w:r>
    </w:p>
    <w:p>
      <w:pPr>
        <w:pStyle w:val="ListParagraph"/>
        <w:numPr>
          <w:ilvl w:val="0"/>
          <w:numId w:val="15"/>
        </w:numPr>
        <w:spacing w:after="80" w:line="276"/>
      </w:pPr>
      <w:r>
        <w:rPr>
          <w:rFonts w:ascii="Calibri" w:cs="Calibri" w:eastAsia="Calibri" w:hAnsi="Calibri"/>
          <w:b/>
          <w:bCs/>
          <w:color w:val="1C2833"/>
          <w:sz w:val="22"/>
          <w:szCs w:val="22"/>
        </w:rPr>
        <w:t xml:space="preserve">Novel architecture: </w:t>
      </w:r>
      <w:r>
        <w:rPr>
          <w:rFonts w:ascii="Calibri" w:cs="Calibri" w:eastAsia="Calibri" w:hAnsi="Calibri"/>
          <w:color w:val="1C2833"/>
          <w:sz w:val="22"/>
          <w:szCs w:val="22"/>
        </w:rPr>
        <w:t xml:space="preserve">Multi-agent simulation is fundamentally different from single-pass LLM wrappers.</w:t>
      </w:r>
    </w:p>
    <w:p>
      <w:pPr>
        <w:pStyle w:val="ListParagraph"/>
        <w:numPr>
          <w:ilvl w:val="0"/>
          <w:numId w:val="15"/>
        </w:numPr>
        <w:spacing w:after="80" w:line="276"/>
      </w:pPr>
      <w:r>
        <w:rPr>
          <w:rFonts w:ascii="Calibri" w:cs="Calibri" w:eastAsia="Calibri" w:hAnsi="Calibri"/>
          <w:b/>
          <w:bCs/>
          <w:color w:val="1C2833"/>
          <w:sz w:val="22"/>
          <w:szCs w:val="22"/>
        </w:rPr>
        <w:t xml:space="preserve">Clear monetization: </w:t>
      </w:r>
      <w:r>
        <w:rPr>
          <w:rFonts w:ascii="Calibri" w:cs="Calibri" w:eastAsia="Calibri" w:hAnsi="Calibri"/>
          <w:color w:val="1C2833"/>
          <w:sz w:val="22"/>
          <w:szCs w:val="22"/>
        </w:rPr>
        <w:t xml:space="preserve">Freemium — 3 free decisions/month, then subscription.</w:t>
      </w:r>
    </w:p>
    <w:p>
      <w:pPr>
        <w:spacing w:after="80"/>
      </w:pPr>
    </w:p>
    <w:p>
      <w:pPr>
        <w:spacing w:after="120" w:before="240"/>
      </w:pPr>
      <w:r>
        <w:rPr>
          <w:rFonts w:ascii="Calibri" w:cs="Calibri" w:eastAsia="Calibri" w:hAnsi="Calibri"/>
          <w:b/>
          <w:bCs/>
          <w:color w:val="0D1B2A"/>
          <w:sz w:val="24"/>
          <w:szCs w:val="24"/>
        </w:rPr>
        <w:t xml:space="preserve">For Technical Judges (Engineers, Cursor Dev)</w:t>
      </w:r>
    </w:p>
    <w:p>
      <w:pPr>
        <w:pStyle w:val="ListParagraph"/>
        <w:numPr>
          <w:ilvl w:val="0"/>
          <w:numId w:val="16"/>
        </w:numPr>
        <w:spacing w:after="80" w:line="276"/>
      </w:pPr>
      <w:r>
        <w:rPr>
          <w:rFonts w:ascii="Calibri" w:cs="Calibri" w:eastAsia="Calibri" w:hAnsi="Calibri"/>
          <w:b/>
          <w:bCs/>
          <w:color w:val="1C2833"/>
          <w:sz w:val="22"/>
          <w:szCs w:val="22"/>
        </w:rPr>
        <w:t xml:space="preserve">Parallel agent execution: </w:t>
      </w:r>
      <w:r>
        <w:rPr>
          <w:rFonts w:ascii="Calibri" w:cs="Calibri" w:eastAsia="Calibri" w:hAnsi="Calibri"/>
          <w:color w:val="1C2833"/>
          <w:sz w:val="22"/>
          <w:szCs w:val="22"/>
        </w:rPr>
        <w:t xml:space="preserve">Real concurrent LLM calls, not sequential chat.</w:t>
      </w:r>
    </w:p>
    <w:p>
      <w:pPr>
        <w:pStyle w:val="ListParagraph"/>
        <w:numPr>
          <w:ilvl w:val="0"/>
          <w:numId w:val="16"/>
        </w:numPr>
        <w:spacing w:after="80" w:line="276"/>
      </w:pPr>
      <w:r>
        <w:rPr>
          <w:rFonts w:ascii="Calibri" w:cs="Calibri" w:eastAsia="Calibri" w:hAnsi="Calibri"/>
          <w:b/>
          <w:bCs/>
          <w:color w:val="1C2833"/>
          <w:sz w:val="22"/>
          <w:szCs w:val="22"/>
        </w:rPr>
        <w:t xml:space="preserve">Emergent behavior: </w:t>
      </w:r>
      <w:r>
        <w:rPr>
          <w:rFonts w:ascii="Calibri" w:cs="Calibri" w:eastAsia="Calibri" w:hAnsi="Calibri"/>
          <w:color w:val="1C2833"/>
          <w:sz w:val="22"/>
          <w:szCs w:val="22"/>
        </w:rPr>
        <w:t xml:space="preserve">Outcomes arise from independent agent interaction.</w:t>
      </w:r>
    </w:p>
    <w:p>
      <w:pPr>
        <w:pStyle w:val="ListParagraph"/>
        <w:numPr>
          <w:ilvl w:val="0"/>
          <w:numId w:val="16"/>
        </w:numPr>
        <w:spacing w:after="80" w:line="276"/>
      </w:pPr>
      <w:r>
        <w:rPr>
          <w:rFonts w:ascii="Calibri" w:cs="Calibri" w:eastAsia="Calibri" w:hAnsi="Calibri"/>
          <w:b/>
          <w:bCs/>
          <w:color w:val="1C2833"/>
          <w:sz w:val="22"/>
          <w:szCs w:val="22"/>
        </w:rPr>
        <w:t xml:space="preserve">Adaptive UI: </w:t>
      </w:r>
      <w:r>
        <w:rPr>
          <w:rFonts w:ascii="Calibri" w:cs="Calibri" w:eastAsia="Calibri" w:hAnsi="Calibri"/>
          <w:color w:val="1C2833"/>
          <w:sz w:val="22"/>
          <w:szCs w:val="22"/>
        </w:rPr>
        <w:t xml:space="preserve">Decision classifier auto-selects visualization. Three modes from one input.</w:t>
      </w:r>
    </w:p>
    <w:p>
      <w:pPr>
        <w:spacing w:after="80"/>
      </w:pPr>
    </w:p>
    <w:p>
      <w:pPr>
        <w:spacing w:after="120" w:before="240"/>
      </w:pPr>
      <w:r>
        <w:rPr>
          <w:rFonts w:ascii="Calibri" w:cs="Calibri" w:eastAsia="Calibri" w:hAnsi="Calibri"/>
          <w:b/>
          <w:bCs/>
          <w:color w:val="0D1B2A"/>
          <w:sz w:val="24"/>
          <w:szCs w:val="24"/>
        </w:rPr>
        <w:t xml:space="preserve">For UI/UX Judge</w:t>
      </w:r>
    </w:p>
    <w:p>
      <w:pPr>
        <w:pStyle w:val="ListParagraph"/>
        <w:numPr>
          <w:ilvl w:val="0"/>
          <w:numId w:val="17"/>
        </w:numPr>
        <w:spacing w:after="80" w:line="276"/>
      </w:pPr>
      <w:r>
        <w:rPr>
          <w:rFonts w:ascii="Calibri" w:cs="Calibri" w:eastAsia="Calibri" w:hAnsi="Calibri"/>
          <w:b/>
          <w:bCs/>
          <w:color w:val="1C2833"/>
          <w:sz w:val="22"/>
          <w:szCs w:val="22"/>
        </w:rPr>
        <w:t xml:space="preserve">Visual-first: </w:t>
      </w:r>
      <w:r>
        <w:rPr>
          <w:rFonts w:ascii="Calibri" w:cs="Calibri" w:eastAsia="Calibri" w:hAnsi="Calibri"/>
          <w:color w:val="1C2833"/>
          <w:sz w:val="22"/>
          <w:szCs w:val="22"/>
        </w:rPr>
        <w:t xml:space="preserve">The simulation IS the interface. Not a chatbot with charts.</w:t>
      </w:r>
    </w:p>
    <w:p>
      <w:pPr>
        <w:pStyle w:val="ListParagraph"/>
        <w:numPr>
          <w:ilvl w:val="0"/>
          <w:numId w:val="17"/>
        </w:numPr>
        <w:spacing w:after="80" w:line="276"/>
      </w:pPr>
      <w:r>
        <w:rPr>
          <w:rFonts w:ascii="Calibri" w:cs="Calibri" w:eastAsia="Calibri" w:hAnsi="Calibri"/>
          <w:b/>
          <w:bCs/>
          <w:color w:val="1C2833"/>
          <w:sz w:val="22"/>
          <w:szCs w:val="22"/>
        </w:rPr>
        <w:t xml:space="preserve">Contextual visualization: </w:t>
      </w:r>
      <w:r>
        <w:rPr>
          <w:rFonts w:ascii="Calibri" w:cs="Calibri" w:eastAsia="Calibri" w:hAnsi="Calibri"/>
          <w:color w:val="1C2833"/>
          <w:sz w:val="22"/>
          <w:szCs w:val="22"/>
        </w:rPr>
        <w:t xml:space="preserve">Map for location decisions, flow for budget, network for relationships.</w:t>
      </w:r>
    </w:p>
    <w:p>
      <w:pPr>
        <w:pStyle w:val="ListParagraph"/>
        <w:numPr>
          <w:ilvl w:val="0"/>
          <w:numId w:val="17"/>
        </w:numPr>
        <w:spacing w:after="80" w:line="276"/>
      </w:pPr>
      <w:r>
        <w:rPr>
          <w:rFonts w:ascii="Calibri" w:cs="Calibri" w:eastAsia="Calibri" w:hAnsi="Calibri"/>
          <w:b/>
          <w:bCs/>
          <w:color w:val="1C2833"/>
          <w:sz w:val="22"/>
          <w:szCs w:val="22"/>
        </w:rPr>
        <w:t xml:space="preserve">Polished transitions: </w:t>
      </w:r>
      <w:r>
        <w:rPr>
          <w:rFonts w:ascii="Calibri" w:cs="Calibri" w:eastAsia="Calibri" w:hAnsi="Calibri"/>
          <w:color w:val="1C2833"/>
          <w:sz w:val="22"/>
          <w:szCs w:val="22"/>
        </w:rPr>
        <w:t xml:space="preserve">Four distinct screen states with intentional animation between each.</w:t>
      </w:r>
    </w:p>
    <w:p>
      <w:pPr>
        <w:spacing w:after="200"/>
      </w:pPr>
    </w:p>
    <w:p>
      <w:pPr>
        <w:pStyle w:val="Heading2"/>
        <w:spacing w:after="160" w:before="300"/>
      </w:pPr>
      <w:r>
        <w:rPr>
          <w:rFonts w:ascii="Calibri" w:cs="Calibri" w:eastAsia="Calibri" w:hAnsi="Calibri"/>
          <w:b/>
          <w:bCs/>
          <w:color w:val="1B2838"/>
          <w:sz w:val="28"/>
          <w:szCs w:val="28"/>
        </w:rPr>
        <w:t xml:space="preserve">14.4 Fallback Plan</w:t>
      </w:r>
    </w:p>
    <w:p>
      <w:pPr>
        <w:pStyle w:val="ListParagraph"/>
        <w:numPr>
          <w:ilvl w:val="0"/>
          <w:numId w:val="18"/>
        </w:numPr>
        <w:spacing w:after="80" w:line="276"/>
      </w:pPr>
      <w:r>
        <w:rPr>
          <w:rFonts w:ascii="Calibri" w:cs="Calibri" w:eastAsia="Calibri" w:hAnsi="Calibri"/>
          <w:b/>
          <w:bCs/>
          <w:color w:val="1C2833"/>
          <w:sz w:val="22"/>
          <w:szCs w:val="22"/>
        </w:rPr>
        <w:t xml:space="preserve">API failure: </w:t>
      </w:r>
      <w:r>
        <w:rPr>
          <w:rFonts w:ascii="Calibri" w:cs="Calibri" w:eastAsia="Calibri" w:hAnsi="Calibri"/>
          <w:color w:val="1C2833"/>
          <w:sz w:val="22"/>
          <w:szCs w:val="22"/>
        </w:rPr>
        <w:t xml:space="preserve">Load cached response from localStorage. Play animation from saved data. Mention the live version connects to real LLM.</w:t>
      </w:r>
    </w:p>
    <w:p>
      <w:pPr>
        <w:pStyle w:val="ListParagraph"/>
        <w:numPr>
          <w:ilvl w:val="0"/>
          <w:numId w:val="18"/>
        </w:numPr>
        <w:spacing w:after="80" w:line="276"/>
      </w:pPr>
      <w:r>
        <w:rPr>
          <w:rFonts w:ascii="Calibri" w:cs="Calibri" w:eastAsia="Calibri" w:hAnsi="Calibri"/>
          <w:b/>
          <w:bCs/>
          <w:color w:val="1C2833"/>
          <w:sz w:val="22"/>
          <w:szCs w:val="22"/>
        </w:rPr>
        <w:t xml:space="preserve">Viz mode not ready: </w:t>
      </w:r>
      <w:r>
        <w:rPr>
          <w:rFonts w:ascii="Calibri" w:cs="Calibri" w:eastAsia="Calibri" w:hAnsi="Calibri"/>
          <w:color w:val="1C2833"/>
          <w:sz w:val="22"/>
          <w:szCs w:val="22"/>
        </w:rPr>
        <w:t xml:space="preserve">FallbackViz.tsx shows the 4-node diamond animation. Works for any decision type.</w:t>
      </w:r>
    </w:p>
    <w:p>
      <w:pPr>
        <w:pStyle w:val="ListParagraph"/>
        <w:numPr>
          <w:ilvl w:val="0"/>
          <w:numId w:val="18"/>
        </w:numPr>
        <w:spacing w:after="80" w:line="276"/>
      </w:pPr>
      <w:r>
        <w:rPr>
          <w:rFonts w:ascii="Calibri" w:cs="Calibri" w:eastAsia="Calibri" w:hAnsi="Calibri"/>
          <w:b/>
          <w:bCs/>
          <w:color w:val="1C2833"/>
          <w:sz w:val="22"/>
          <w:szCs w:val="22"/>
        </w:rPr>
        <w:t xml:space="preserve">Projector issues: </w:t>
      </w:r>
      <w:r>
        <w:rPr>
          <w:rFonts w:ascii="Calibri" w:cs="Calibri" w:eastAsia="Calibri" w:hAnsi="Calibri"/>
          <w:color w:val="1C2833"/>
          <w:sz w:val="22"/>
          <w:szCs w:val="22"/>
        </w:rPr>
        <w:t xml:space="preserve">Dark themes can look washed out. Test contrast beforehand. Have a screenshot backup.</w:t>
      </w:r>
    </w:p>
    <w:p>
      <w:pPr>
        <w:pStyle w:val="ListParagraph"/>
        <w:numPr>
          <w:ilvl w:val="0"/>
          <w:numId w:val="18"/>
        </w:numPr>
        <w:spacing w:after="80" w:line="276"/>
      </w:pPr>
      <w:r>
        <w:rPr>
          <w:rFonts w:ascii="Calibri" w:cs="Calibri" w:eastAsia="Calibri" w:hAnsi="Calibri"/>
          <w:b/>
          <w:bCs/>
          <w:color w:val="1C2833"/>
          <w:sz w:val="22"/>
          <w:szCs w:val="22"/>
        </w:rPr>
        <w:t xml:space="preserve">Time overrun: </w:t>
      </w:r>
      <w:r>
        <w:rPr>
          <w:rFonts w:ascii="Calibri" w:cs="Calibri" w:eastAsia="Calibri" w:hAnsi="Calibri"/>
          <w:color w:val="1C2833"/>
          <w:sz w:val="22"/>
          <w:szCs w:val="22"/>
        </w:rPr>
        <w:t xml:space="preserve">If demo runs long, skip Demo 3 (Network). Two modes is enough to show adaptive system.</w:t>
      </w:r>
    </w:p>
    <w:p>
      <w:pPr>
        <w:spacing w:after="400"/>
      </w:pPr>
    </w:p>
    <w:p>
      <w:pPr>
        <w:pBdr>
          <w:top w:val="single" w:color="00D4AA" w:sz="3" w:space="10"/>
        </w:pBdr>
        <w:spacing w:after="80" w:before="200"/>
        <w:jc w:val="center"/>
      </w:pPr>
      <w:r>
        <w:rPr>
          <w:rFonts w:ascii="Calibri" w:cs="Calibri" w:eastAsia="Calibri" w:hAnsi="Calibri"/>
          <w:b/>
          <w:bCs/>
          <w:color w:val="0D1B2A"/>
          <w:sz w:val="28"/>
          <w:szCs w:val="28"/>
        </w:rPr>
        <w:t xml:space="preserve">This is your single source of truth.</w:t>
      </w:r>
    </w:p>
    <w:p>
      <w:pPr>
        <w:spacing w:after="80"/>
        <w:jc w:val="center"/>
      </w:pPr>
      <w:r>
        <w:rPr>
          <w:rFonts w:ascii="Calibri" w:cs="Calibri" w:eastAsia="Calibri" w:hAnsi="Calibri"/>
          <w:color w:val="8892A0"/>
          <w:sz w:val="22"/>
          <w:szCs w:val="22"/>
        </w:rPr>
        <w:t xml:space="preserve">No other documents. Just this one.</w:t>
      </w:r>
    </w:p>
    <w:p>
      <w:pPr>
        <w:jc w:val="center"/>
      </w:pPr>
      <w:r>
        <w:rPr>
          <w:rFonts w:ascii="Calibri" w:cs="Calibri" w:eastAsia="Calibri" w:hAnsi="Calibri"/>
          <w:b/>
          <w:bCs/>
          <w:color w:val="00D4AA"/>
          <w:sz w:val="28"/>
          <w:szCs w:val="28"/>
        </w:rPr>
        <w:t xml:space="preserve">Now go build Foresight. Good luck at the hackathon! 🚀</w:t>
      </w:r>
    </w:p>
    <w:sectPr>
      <w:headerReference w:type="default" r:id="rId7"/>
      <w:footerReference w:type="default" r:id="rId8"/>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92A0"/>
        <w:sz w:val="16"/>
        <w:szCs w:val="16"/>
      </w:rPr>
      <w:t xml:space="preserve">Foresight — Hackathon Master Build Spec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AA" w:sz="2" w:space="4"/>
      </w:pBdr>
      <w:jc w:val="right"/>
    </w:pPr>
    <w:r>
      <w:rPr>
        <w:rFonts w:ascii="Calibri" w:cs="Calibri" w:eastAsia="Calibri" w:hAnsi="Calibri"/>
        <w:b/>
        <w:bCs/>
        <w:color w:val="0D1B2A"/>
        <w:sz w:val="18"/>
        <w:szCs w:val="18"/>
      </w:rPr>
      <w:t xml:space="preserve">FORESIGHT </w:t>
    </w:r>
    <w:r>
      <w:rPr>
        <w:rFonts w:ascii="Calibri" w:cs="Calibri" w:eastAsia="Calibri" w:hAnsi="Calibri"/>
        <w:color w:val="8892A0"/>
        <w:sz w:val="18"/>
        <w:szCs w:val="18"/>
      </w:rPr>
      <w:t xml:space="preserve">| Master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3"/>
    <w:lvlOverride w:ilvl="0">
      <w:startOverride w:val="1"/>
    </w:lvlOverride>
  </w:num>
  <w:num w:numId="6">
    <w:abstractNumId w:val="8"/>
    <w:lvlOverride w:ilvl="0">
      <w:startOverride w:val="1"/>
    </w:lvlOverride>
  </w:num>
  <w:num w:numId="7">
    <w:abstractNumId w:val="10"/>
    <w:lvlOverride w:ilvl="0">
      <w:startOverride w:val="1"/>
    </w:lvlOverride>
  </w:num>
  <w:num w:numId="8">
    <w:abstractNumId w:val="5"/>
    <w:lvlOverride w:ilvl="0">
      <w:startOverride w:val="1"/>
    </w:lvlOverride>
  </w:num>
  <w:num w:numId="9">
    <w:abstractNumId w:val="12"/>
    <w:lvlOverride w:ilvl="0">
      <w:startOverride w:val="1"/>
    </w:lvlOverride>
  </w:num>
  <w:num w:numId="10">
    <w:abstractNumId w:val="14"/>
    <w:lvlOverride w:ilvl="0">
      <w:startOverride w:val="1"/>
    </w:lvlOverride>
  </w:num>
  <w:num w:numId="11">
    <w:abstractNumId w:val="7"/>
    <w:lvlOverride w:ilvl="0">
      <w:startOverride w:val="1"/>
    </w:lvlOverride>
  </w:num>
  <w:num w:numId="12">
    <w:abstractNumId w:val="9"/>
    <w:lvlOverride w:ilvl="0">
      <w:startOverride w:val="1"/>
    </w:lvlOverride>
  </w:num>
  <w:num w:numId="13">
    <w:abstractNumId w:val="11"/>
    <w:lvlOverride w:ilvl="0">
      <w:startOverride w:val="1"/>
    </w:lvlOverride>
  </w:num>
  <w:num w:numId="14">
    <w:abstractNumId w:val="16"/>
    <w:lvlOverride w:ilvl="0">
      <w:startOverride w:val="1"/>
    </w:lvlOverride>
  </w:num>
  <w:num w:numId="15">
    <w:abstractNumId w:val="18"/>
    <w:lvlOverride w:ilvl="0">
      <w:startOverride w:val="1"/>
    </w:lvlOverride>
  </w:num>
  <w:num w:numId="16">
    <w:abstractNumId w:val="20"/>
    <w:lvlOverride w:ilvl="0">
      <w:startOverride w:val="1"/>
    </w:lvlOverride>
  </w:num>
  <w:num w:numId="17">
    <w:abstractNumId w:val="22"/>
    <w:lvlOverride w:ilvl="0">
      <w:startOverride w:val="1"/>
    </w:lvlOverride>
  </w:num>
  <w:num w:numId="18">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D1B2A"/>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B283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2026-03-24T19:20:14.516Z</dcterms:created>
  <dcterms:modified xsi:type="dcterms:W3CDTF">2026-03-24T19:20:14.517Z</dcterms:modified>
</cp:coreProperties>
</file>

<file path=docProps/custom.xml><?xml version="1.0" encoding="utf-8"?>
<Properties xmlns="http://schemas.openxmlformats.org/officeDocument/2006/custom-properties" xmlns:vt="http://schemas.openxmlformats.org/officeDocument/2006/docPropsVTypes"/>
</file>