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F340" w14:textId="77777777" w:rsidR="001948DD" w:rsidRPr="0078545D" w:rsidRDefault="001948DD" w:rsidP="001948D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8545D">
        <w:rPr>
          <w:rFonts w:ascii="Times New Roman" w:hAnsi="Times New Roman" w:cs="Times New Roman"/>
          <w:b/>
          <w:bCs/>
          <w:sz w:val="56"/>
          <w:szCs w:val="56"/>
        </w:rPr>
        <w:t>Sistema de Gestión para Empresa de Dotaciones</w:t>
      </w:r>
    </w:p>
    <w:p w14:paraId="37C6A283" w14:textId="77777777" w:rsidR="001948DD" w:rsidRPr="0078545D" w:rsidRDefault="001948DD" w:rsidP="001948DD">
      <w:pPr>
        <w:rPr>
          <w:rFonts w:ascii="Times New Roman" w:hAnsi="Times New Roman" w:cs="Times New Roman"/>
        </w:rPr>
      </w:pPr>
    </w:p>
    <w:p w14:paraId="5A555844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</w:p>
    <w:p w14:paraId="3200AC29" w14:textId="5ED970FE" w:rsidR="001948DD" w:rsidRPr="00646474" w:rsidRDefault="001948DD" w:rsidP="001948D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Reglas y Restricciones para la empresa con asociación de Requerimientos</w:t>
      </w:r>
    </w:p>
    <w:p w14:paraId="76A2ACE5" w14:textId="77777777" w:rsidR="001948DD" w:rsidRPr="0078545D" w:rsidRDefault="001948DD" w:rsidP="001948D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CFCCB8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Integrantes:</w:t>
      </w:r>
    </w:p>
    <w:p w14:paraId="13ED8EAE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Dilan Rodirguez</w:t>
      </w:r>
    </w:p>
    <w:p w14:paraId="1B8768E7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Brayan Corpa</w:t>
      </w:r>
    </w:p>
    <w:p w14:paraId="34D02888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Samuel Peña</w:t>
      </w:r>
    </w:p>
    <w:p w14:paraId="30AFAF3E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Felipe Lapsrilla</w:t>
      </w:r>
    </w:p>
    <w:p w14:paraId="5EE29C16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Antony Cardenas</w:t>
      </w:r>
    </w:p>
    <w:p w14:paraId="368AEB88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</w:p>
    <w:p w14:paraId="0A7A9DB2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</w:p>
    <w:p w14:paraId="1D006E9D" w14:textId="77777777" w:rsidR="001948DD" w:rsidRDefault="001948DD" w:rsidP="001948DD">
      <w:pPr>
        <w:jc w:val="center"/>
        <w:rPr>
          <w:rFonts w:ascii="Times New Roman" w:hAnsi="Times New Roman" w:cs="Times New Roman"/>
        </w:rPr>
      </w:pPr>
    </w:p>
    <w:p w14:paraId="34A0324F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</w:p>
    <w:p w14:paraId="00B6E029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</w:p>
    <w:p w14:paraId="02C2481C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Instructor:</w:t>
      </w:r>
    </w:p>
    <w:p w14:paraId="72550B06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 SENA, Complejo sur de Electricidad, Electrónica y Telecomunicación</w:t>
      </w:r>
    </w:p>
    <w:p w14:paraId="4394DB01" w14:textId="77777777" w:rsidR="001948DD" w:rsidRPr="0078545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ADSO, Análisis y Desarrollo de Software</w:t>
      </w:r>
    </w:p>
    <w:p w14:paraId="40A27D38" w14:textId="77777777" w:rsidR="001948DD" w:rsidRDefault="001948DD" w:rsidP="001948D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Fecha: </w:t>
      </w:r>
      <w:proofErr w:type="gramStart"/>
      <w:r w:rsidRPr="0078545D">
        <w:rPr>
          <w:rFonts w:ascii="Times New Roman" w:hAnsi="Times New Roman" w:cs="Times New Roman"/>
        </w:rPr>
        <w:t>Mayo</w:t>
      </w:r>
      <w:proofErr w:type="gramEnd"/>
      <w:r w:rsidRPr="0078545D">
        <w:rPr>
          <w:rFonts w:ascii="Times New Roman" w:hAnsi="Times New Roman" w:cs="Times New Roman"/>
        </w:rPr>
        <w:t xml:space="preserve"> 26</w:t>
      </w:r>
    </w:p>
    <w:p w14:paraId="1E6E2CCF" w14:textId="77777777" w:rsidR="001948DD" w:rsidRDefault="001948DD" w:rsidP="001948DD">
      <w:pPr>
        <w:jc w:val="center"/>
        <w:rPr>
          <w:rFonts w:ascii="Times New Roman" w:hAnsi="Times New Roman" w:cs="Times New Roman"/>
        </w:rPr>
      </w:pPr>
    </w:p>
    <w:p w14:paraId="0B34AA65" w14:textId="77777777" w:rsidR="001948DD" w:rsidRDefault="001948DD" w:rsidP="001948DD">
      <w:pPr>
        <w:jc w:val="center"/>
        <w:rPr>
          <w:rFonts w:ascii="Times New Roman" w:hAnsi="Times New Roman" w:cs="Times New Roman"/>
        </w:rPr>
      </w:pPr>
    </w:p>
    <w:p w14:paraId="1BEBE2FB" w14:textId="77777777" w:rsidR="001948DD" w:rsidRDefault="001948DD" w:rsidP="001948DD">
      <w:pPr>
        <w:jc w:val="center"/>
        <w:rPr>
          <w:rFonts w:ascii="Times New Roman" w:hAnsi="Times New Roman" w:cs="Times New Roman"/>
        </w:rPr>
      </w:pPr>
    </w:p>
    <w:p w14:paraId="454D2010" w14:textId="77777777" w:rsidR="001948DD" w:rsidRDefault="001948DD" w:rsidP="001948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48DD">
        <w:rPr>
          <w:rFonts w:ascii="Times New Roman" w:hAnsi="Times New Roman" w:cs="Times New Roman"/>
          <w:b/>
          <w:bCs/>
          <w:sz w:val="40"/>
          <w:szCs w:val="40"/>
        </w:rPr>
        <w:lastRenderedPageBreak/>
        <w:t>Cuadro de Reglas de Negocio y Restricciones</w:t>
      </w:r>
    </w:p>
    <w:p w14:paraId="6FDB8DFC" w14:textId="77777777" w:rsidR="001948DD" w:rsidRPr="001948DD" w:rsidRDefault="001948DD" w:rsidP="001948DD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55"/>
        <w:gridCol w:w="3957"/>
        <w:gridCol w:w="2070"/>
      </w:tblGrid>
      <w:tr w:rsidR="001948DD" w:rsidRPr="001948DD" w14:paraId="4FAB0C31" w14:textId="77777777" w:rsidTr="001948DD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7D895F76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925" w:type="dxa"/>
            <w:vAlign w:val="center"/>
            <w:hideMark/>
          </w:tcPr>
          <w:p w14:paraId="1A2030B9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Regla de Negocio</w:t>
            </w:r>
          </w:p>
        </w:tc>
        <w:tc>
          <w:tcPr>
            <w:tcW w:w="0" w:type="auto"/>
            <w:vAlign w:val="center"/>
            <w:hideMark/>
          </w:tcPr>
          <w:p w14:paraId="5FF9F09D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29094D9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Requerimientos Asociados</w:t>
            </w:r>
          </w:p>
        </w:tc>
      </w:tr>
      <w:tr w:rsidR="001948DD" w:rsidRPr="001948DD" w14:paraId="1F996033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FFF98F4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RN-01</w:t>
            </w:r>
          </w:p>
        </w:tc>
        <w:tc>
          <w:tcPr>
            <w:tcW w:w="1925" w:type="dxa"/>
            <w:vAlign w:val="center"/>
            <w:hideMark/>
          </w:tcPr>
          <w:p w14:paraId="3B9BAAB9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Autenticación obligatoria</w:t>
            </w:r>
          </w:p>
        </w:tc>
        <w:tc>
          <w:tcPr>
            <w:tcW w:w="0" w:type="auto"/>
            <w:vAlign w:val="center"/>
            <w:hideMark/>
          </w:tcPr>
          <w:p w14:paraId="5DF14C34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Todo usuario debe iniciar sesión para acceder al sistema.</w:t>
            </w:r>
          </w:p>
        </w:tc>
        <w:tc>
          <w:tcPr>
            <w:tcW w:w="0" w:type="auto"/>
            <w:vAlign w:val="center"/>
            <w:hideMark/>
          </w:tcPr>
          <w:p w14:paraId="0D054E4C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RF-C02, RF-E02</w:t>
            </w:r>
          </w:p>
        </w:tc>
      </w:tr>
      <w:tr w:rsidR="001948DD" w:rsidRPr="001948DD" w14:paraId="60C12676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A0C4CE8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RN-02</w:t>
            </w:r>
          </w:p>
        </w:tc>
        <w:tc>
          <w:tcPr>
            <w:tcW w:w="1925" w:type="dxa"/>
            <w:vAlign w:val="center"/>
            <w:hideMark/>
          </w:tcPr>
          <w:p w14:paraId="24EF4BF5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Control de roles</w:t>
            </w:r>
          </w:p>
        </w:tc>
        <w:tc>
          <w:tcPr>
            <w:tcW w:w="0" w:type="auto"/>
            <w:vAlign w:val="center"/>
            <w:hideMark/>
          </w:tcPr>
          <w:p w14:paraId="0B41AA28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El acceso a módulos depende del rol asignado (gerente, subgerente, inventario, cliente).</w:t>
            </w:r>
          </w:p>
        </w:tc>
        <w:tc>
          <w:tcPr>
            <w:tcW w:w="0" w:type="auto"/>
            <w:vAlign w:val="center"/>
            <w:hideMark/>
          </w:tcPr>
          <w:p w14:paraId="71298430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RF-E05, RF-E06</w:t>
            </w:r>
          </w:p>
        </w:tc>
      </w:tr>
      <w:tr w:rsidR="001948DD" w:rsidRPr="001948DD" w14:paraId="077E8033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CED74FA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RN-03</w:t>
            </w:r>
          </w:p>
        </w:tc>
        <w:tc>
          <w:tcPr>
            <w:tcW w:w="1925" w:type="dxa"/>
            <w:vAlign w:val="center"/>
            <w:hideMark/>
          </w:tcPr>
          <w:p w14:paraId="6CAD7B2D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Unicidad de usuarios</w:t>
            </w:r>
          </w:p>
        </w:tc>
        <w:tc>
          <w:tcPr>
            <w:tcW w:w="0" w:type="auto"/>
            <w:vAlign w:val="center"/>
            <w:hideMark/>
          </w:tcPr>
          <w:p w14:paraId="565B5DF7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No puede existir más de un usuario con el mismo correo o documento.</w:t>
            </w:r>
          </w:p>
        </w:tc>
        <w:tc>
          <w:tcPr>
            <w:tcW w:w="0" w:type="auto"/>
            <w:vAlign w:val="center"/>
            <w:hideMark/>
          </w:tcPr>
          <w:p w14:paraId="0A30A6DF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RF-C01, RF-E01</w:t>
            </w:r>
          </w:p>
        </w:tc>
      </w:tr>
      <w:tr w:rsidR="001948DD" w:rsidRPr="001948DD" w14:paraId="0016ED46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B08C712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RN-04</w:t>
            </w:r>
          </w:p>
        </w:tc>
        <w:tc>
          <w:tcPr>
            <w:tcW w:w="1925" w:type="dxa"/>
            <w:vAlign w:val="center"/>
            <w:hideMark/>
          </w:tcPr>
          <w:p w14:paraId="3AC9CD43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Registro obligatorio de cliente en venta</w:t>
            </w:r>
          </w:p>
        </w:tc>
        <w:tc>
          <w:tcPr>
            <w:tcW w:w="0" w:type="auto"/>
            <w:vAlign w:val="center"/>
            <w:hideMark/>
          </w:tcPr>
          <w:p w14:paraId="6AD4675E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Toda venta debe estar asociada a un cliente registrado.</w:t>
            </w:r>
          </w:p>
        </w:tc>
        <w:tc>
          <w:tcPr>
            <w:tcW w:w="0" w:type="auto"/>
            <w:vAlign w:val="center"/>
            <w:hideMark/>
          </w:tcPr>
          <w:p w14:paraId="718E6DCB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RF-V01, RF-C01</w:t>
            </w:r>
          </w:p>
        </w:tc>
      </w:tr>
      <w:tr w:rsidR="001948DD" w:rsidRPr="001948DD" w14:paraId="147E6983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A9958E5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RN-05</w:t>
            </w:r>
          </w:p>
        </w:tc>
        <w:tc>
          <w:tcPr>
            <w:tcW w:w="1925" w:type="dxa"/>
            <w:vAlign w:val="center"/>
            <w:hideMark/>
          </w:tcPr>
          <w:p w14:paraId="37F40117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Actualización automática de inventario</w:t>
            </w:r>
          </w:p>
        </w:tc>
        <w:tc>
          <w:tcPr>
            <w:tcW w:w="0" w:type="auto"/>
            <w:vAlign w:val="center"/>
            <w:hideMark/>
          </w:tcPr>
          <w:p w14:paraId="26DAA3D2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Cada venta o salida de producto debe actualizar el stock automáticamente.</w:t>
            </w:r>
          </w:p>
        </w:tc>
        <w:tc>
          <w:tcPr>
            <w:tcW w:w="0" w:type="auto"/>
            <w:vAlign w:val="center"/>
            <w:hideMark/>
          </w:tcPr>
          <w:p w14:paraId="2CCB7619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RF-I02, RF-V01</w:t>
            </w:r>
          </w:p>
        </w:tc>
      </w:tr>
      <w:tr w:rsidR="001948DD" w:rsidRPr="001948DD" w14:paraId="56AC953C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0A2848E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RN-06</w:t>
            </w:r>
          </w:p>
        </w:tc>
        <w:tc>
          <w:tcPr>
            <w:tcW w:w="1925" w:type="dxa"/>
            <w:vAlign w:val="center"/>
            <w:hideMark/>
          </w:tcPr>
          <w:p w14:paraId="05C41DBF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Generación automática de factura</w:t>
            </w:r>
          </w:p>
        </w:tc>
        <w:tc>
          <w:tcPr>
            <w:tcW w:w="0" w:type="auto"/>
            <w:vAlign w:val="center"/>
            <w:hideMark/>
          </w:tcPr>
          <w:p w14:paraId="4FB5D9EA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Toda venta genera una factura automáticamente en el sistema.</w:t>
            </w:r>
          </w:p>
        </w:tc>
        <w:tc>
          <w:tcPr>
            <w:tcW w:w="0" w:type="auto"/>
            <w:vAlign w:val="center"/>
            <w:hideMark/>
          </w:tcPr>
          <w:p w14:paraId="0E75C253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RF-V01</w:t>
            </w:r>
          </w:p>
        </w:tc>
      </w:tr>
      <w:tr w:rsidR="001948DD" w:rsidRPr="001948DD" w14:paraId="369CD989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5E609A5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RN-07</w:t>
            </w:r>
          </w:p>
        </w:tc>
        <w:tc>
          <w:tcPr>
            <w:tcW w:w="1925" w:type="dxa"/>
            <w:vAlign w:val="center"/>
            <w:hideMark/>
          </w:tcPr>
          <w:p w14:paraId="550CD987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Historial permanente de transacciones</w:t>
            </w:r>
          </w:p>
        </w:tc>
        <w:tc>
          <w:tcPr>
            <w:tcW w:w="0" w:type="auto"/>
            <w:vAlign w:val="center"/>
            <w:hideMark/>
          </w:tcPr>
          <w:p w14:paraId="69020108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Las ventas y pedidos no pueden eliminarse completamente, solo inactivarse.</w:t>
            </w:r>
          </w:p>
        </w:tc>
        <w:tc>
          <w:tcPr>
            <w:tcW w:w="0" w:type="auto"/>
            <w:vAlign w:val="center"/>
            <w:hideMark/>
          </w:tcPr>
          <w:p w14:paraId="0CEE8CD1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RF-C15, RF-V01</w:t>
            </w:r>
          </w:p>
        </w:tc>
      </w:tr>
      <w:tr w:rsidR="001948DD" w:rsidRPr="001948DD" w14:paraId="4B33B40E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A522BAB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RN-08</w:t>
            </w:r>
          </w:p>
        </w:tc>
        <w:tc>
          <w:tcPr>
            <w:tcW w:w="1925" w:type="dxa"/>
            <w:vAlign w:val="center"/>
            <w:hideMark/>
          </w:tcPr>
          <w:p w14:paraId="7D622339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Validación de datos obligatoria</w:t>
            </w:r>
          </w:p>
        </w:tc>
        <w:tc>
          <w:tcPr>
            <w:tcW w:w="0" w:type="auto"/>
            <w:vAlign w:val="center"/>
            <w:hideMark/>
          </w:tcPr>
          <w:p w14:paraId="38EE3552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Todos los formularios deben validar campos obligatorios antes de guardar.</w:t>
            </w:r>
          </w:p>
        </w:tc>
        <w:tc>
          <w:tcPr>
            <w:tcW w:w="0" w:type="auto"/>
            <w:vAlign w:val="center"/>
            <w:hideMark/>
          </w:tcPr>
          <w:p w14:paraId="25806F1F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RF-C01, RF-E01</w:t>
            </w:r>
          </w:p>
        </w:tc>
      </w:tr>
    </w:tbl>
    <w:p w14:paraId="28F0724E" w14:textId="77777777" w:rsidR="001948DD" w:rsidRDefault="001948DD" w:rsidP="001948D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01D49C" w14:textId="77777777" w:rsidR="001948DD" w:rsidRDefault="001948DD" w:rsidP="001948D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497F35" w14:textId="77777777" w:rsidR="001948DD" w:rsidRDefault="001948DD" w:rsidP="001948D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BABEC9" w14:textId="77777777" w:rsidR="001948DD" w:rsidRDefault="001948D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3E90BC" w14:textId="2F1E6FFB" w:rsidR="00484665" w:rsidRDefault="001948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48DD">
        <w:rPr>
          <w:rFonts w:ascii="Times New Roman" w:hAnsi="Times New Roman" w:cs="Times New Roman"/>
          <w:b/>
          <w:bCs/>
          <w:sz w:val="40"/>
          <w:szCs w:val="40"/>
        </w:rPr>
        <w:t>Restricciones del Sistema</w:t>
      </w:r>
    </w:p>
    <w:p w14:paraId="1E9D7666" w14:textId="77777777" w:rsidR="001948DD" w:rsidRDefault="001948DD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08"/>
        <w:gridCol w:w="3726"/>
        <w:gridCol w:w="2148"/>
      </w:tblGrid>
      <w:tr w:rsidR="001948DD" w:rsidRPr="001948DD" w14:paraId="1E1EF0FE" w14:textId="77777777" w:rsidTr="001948DD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6E1E74BF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078" w:type="dxa"/>
            <w:vAlign w:val="center"/>
            <w:hideMark/>
          </w:tcPr>
          <w:p w14:paraId="2171AC83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20F3F170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98212FB" w14:textId="77777777" w:rsidR="001948DD" w:rsidRPr="001948DD" w:rsidRDefault="001948DD" w:rsidP="001948DD">
            <w:pPr>
              <w:rPr>
                <w:rFonts w:ascii="Times New Roman" w:hAnsi="Times New Roman" w:cs="Times New Roman"/>
                <w:b/>
                <w:bCs/>
              </w:rPr>
            </w:pPr>
            <w:r w:rsidRPr="001948DD">
              <w:rPr>
                <w:rFonts w:ascii="Times New Roman" w:hAnsi="Times New Roman" w:cs="Times New Roman"/>
                <w:b/>
                <w:bCs/>
              </w:rPr>
              <w:t>Requerimientos Asociados</w:t>
            </w:r>
          </w:p>
        </w:tc>
      </w:tr>
      <w:tr w:rsidR="001948DD" w:rsidRPr="001948DD" w14:paraId="37686195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40FF087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RST-01</w:t>
            </w:r>
          </w:p>
        </w:tc>
        <w:tc>
          <w:tcPr>
            <w:tcW w:w="2078" w:type="dxa"/>
            <w:vAlign w:val="center"/>
            <w:hideMark/>
          </w:tcPr>
          <w:p w14:paraId="128B43FC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Acceso restringido por rol</w:t>
            </w:r>
          </w:p>
        </w:tc>
        <w:tc>
          <w:tcPr>
            <w:tcW w:w="0" w:type="auto"/>
            <w:vAlign w:val="center"/>
            <w:hideMark/>
          </w:tcPr>
          <w:p w14:paraId="03BBE554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Un cliente no puede acceder a módulos administrativos del sistema.</w:t>
            </w:r>
          </w:p>
        </w:tc>
        <w:tc>
          <w:tcPr>
            <w:tcW w:w="0" w:type="auto"/>
            <w:vAlign w:val="center"/>
            <w:hideMark/>
          </w:tcPr>
          <w:p w14:paraId="5A5985A1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RF-E06</w:t>
            </w:r>
          </w:p>
        </w:tc>
      </w:tr>
      <w:tr w:rsidR="001948DD" w:rsidRPr="001948DD" w14:paraId="45F700FC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A7460C7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RST-02</w:t>
            </w:r>
          </w:p>
        </w:tc>
        <w:tc>
          <w:tcPr>
            <w:tcW w:w="2078" w:type="dxa"/>
            <w:vAlign w:val="center"/>
            <w:hideMark/>
          </w:tcPr>
          <w:p w14:paraId="1DB18F5B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Tiempo de respuesta máximo</w:t>
            </w:r>
          </w:p>
        </w:tc>
        <w:tc>
          <w:tcPr>
            <w:tcW w:w="0" w:type="auto"/>
            <w:vAlign w:val="center"/>
            <w:hideMark/>
          </w:tcPr>
          <w:p w14:paraId="3FD56076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El sistema debe responder consultas en máximo 3 segundos.</w:t>
            </w:r>
          </w:p>
        </w:tc>
        <w:tc>
          <w:tcPr>
            <w:tcW w:w="0" w:type="auto"/>
            <w:vAlign w:val="center"/>
            <w:hideMark/>
          </w:tcPr>
          <w:p w14:paraId="77E276DD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RNF-C02, RNF-E03</w:t>
            </w:r>
          </w:p>
        </w:tc>
      </w:tr>
      <w:tr w:rsidR="001948DD" w:rsidRPr="001948DD" w14:paraId="5CFE067B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FED9166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RST-03</w:t>
            </w:r>
          </w:p>
        </w:tc>
        <w:tc>
          <w:tcPr>
            <w:tcW w:w="2078" w:type="dxa"/>
            <w:vAlign w:val="center"/>
            <w:hideMark/>
          </w:tcPr>
          <w:p w14:paraId="47EFC554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Seguridad de datos</w:t>
            </w:r>
          </w:p>
        </w:tc>
        <w:tc>
          <w:tcPr>
            <w:tcW w:w="0" w:type="auto"/>
            <w:vAlign w:val="center"/>
            <w:hideMark/>
          </w:tcPr>
          <w:p w14:paraId="54720819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Toda la información debe estar protegida contra accesos no autorizados.</w:t>
            </w:r>
          </w:p>
        </w:tc>
        <w:tc>
          <w:tcPr>
            <w:tcW w:w="0" w:type="auto"/>
            <w:vAlign w:val="center"/>
            <w:hideMark/>
          </w:tcPr>
          <w:p w14:paraId="35AD8618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RNF-C03, RNF-E09</w:t>
            </w:r>
          </w:p>
        </w:tc>
      </w:tr>
      <w:tr w:rsidR="001948DD" w:rsidRPr="001948DD" w14:paraId="19B829F4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84B8CA1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RST-04</w:t>
            </w:r>
          </w:p>
        </w:tc>
        <w:tc>
          <w:tcPr>
            <w:tcW w:w="2078" w:type="dxa"/>
            <w:vAlign w:val="center"/>
            <w:hideMark/>
          </w:tcPr>
          <w:p w14:paraId="255EBE34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Disponibilidad del sistema</w:t>
            </w:r>
          </w:p>
        </w:tc>
        <w:tc>
          <w:tcPr>
            <w:tcW w:w="0" w:type="auto"/>
            <w:vAlign w:val="center"/>
            <w:hideMark/>
          </w:tcPr>
          <w:p w14:paraId="3EB38FD5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El sistema debe estar disponible durante la jornada laboral.</w:t>
            </w:r>
          </w:p>
        </w:tc>
        <w:tc>
          <w:tcPr>
            <w:tcW w:w="0" w:type="auto"/>
            <w:vAlign w:val="center"/>
            <w:hideMark/>
          </w:tcPr>
          <w:p w14:paraId="09A1A809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RNF-C04</w:t>
            </w:r>
          </w:p>
        </w:tc>
      </w:tr>
      <w:tr w:rsidR="001948DD" w:rsidRPr="001948DD" w14:paraId="7DE16459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92E3076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RST-05</w:t>
            </w:r>
          </w:p>
        </w:tc>
        <w:tc>
          <w:tcPr>
            <w:tcW w:w="2078" w:type="dxa"/>
            <w:vAlign w:val="center"/>
            <w:hideMark/>
          </w:tcPr>
          <w:p w14:paraId="0C05E8E6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Compatibilidad tecnológica</w:t>
            </w:r>
          </w:p>
        </w:tc>
        <w:tc>
          <w:tcPr>
            <w:tcW w:w="0" w:type="auto"/>
            <w:vAlign w:val="center"/>
            <w:hideMark/>
          </w:tcPr>
          <w:p w14:paraId="59C484B6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El sistema debe funcionar en navegadores modernos y equipos estándar.</w:t>
            </w:r>
          </w:p>
        </w:tc>
        <w:tc>
          <w:tcPr>
            <w:tcW w:w="0" w:type="auto"/>
            <w:vAlign w:val="center"/>
            <w:hideMark/>
          </w:tcPr>
          <w:p w14:paraId="63242D0E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RNF-C06</w:t>
            </w:r>
          </w:p>
        </w:tc>
      </w:tr>
      <w:tr w:rsidR="001948DD" w:rsidRPr="001948DD" w14:paraId="55007EEA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AD3AA9C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RST-06</w:t>
            </w:r>
          </w:p>
        </w:tc>
        <w:tc>
          <w:tcPr>
            <w:tcW w:w="2078" w:type="dxa"/>
            <w:vAlign w:val="center"/>
            <w:hideMark/>
          </w:tcPr>
          <w:p w14:paraId="3544FB50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Respaldo de información</w:t>
            </w:r>
          </w:p>
        </w:tc>
        <w:tc>
          <w:tcPr>
            <w:tcW w:w="0" w:type="auto"/>
            <w:vAlign w:val="center"/>
            <w:hideMark/>
          </w:tcPr>
          <w:p w14:paraId="326A0155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Se deben realizar copias de seguridad automáticas periódicas.</w:t>
            </w:r>
          </w:p>
        </w:tc>
        <w:tc>
          <w:tcPr>
            <w:tcW w:w="0" w:type="auto"/>
            <w:vAlign w:val="center"/>
            <w:hideMark/>
          </w:tcPr>
          <w:p w14:paraId="27C1E87B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RNF-E07</w:t>
            </w:r>
          </w:p>
        </w:tc>
      </w:tr>
      <w:tr w:rsidR="001948DD" w:rsidRPr="001948DD" w14:paraId="4438BE0C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F11B4BF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RST-07</w:t>
            </w:r>
          </w:p>
        </w:tc>
        <w:tc>
          <w:tcPr>
            <w:tcW w:w="2078" w:type="dxa"/>
            <w:vAlign w:val="center"/>
            <w:hideMark/>
          </w:tcPr>
          <w:p w14:paraId="354FBFC8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Integridad de datos</w:t>
            </w:r>
          </w:p>
        </w:tc>
        <w:tc>
          <w:tcPr>
            <w:tcW w:w="0" w:type="auto"/>
            <w:vAlign w:val="center"/>
            <w:hideMark/>
          </w:tcPr>
          <w:p w14:paraId="4F7D1E91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No se permite la pérdida ni duplicidad de información.</w:t>
            </w:r>
          </w:p>
        </w:tc>
        <w:tc>
          <w:tcPr>
            <w:tcW w:w="0" w:type="auto"/>
            <w:vAlign w:val="center"/>
            <w:hideMark/>
          </w:tcPr>
          <w:p w14:paraId="0E0A8263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RNF-E08</w:t>
            </w:r>
          </w:p>
        </w:tc>
      </w:tr>
      <w:tr w:rsidR="001948DD" w:rsidRPr="001948DD" w14:paraId="607B0F6D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FDFA109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RST-08</w:t>
            </w:r>
          </w:p>
        </w:tc>
        <w:tc>
          <w:tcPr>
            <w:tcW w:w="2078" w:type="dxa"/>
            <w:vAlign w:val="center"/>
            <w:hideMark/>
          </w:tcPr>
          <w:p w14:paraId="5131A578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Eliminación controlada</w:t>
            </w:r>
          </w:p>
        </w:tc>
        <w:tc>
          <w:tcPr>
            <w:tcW w:w="0" w:type="auto"/>
            <w:vAlign w:val="center"/>
            <w:hideMark/>
          </w:tcPr>
          <w:p w14:paraId="78A5C634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Solo usuarios con permisos pueden eliminar registros del sistema.</w:t>
            </w:r>
          </w:p>
        </w:tc>
        <w:tc>
          <w:tcPr>
            <w:tcW w:w="0" w:type="auto"/>
            <w:vAlign w:val="center"/>
            <w:hideMark/>
          </w:tcPr>
          <w:p w14:paraId="0AB1C263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RF-E09</w:t>
            </w:r>
          </w:p>
        </w:tc>
      </w:tr>
      <w:tr w:rsidR="001948DD" w:rsidRPr="001948DD" w14:paraId="3BC35B8A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C0BC307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RST-09</w:t>
            </w:r>
          </w:p>
        </w:tc>
        <w:tc>
          <w:tcPr>
            <w:tcW w:w="2078" w:type="dxa"/>
            <w:vAlign w:val="center"/>
            <w:hideMark/>
          </w:tcPr>
          <w:p w14:paraId="1A45DC1B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Conexión estable requerida</w:t>
            </w:r>
          </w:p>
        </w:tc>
        <w:tc>
          <w:tcPr>
            <w:tcW w:w="0" w:type="auto"/>
            <w:vAlign w:val="center"/>
            <w:hideMark/>
          </w:tcPr>
          <w:p w14:paraId="0519B554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El sistema depende de conexión a internet o red local estable.</w:t>
            </w:r>
          </w:p>
        </w:tc>
        <w:tc>
          <w:tcPr>
            <w:tcW w:w="0" w:type="auto"/>
            <w:vAlign w:val="center"/>
            <w:hideMark/>
          </w:tcPr>
          <w:p w14:paraId="464E0FDD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RNF-E12</w:t>
            </w:r>
          </w:p>
        </w:tc>
      </w:tr>
      <w:tr w:rsidR="001948DD" w:rsidRPr="001948DD" w14:paraId="509B4517" w14:textId="77777777" w:rsidTr="001948D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09B9732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RST-10</w:t>
            </w:r>
          </w:p>
        </w:tc>
        <w:tc>
          <w:tcPr>
            <w:tcW w:w="2078" w:type="dxa"/>
            <w:vAlign w:val="center"/>
            <w:hideMark/>
          </w:tcPr>
          <w:p w14:paraId="7C043FBD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Uso de base de datos centralizada</w:t>
            </w:r>
          </w:p>
        </w:tc>
        <w:tc>
          <w:tcPr>
            <w:tcW w:w="0" w:type="auto"/>
            <w:vAlign w:val="center"/>
            <w:hideMark/>
          </w:tcPr>
          <w:p w14:paraId="4A0E290D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Toda la información debe almacenarse en una base de datos única.</w:t>
            </w:r>
          </w:p>
        </w:tc>
        <w:tc>
          <w:tcPr>
            <w:tcW w:w="0" w:type="auto"/>
            <w:vAlign w:val="center"/>
            <w:hideMark/>
          </w:tcPr>
          <w:p w14:paraId="1C49A713" w14:textId="77777777" w:rsidR="001948DD" w:rsidRPr="001948DD" w:rsidRDefault="001948DD" w:rsidP="001948DD">
            <w:pPr>
              <w:rPr>
                <w:rFonts w:ascii="Times New Roman" w:hAnsi="Times New Roman" w:cs="Times New Roman"/>
              </w:rPr>
            </w:pPr>
            <w:r w:rsidRPr="001948DD">
              <w:rPr>
                <w:rFonts w:ascii="Times New Roman" w:hAnsi="Times New Roman" w:cs="Times New Roman"/>
              </w:rPr>
              <w:t>RF-E20</w:t>
            </w:r>
          </w:p>
        </w:tc>
      </w:tr>
    </w:tbl>
    <w:p w14:paraId="2E04DDBC" w14:textId="77777777" w:rsidR="001948DD" w:rsidRPr="001948DD" w:rsidRDefault="001948DD">
      <w:pPr>
        <w:rPr>
          <w:rFonts w:ascii="Times New Roman" w:hAnsi="Times New Roman" w:cs="Times New Roman"/>
        </w:rPr>
      </w:pPr>
    </w:p>
    <w:sectPr w:rsidR="001948DD" w:rsidRPr="001948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DD"/>
    <w:rsid w:val="0007472C"/>
    <w:rsid w:val="001948DD"/>
    <w:rsid w:val="001F61F9"/>
    <w:rsid w:val="0048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C97E"/>
  <w15:chartTrackingRefBased/>
  <w15:docId w15:val="{30A65DCB-C58F-40CD-983D-25F0E4C8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8DD"/>
  </w:style>
  <w:style w:type="paragraph" w:styleId="Ttulo1">
    <w:name w:val="heading 1"/>
    <w:basedOn w:val="Normal"/>
    <w:next w:val="Normal"/>
    <w:link w:val="Ttulo1Car"/>
    <w:uiPriority w:val="9"/>
    <w:qFormat/>
    <w:rsid w:val="0019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8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8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8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8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8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8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8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8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8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8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396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LASPRILLA MARTINEZ</dc:creator>
  <cp:keywords/>
  <dc:description/>
  <cp:lastModifiedBy>JUAN FELIPE LASPRILLA MARTINEZ</cp:lastModifiedBy>
  <cp:revision>1</cp:revision>
  <dcterms:created xsi:type="dcterms:W3CDTF">2026-05-14T16:29:00Z</dcterms:created>
  <dcterms:modified xsi:type="dcterms:W3CDTF">2026-05-14T16:32:00Z</dcterms:modified>
</cp:coreProperties>
</file>