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cmfmtia4nbdr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SOLICITUD DE CAMBIO</w:t>
      </w:r>
    </w:p>
    <w:p w:rsidR="00000000" w:rsidDel="00000000" w:rsidP="00000000" w:rsidRDefault="00000000" w:rsidRPr="00000000" w14:paraId="00000002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cy3cpa1liwzi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1. Información de la Solicitud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SOLICITUD DE CAMBIO:</w:t>
      </w:r>
      <w:r w:rsidDel="00000000" w:rsidR="00000000" w:rsidRPr="00000000">
        <w:rPr>
          <w:rtl w:val="0"/>
        </w:rPr>
        <w:t xml:space="preserve"> CR-001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de Solicitud:</w:t>
        <w:br w:type="textWrapping"/>
      </w:r>
      <w:r w:rsidDel="00000000" w:rsidR="00000000" w:rsidRPr="00000000">
        <w:rPr>
          <w:rtl w:val="0"/>
        </w:rPr>
        <w:t xml:space="preserve">CR-001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Solicitud:</w:t>
        <w:br w:type="textWrapping"/>
      </w:r>
      <w:r w:rsidDel="00000000" w:rsidR="00000000" w:rsidRPr="00000000">
        <w:rPr>
          <w:rtl w:val="0"/>
        </w:rPr>
        <w:t xml:space="preserve">14/12/2025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Solicitante:</w:t>
        <w:br w:type="textWrapping"/>
      </w:r>
      <w:r w:rsidDel="00000000" w:rsidR="00000000" w:rsidRPr="00000000">
        <w:rPr>
          <w:rtl w:val="0"/>
        </w:rPr>
        <w:t xml:space="preserve">Administrador del Negocio de Dotaciones y Bordados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Rol/Cargo:</w:t>
        <w:br w:type="textWrapping"/>
      </w:r>
      <w:r w:rsidDel="00000000" w:rsidR="00000000" w:rsidRPr="00000000">
        <w:rPr>
          <w:rtl w:val="0"/>
        </w:rPr>
        <w:t xml:space="preserve">Administrador / Product Owner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  <w:br w:type="textWrapping"/>
      </w:r>
      <w:r w:rsidDel="00000000" w:rsidR="00000000" w:rsidRPr="00000000">
        <w:rPr>
          <w:rtl w:val="0"/>
        </w:rPr>
        <w:t xml:space="preserve">Sistema Semiautomatizado de Dotaciones y Bordados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Urgencia:</w:t>
        <w:br w:type="textWrapping"/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mlhfasdvd8p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2. Requerimiento(s) Afectado(s)</w:t>
      </w:r>
    </w:p>
    <w:tbl>
      <w:tblPr>
        <w:tblStyle w:val="Table1"/>
        <w:tblW w:w="7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440"/>
        <w:gridCol w:w="1730"/>
        <w:gridCol w:w="1670"/>
        <w:tblGridChange w:id="0">
          <w:tblGrid>
            <w:gridCol w:w="1025"/>
            <w:gridCol w:w="3440"/>
            <w:gridCol w:w="17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Req.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Agendar citas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productos en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Verificado</w:t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rxfay1pp4xlh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3. Descripción del Cambio</w:t>
      </w:r>
    </w:p>
    <w:p w:rsidR="00000000" w:rsidDel="00000000" w:rsidP="00000000" w:rsidRDefault="00000000" w:rsidRPr="00000000" w14:paraId="0000001A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Cambio:</w:t>
        <w:br w:type="textWrapping"/>
      </w:r>
      <w:r w:rsidDel="00000000" w:rsidR="00000000" w:rsidRPr="00000000">
        <w:rPr>
          <w:rtl w:val="0"/>
        </w:rPr>
        <w:t xml:space="preserve">Modificación</w:t>
      </w:r>
    </w:p>
    <w:p w:rsidR="00000000" w:rsidDel="00000000" w:rsidP="00000000" w:rsidRDefault="00000000" w:rsidRPr="00000000" w14:paraId="0000001B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Actual:</w:t>
        <w:br w:type="textWrapping"/>
      </w:r>
      <w:r w:rsidDel="00000000" w:rsidR="00000000" w:rsidRPr="00000000">
        <w:rPr>
          <w:rtl w:val="0"/>
        </w:rPr>
        <w:t xml:space="preserve">El sistema permite agendar citas únicamente en horarios definidos manualmente por el administrador, sin validar automáticamente la disponibilidad del personal ni la carga de trabajo diaria.</w:t>
      </w:r>
    </w:p>
    <w:p w:rsidR="00000000" w:rsidDel="00000000" w:rsidP="00000000" w:rsidRDefault="00000000" w:rsidRPr="00000000" w14:paraId="0000001C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Cambio Solicitado:</w:t>
        <w:br w:type="textWrapping"/>
      </w:r>
      <w:r w:rsidDel="00000000" w:rsidR="00000000" w:rsidRPr="00000000">
        <w:rPr>
          <w:rtl w:val="0"/>
        </w:rPr>
        <w:t xml:space="preserve">Modificar la funcionalidad de agendamiento de citas para que el sistema valide automáticamente la disponibilidad del personal, evitando solapamientos de horarios y limitando el número máximo de citas por día según la capacidad operativa del negocio.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l0cs6ffmam9i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4. Justificación del Cambio</w:t>
      </w:r>
    </w:p>
    <w:p w:rsidR="00000000" w:rsidDel="00000000" w:rsidP="00000000" w:rsidRDefault="00000000" w:rsidRPr="00000000" w14:paraId="0000001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cambio es necesario para evitar la sobrecarga de trabajo y la asignación incorrecta de citas. Actualmente, la gestión manual genera errores de agenda y retrasos en la atención al cliente.</w:t>
        <w:br w:type="textWrapping"/>
        <w:t xml:space="preserve">El beneficio esperado es una mejor organización de las citas, optimización del tiempo del personal y mayor satisfacción del cliente.</w:t>
        <w:br w:type="textWrapping"/>
        <w:t xml:space="preserve">Si no se implementa este cambio, el negocio continuará presentando conflictos de agenda, reprocesos y pérdida de confianza por parte de los clientes.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8lli1m3xoyt5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5. Análisis de Impacto (Llenado por el Equipo de Análisis)</w:t>
      </w:r>
    </w:p>
    <w:p w:rsidR="00000000" w:rsidDel="00000000" w:rsidP="00000000" w:rsidRDefault="00000000" w:rsidRPr="00000000" w14:paraId="00000022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 en Alcance:</w:t>
        <w:br w:type="textWrapping"/>
      </w:r>
      <w:r w:rsidDel="00000000" w:rsidR="00000000" w:rsidRPr="00000000">
        <w:rPr>
          <w:rtl w:val="0"/>
        </w:rPr>
        <w:t xml:space="preserve">Se amplía el alcance del módulo de citas al incluir validaciones automáticas de disponibilidad.</w:t>
      </w:r>
    </w:p>
    <w:p w:rsidR="00000000" w:rsidDel="00000000" w:rsidP="00000000" w:rsidRDefault="00000000" w:rsidRPr="00000000" w14:paraId="00000023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 en Cronograma:</w:t>
        <w:br w:type="textWrapping"/>
      </w:r>
      <w:r w:rsidDel="00000000" w:rsidR="00000000" w:rsidRPr="00000000">
        <w:rPr>
          <w:rtl w:val="0"/>
        </w:rPr>
        <w:t xml:space="preserve">+1 semana adicional de desarrollo.</w:t>
      </w:r>
    </w:p>
    <w:p w:rsidR="00000000" w:rsidDel="00000000" w:rsidP="00000000" w:rsidRDefault="00000000" w:rsidRPr="00000000" w14:paraId="00000024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 en Costo:</w:t>
        <w:br w:type="textWrapping"/>
      </w:r>
      <w:r w:rsidDel="00000000" w:rsidR="00000000" w:rsidRPr="00000000">
        <w:rPr>
          <w:rtl w:val="0"/>
        </w:rPr>
        <w:t xml:space="preserve">Incremento bajo asociado a horas de desarrollo.</w:t>
      </w:r>
    </w:p>
    <w:p w:rsidR="00000000" w:rsidDel="00000000" w:rsidP="00000000" w:rsidRDefault="00000000" w:rsidRPr="00000000" w14:paraId="00000025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 en Calidad:</w:t>
        <w:br w:type="textWrapping"/>
      </w:r>
      <w:r w:rsidDel="00000000" w:rsidR="00000000" w:rsidRPr="00000000">
        <w:rPr>
          <w:rtl w:val="0"/>
        </w:rPr>
        <w:t xml:space="preserve">Mejora significativa en la confiabilidad y precisión del sistema.</w:t>
      </w:r>
    </w:p>
    <w:p w:rsidR="00000000" w:rsidDel="00000000" w:rsidP="00000000" w:rsidRDefault="00000000" w:rsidRPr="00000000" w14:paraId="00000026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Reqs. Afectados:</w:t>
        <w:br w:type="textWrapping"/>
      </w:r>
      <w:r w:rsidDel="00000000" w:rsidR="00000000" w:rsidRPr="00000000">
        <w:rPr>
          <w:rtl w:val="0"/>
        </w:rPr>
        <w:t xml:space="preserve">RF-004, RF-007 (Notificaciones de citas)</w:t>
      </w:r>
    </w:p>
    <w:p w:rsidR="00000000" w:rsidDel="00000000" w:rsidP="00000000" w:rsidRDefault="00000000" w:rsidRPr="00000000" w14:paraId="00000027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Módulos Afectados:</w:t>
        <w:br w:type="textWrapping"/>
      </w:r>
      <w:r w:rsidDel="00000000" w:rsidR="00000000" w:rsidRPr="00000000">
        <w:rPr>
          <w:rtl w:val="0"/>
        </w:rPr>
        <w:t xml:space="preserve">Módulo de Citas</w:t>
        <w:br w:type="textWrapping"/>
        <w:t xml:space="preserve">Módulo de Usuarios</w:t>
      </w:r>
    </w:p>
    <w:p w:rsidR="00000000" w:rsidDel="00000000" w:rsidP="00000000" w:rsidRDefault="00000000" w:rsidRPr="00000000" w14:paraId="00000028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Esfuerzo Estimado:</w:t>
        <w:br w:type="textWrapping"/>
      </w:r>
      <w:r w:rsidDel="00000000" w:rsidR="00000000" w:rsidRPr="00000000">
        <w:rPr>
          <w:rtl w:val="0"/>
        </w:rPr>
        <w:t xml:space="preserve">24 horas de desarrollo</w:t>
      </w:r>
    </w:p>
    <w:p w:rsidR="00000000" w:rsidDel="00000000" w:rsidP="00000000" w:rsidRDefault="00000000" w:rsidRPr="00000000" w14:paraId="00000029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de Riesgo:</w:t>
        <w:br w:type="textWrapping"/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02A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4vfozmvw80xf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6. Alternativas Consideradas</w:t>
      </w:r>
    </w:p>
    <w:p w:rsidR="00000000" w:rsidDel="00000000" w:rsidP="00000000" w:rsidRDefault="00000000" w:rsidRPr="00000000" w14:paraId="0000002C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 1:</w:t>
        <w:br w:type="textWrapping"/>
      </w:r>
      <w:r w:rsidDel="00000000" w:rsidR="00000000" w:rsidRPr="00000000">
        <w:rPr>
          <w:rtl w:val="0"/>
        </w:rPr>
        <w:t xml:space="preserve">Mantener la validación manual de disponibilidad por parte del administrador.</w:t>
      </w:r>
    </w:p>
    <w:p w:rsidR="00000000" w:rsidDel="00000000" w:rsidP="00000000" w:rsidRDefault="00000000" w:rsidRPr="00000000" w14:paraId="0000002D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 2:</w:t>
        <w:br w:type="textWrapping"/>
      </w:r>
      <w:r w:rsidDel="00000000" w:rsidR="00000000" w:rsidRPr="00000000">
        <w:rPr>
          <w:rtl w:val="0"/>
        </w:rPr>
        <w:t xml:space="preserve">Implementar validación automática de disponibilidad con reglas configurables.</w:t>
      </w:r>
    </w:p>
    <w:p w:rsidR="00000000" w:rsidDel="00000000" w:rsidP="00000000" w:rsidRDefault="00000000" w:rsidRPr="00000000" w14:paraId="0000002E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Recomendación:</w:t>
        <w:br w:type="textWrapping"/>
      </w:r>
      <w:r w:rsidDel="00000000" w:rsidR="00000000" w:rsidRPr="00000000">
        <w:rPr>
          <w:rtl w:val="0"/>
        </w:rPr>
        <w:t xml:space="preserve">Se recomienda la Alternativa 2, ya que reduce errores humanos, mejora la eficiencia operativa y es escalable a futuro.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hrf4li5yw013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7. Decisión del CCB </w:t>
      </w:r>
    </w:p>
    <w:p w:rsidR="00000000" w:rsidDel="00000000" w:rsidP="00000000" w:rsidRDefault="00000000" w:rsidRPr="00000000" w14:paraId="00000031">
      <w:pPr>
        <w:pStyle w:val="Heading2"/>
        <w:widowControl w:val="0"/>
        <w:spacing w:after="80" w:before="360" w:line="276" w:lineRule="auto"/>
        <w:rPr/>
      </w:pPr>
      <w:bookmarkStart w:colFirst="0" w:colLast="0" w:name="_heading=h.9kvtmub6gcfu" w:id="8"/>
      <w:bookmarkEnd w:id="8"/>
      <w:r w:rsidDel="00000000" w:rsidR="00000000" w:rsidRPr="00000000">
        <w:rPr>
          <w:b w:val="1"/>
          <w:bCs w:val="1"/>
          <w:rtl w:val="0"/>
        </w:rPr>
        <w:t xml:space="preserve">Fecha de Revisión:</w:t>
        <w:br w:type="textWrapping"/>
      </w:r>
      <w:r w:rsidDel="00000000" w:rsidR="00000000" w:rsidRPr="00000000">
        <w:rPr>
          <w:rtl w:val="0"/>
        </w:rPr>
        <w:t xml:space="preserve">15/12/2025</w:t>
      </w:r>
    </w:p>
    <w:p w:rsidR="00000000" w:rsidDel="00000000" w:rsidP="00000000" w:rsidRDefault="00000000" w:rsidRPr="00000000" w14:paraId="00000032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  <w:br w:type="textWrapping"/>
      </w:r>
      <w:r w:rsidDel="00000000" w:rsidR="00000000" w:rsidRPr="00000000">
        <w:rPr>
          <w:rtl w:val="0"/>
        </w:rPr>
        <w:t xml:space="preserve">☑ APROBADO</w:t>
      </w:r>
    </w:p>
    <w:p w:rsidR="00000000" w:rsidDel="00000000" w:rsidP="00000000" w:rsidRDefault="00000000" w:rsidRPr="00000000" w14:paraId="00000033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Comentarios CCB:</w:t>
        <w:br w:type="textWrapping"/>
      </w:r>
      <w:r w:rsidDel="00000000" w:rsidR="00000000" w:rsidRPr="00000000">
        <w:rPr>
          <w:rtl w:val="0"/>
        </w:rPr>
        <w:t xml:space="preserve">El cambio es viable, aporta valor al negocio y mejora la calidad del sistema sin afectar significativamente el cronograma.</w:t>
      </w:r>
    </w:p>
    <w:p w:rsidR="00000000" w:rsidDel="00000000" w:rsidP="00000000" w:rsidRDefault="00000000" w:rsidRPr="00000000" w14:paraId="00000034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/ Versión Asignada:</w:t>
        <w:br w:type="textWrapping"/>
      </w:r>
      <w:r w:rsidDel="00000000" w:rsidR="00000000" w:rsidRPr="00000000">
        <w:rPr>
          <w:rtl w:val="0"/>
        </w:rPr>
        <w:t xml:space="preserve">Sprint 3 / Versión 1.1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wlzdhccgkels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8. Firmas de Aprobación</w:t>
      </w:r>
    </w:p>
    <w:p w:rsidR="00000000" w:rsidDel="00000000" w:rsidP="00000000" w:rsidRDefault="00000000" w:rsidRPr="00000000" w14:paraId="00000037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Presidente CCB</w:t>
        <w:br w:type="textWrapping"/>
      </w:r>
      <w:r w:rsidDel="00000000" w:rsidR="00000000" w:rsidRPr="00000000">
        <w:rPr>
          <w:rtl w:val="0"/>
        </w:rPr>
        <w:t xml:space="preserve">Nombre: ____________________</w:t>
        <w:br w:type="textWrapping"/>
        <w:t xml:space="preserve">Firma: ____________________</w:t>
        <w:br w:type="textWrapping"/>
        <w:t xml:space="preserve">Fecha: 15/12/2025</w:t>
      </w:r>
    </w:p>
    <w:p w:rsidR="00000000" w:rsidDel="00000000" w:rsidP="00000000" w:rsidRDefault="00000000" w:rsidRPr="00000000" w14:paraId="00000038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Técnico</w:t>
        <w:br w:type="textWrapping"/>
      </w:r>
      <w:r w:rsidDel="00000000" w:rsidR="00000000" w:rsidRPr="00000000">
        <w:rPr>
          <w:rtl w:val="0"/>
        </w:rPr>
        <w:t xml:space="preserve">Nombre: ____________________</w:t>
        <w:br w:type="textWrapping"/>
        <w:t xml:space="preserve">Firma: ____________________</w:t>
        <w:br w:type="textWrapping"/>
        <w:t xml:space="preserve">Fecha: 15/12/2025</w:t>
      </w:r>
    </w:p>
    <w:p w:rsidR="00000000" w:rsidDel="00000000" w:rsidP="00000000" w:rsidRDefault="00000000" w:rsidRPr="00000000" w14:paraId="00000039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de Proyecto</w:t>
        <w:br w:type="textWrapping"/>
      </w:r>
      <w:r w:rsidDel="00000000" w:rsidR="00000000" w:rsidRPr="00000000">
        <w:rPr>
          <w:rtl w:val="0"/>
        </w:rPr>
        <w:t xml:space="preserve">Nombre: ____________________</w:t>
        <w:br w:type="textWrapping"/>
        <w:t xml:space="preserve">Firma: ____________________</w:t>
        <w:br w:type="textWrapping"/>
        <w:t xml:space="preserve">Fecha: 15/12/2025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sh011bybj5i2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9. Seguimiento de Implementación</w:t>
      </w:r>
    </w:p>
    <w:tbl>
      <w:tblPr>
        <w:tblStyle w:val="Table2"/>
        <w:tblW w:w="8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845"/>
        <w:gridCol w:w="2285"/>
        <w:gridCol w:w="1175"/>
        <w:tblGridChange w:id="0">
          <w:tblGrid>
            <w:gridCol w:w="1325"/>
            <w:gridCol w:w="3845"/>
            <w:gridCol w:w="228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Ajuste de reglas de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funcionales de agendamiento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5a8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mTFB9JK32/EWzvhvActT7lmZw==">CgMxLjAyDmguY21mbXRpYTRuYmRyMg5oLmN5M2NwYTFsaXd6aTINaC5tbGhmYXNkdmQ4cDIOaC5yeGZheTFwcDR4bGgyDmgubDBjczZmZm1hbTlpMg5oLjhsbGkxbTN4b3l0NTIOaC40dmZvem12dzgweGYyDmguaHJmNGxpNXl3MDEzMg5oLjlrdnRtdWI2Z2NmdTIOaC53bHpkaGNjZ2tlbHMyDmguc2gwMTFieWJqNWkyOAByITFCN1NBYUZJZ2c1dHZ0VzdQRzdzOTNNazVrMTNQMURn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2025-11-30T13:40:42.413Z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