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D4AB9" w14:textId="19AC9A4C" w:rsidR="0044110B" w:rsidRDefault="00F33E3A" w:rsidP="00D5659A">
      <w:pPr>
        <w:rPr>
          <w:lang w:val="es-ES"/>
        </w:rPr>
      </w:pPr>
      <w:r w:rsidRPr="00D5659A">
        <w:rPr>
          <w:rStyle w:val="Ttulo1Car"/>
        </w:rPr>
        <w:t>RADIXSORT</w:t>
      </w:r>
      <w:r>
        <w:rPr>
          <w:lang w:val="es-ES"/>
        </w:rPr>
        <w:t>:</w:t>
      </w:r>
    </w:p>
    <w:p w14:paraId="0DA80C63" w14:textId="528E7258" w:rsidR="00F33E3A" w:rsidRDefault="00F33E3A" w:rsidP="00D5659A">
      <w:pPr>
        <w:rPr>
          <w:lang w:val="es-ES"/>
        </w:rPr>
      </w:pPr>
      <w:r>
        <w:rPr>
          <w:lang w:val="es-ES"/>
        </w:rPr>
        <w:t>Dicho método consiste en ir verificando la posición de las unidades, luego de las decenas, luego de las centenas y así consecutivamente y en cada una ordenar a partir de dicha cifra.</w:t>
      </w:r>
    </w:p>
    <w:p w14:paraId="3DC58B30" w14:textId="2B75C72A" w:rsidR="00F33E3A" w:rsidRDefault="00F33E3A" w:rsidP="00D5659A">
      <w:pPr>
        <w:rPr>
          <w:lang w:val="es-ES"/>
        </w:rPr>
      </w:pPr>
      <w:r>
        <w:rPr>
          <w:lang w:val="es-ES"/>
        </w:rPr>
        <w:t>Cabe destacar que para aquellas cifras que no presenten dígitos en tales posiciones se tomarán como 0 y por ende irán antes que aquellas que tengan dígitos allí.</w:t>
      </w:r>
    </w:p>
    <w:p w14:paraId="784939EA" w14:textId="00C1CE92" w:rsidR="000B4A48" w:rsidRDefault="000B4A48" w:rsidP="00D5659A">
      <w:pPr>
        <w:rPr>
          <w:lang w:val="es-ES"/>
        </w:rPr>
      </w:pPr>
      <w:r>
        <w:rPr>
          <w:lang w:val="es-ES"/>
        </w:rPr>
        <w:t xml:space="preserve">Es importante saber que este ordenamiento es un acoplamiento para el </w:t>
      </w:r>
      <w:proofErr w:type="spellStart"/>
      <w:r>
        <w:rPr>
          <w:lang w:val="es-ES"/>
        </w:rPr>
        <w:t>counting</w:t>
      </w:r>
      <w:proofErr w:type="spellEnd"/>
      <w:r>
        <w:rPr>
          <w:lang w:val="es-ES"/>
        </w:rPr>
        <w:t xml:space="preserve"> </w:t>
      </w:r>
      <w:proofErr w:type="spellStart"/>
      <w:r>
        <w:rPr>
          <w:lang w:val="es-ES"/>
        </w:rPr>
        <w:t>Sort</w:t>
      </w:r>
      <w:proofErr w:type="spellEnd"/>
      <w:r>
        <w:rPr>
          <w:lang w:val="es-ES"/>
        </w:rPr>
        <w:t xml:space="preserve">, el cual trabaja ordenando números por su clave, es decir el valor, solo que al trabajar con números de muchas cifras el rango de revisión se vuelve muy grande, por lo que se vuelve ineficiente. Lo que hace el </w:t>
      </w:r>
      <w:proofErr w:type="spellStart"/>
      <w:r>
        <w:rPr>
          <w:lang w:val="es-ES"/>
        </w:rPr>
        <w:t>radixSort</w:t>
      </w:r>
      <w:proofErr w:type="spellEnd"/>
      <w:r>
        <w:rPr>
          <w:lang w:val="es-ES"/>
        </w:rPr>
        <w:t xml:space="preserve"> es acotar dicho rango entre 0 y 9 en cada cifra y generar el ordenamiento a partir de este.</w:t>
      </w:r>
    </w:p>
    <w:p w14:paraId="5C468C91" w14:textId="0190A074" w:rsidR="000B4A48" w:rsidRDefault="000B4A48" w:rsidP="00D5659A">
      <w:pPr>
        <w:rPr>
          <w:lang w:val="es-ES"/>
        </w:rPr>
      </w:pPr>
      <w:r>
        <w:rPr>
          <w:lang w:val="es-ES"/>
        </w:rPr>
        <w:t xml:space="preserve">Este método es útil incluso para generar ordenamientos lexicográficos, puesto que funciona como si miráramos “letra a letra” y ordenáramos a partir de </w:t>
      </w:r>
      <w:r w:rsidR="000C1F26">
        <w:rPr>
          <w:lang w:val="es-ES"/>
        </w:rPr>
        <w:t>estas (</w:t>
      </w:r>
      <w:r>
        <w:rPr>
          <w:lang w:val="es-ES"/>
        </w:rPr>
        <w:t xml:space="preserve">claramente deberíamos pasar en programación las letras a números, pero eso se puede simplificar sabiendo que cada letra tiene su representación numérica en el código ASCII. </w:t>
      </w:r>
    </w:p>
    <w:p w14:paraId="0DF48E79" w14:textId="7CC2B5B0" w:rsidR="00F33E3A" w:rsidRDefault="00A66E7A" w:rsidP="00D5659A">
      <w:pPr>
        <w:rPr>
          <w:lang w:val="es-ES"/>
        </w:rPr>
      </w:pPr>
      <w:r>
        <w:rPr>
          <w:lang w:val="es-ES"/>
        </w:rPr>
        <w:t>Así:</w:t>
      </w:r>
    </w:p>
    <w:p w14:paraId="63C1ADE4" w14:textId="14A9B347" w:rsidR="00A66E7A" w:rsidRDefault="00A66E7A" w:rsidP="00D5659A">
      <w:pPr>
        <w:rPr>
          <w:noProof/>
        </w:rPr>
      </w:pPr>
      <w:r>
        <w:rPr>
          <w:noProof/>
        </w:rPr>
        <w:drawing>
          <wp:inline distT="0" distB="0" distL="0" distR="0" wp14:anchorId="17F91ECB" wp14:editId="659615DE">
            <wp:extent cx="5612130" cy="1181100"/>
            <wp:effectExtent l="0" t="0" r="7620" b="0"/>
            <wp:docPr id="3" name="Imagen 3" descr="scene0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e01009"/>
                    <pic:cNvPicPr>
                      <a:picLocks noChangeAspect="1" noChangeArrowheads="1"/>
                    </pic:cNvPicPr>
                  </pic:nvPicPr>
                  <pic:blipFill rotWithShape="1">
                    <a:blip r:embed="rId5">
                      <a:extLst>
                        <a:ext uri="{28A0092B-C50C-407E-A947-70E740481C1C}">
                          <a14:useLocalDpi xmlns:a14="http://schemas.microsoft.com/office/drawing/2010/main" val="0"/>
                        </a:ext>
                      </a:extLst>
                    </a:blip>
                    <a:srcRect t="-2544" b="66042"/>
                    <a:stretch/>
                  </pic:blipFill>
                  <pic:spPr bwMode="auto">
                    <a:xfrm>
                      <a:off x="0" y="0"/>
                      <a:ext cx="561213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4D4F5FD7" w14:textId="7EB8EBB1" w:rsidR="00A66E7A" w:rsidRDefault="00A66E7A" w:rsidP="00D5659A">
      <w:pPr>
        <w:rPr>
          <w:noProof/>
        </w:rPr>
      </w:pPr>
      <w:r>
        <w:rPr>
          <w:noProof/>
        </w:rPr>
        <w:t>AL REVISAR LAS UNIDADES, NOS QUEDA:</w:t>
      </w:r>
    </w:p>
    <w:p w14:paraId="2310C622" w14:textId="1736E069" w:rsidR="00A66E7A" w:rsidRDefault="00A66E7A" w:rsidP="00D5659A">
      <w:pPr>
        <w:rPr>
          <w:lang w:val="es-ES"/>
        </w:rPr>
      </w:pPr>
      <w:r>
        <w:rPr>
          <w:noProof/>
        </w:rPr>
        <w:drawing>
          <wp:inline distT="0" distB="0" distL="0" distR="0" wp14:anchorId="67D1E678" wp14:editId="42CE293A">
            <wp:extent cx="5612130" cy="476250"/>
            <wp:effectExtent l="0" t="0" r="7620" b="0"/>
            <wp:docPr id="1" name="Imagen 1" descr="scene0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e01009"/>
                    <pic:cNvPicPr>
                      <a:picLocks noChangeAspect="1" noChangeArrowheads="1"/>
                    </pic:cNvPicPr>
                  </pic:nvPicPr>
                  <pic:blipFill rotWithShape="1">
                    <a:blip r:embed="rId5">
                      <a:extLst>
                        <a:ext uri="{28A0092B-C50C-407E-A947-70E740481C1C}">
                          <a14:useLocalDpi xmlns:a14="http://schemas.microsoft.com/office/drawing/2010/main" val="0"/>
                        </a:ext>
                      </a:extLst>
                    </a:blip>
                    <a:srcRect t="36607" b="48675"/>
                    <a:stretch/>
                  </pic:blipFill>
                  <pic:spPr bwMode="auto">
                    <a:xfrm>
                      <a:off x="0" y="0"/>
                      <a:ext cx="5612130" cy="476250"/>
                    </a:xfrm>
                    <a:prstGeom prst="rect">
                      <a:avLst/>
                    </a:prstGeom>
                    <a:noFill/>
                    <a:ln>
                      <a:noFill/>
                    </a:ln>
                    <a:extLst>
                      <a:ext uri="{53640926-AAD7-44D8-BBD7-CCE9431645EC}">
                        <a14:shadowObscured xmlns:a14="http://schemas.microsoft.com/office/drawing/2010/main"/>
                      </a:ext>
                    </a:extLst>
                  </pic:spPr>
                </pic:pic>
              </a:graphicData>
            </a:graphic>
          </wp:inline>
        </w:drawing>
      </w:r>
    </w:p>
    <w:p w14:paraId="5A03315A" w14:textId="77777777" w:rsidR="00A66E7A" w:rsidRDefault="00A66E7A" w:rsidP="00D5659A">
      <w:pPr>
        <w:rPr>
          <w:lang w:val="es-ES"/>
        </w:rPr>
      </w:pPr>
      <w:r>
        <w:rPr>
          <w:lang w:val="es-ES"/>
        </w:rPr>
        <w:t>AL REVISAR LAS DECENAS, NOS QUEDA:</w:t>
      </w:r>
      <w:r>
        <w:rPr>
          <w:lang w:val="es-ES"/>
        </w:rPr>
        <w:tab/>
      </w:r>
    </w:p>
    <w:p w14:paraId="2F4BE068" w14:textId="4789360B" w:rsidR="00A66E7A" w:rsidRDefault="00A66E7A" w:rsidP="00D5659A">
      <w:pPr>
        <w:rPr>
          <w:lang w:val="es-ES"/>
        </w:rPr>
      </w:pPr>
      <w:r>
        <w:rPr>
          <w:lang w:val="es-ES"/>
        </w:rPr>
        <w:t>(NOTESE QUE EL 2 AL IGUAL QUE EL 802 TIENEN EN LAS DECENAS UN 0)</w:t>
      </w:r>
    </w:p>
    <w:p w14:paraId="12ED5F12" w14:textId="50851545" w:rsidR="00A66E7A" w:rsidRDefault="00A66E7A" w:rsidP="00D5659A">
      <w:pPr>
        <w:rPr>
          <w:lang w:val="es-ES"/>
        </w:rPr>
      </w:pPr>
      <w:r>
        <w:rPr>
          <w:noProof/>
        </w:rPr>
        <w:drawing>
          <wp:inline distT="0" distB="0" distL="0" distR="0" wp14:anchorId="1C8DC612" wp14:editId="3DAC4396">
            <wp:extent cx="5612130" cy="476250"/>
            <wp:effectExtent l="0" t="0" r="7620" b="0"/>
            <wp:docPr id="4" name="Imagen 4" descr="scene0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e01009"/>
                    <pic:cNvPicPr>
                      <a:picLocks noChangeAspect="1" noChangeArrowheads="1"/>
                    </pic:cNvPicPr>
                  </pic:nvPicPr>
                  <pic:blipFill rotWithShape="1">
                    <a:blip r:embed="rId5">
                      <a:extLst>
                        <a:ext uri="{28A0092B-C50C-407E-A947-70E740481C1C}">
                          <a14:useLocalDpi xmlns:a14="http://schemas.microsoft.com/office/drawing/2010/main" val="0"/>
                        </a:ext>
                      </a:extLst>
                    </a:blip>
                    <a:srcRect t="56624" b="28658"/>
                    <a:stretch/>
                  </pic:blipFill>
                  <pic:spPr bwMode="auto">
                    <a:xfrm>
                      <a:off x="0" y="0"/>
                      <a:ext cx="5612130" cy="476250"/>
                    </a:xfrm>
                    <a:prstGeom prst="rect">
                      <a:avLst/>
                    </a:prstGeom>
                    <a:noFill/>
                    <a:ln>
                      <a:noFill/>
                    </a:ln>
                    <a:extLst>
                      <a:ext uri="{53640926-AAD7-44D8-BBD7-CCE9431645EC}">
                        <a14:shadowObscured xmlns:a14="http://schemas.microsoft.com/office/drawing/2010/main"/>
                      </a:ext>
                    </a:extLst>
                  </pic:spPr>
                </pic:pic>
              </a:graphicData>
            </a:graphic>
          </wp:inline>
        </w:drawing>
      </w:r>
    </w:p>
    <w:p w14:paraId="3E2691C0" w14:textId="3F28761D" w:rsidR="00A66E7A" w:rsidRDefault="00A66E7A" w:rsidP="00D5659A">
      <w:pPr>
        <w:rPr>
          <w:lang w:val="es-ES"/>
        </w:rPr>
      </w:pPr>
      <w:r>
        <w:rPr>
          <w:lang w:val="es-ES"/>
        </w:rPr>
        <w:t>FINALMENTE, REVISANDO LAS CENTENAS NOS QUEDA</w:t>
      </w:r>
    </w:p>
    <w:p w14:paraId="15DEA1D9" w14:textId="7405C56F" w:rsidR="00ED43C8" w:rsidRDefault="00A66E7A" w:rsidP="00ED43C8">
      <w:pPr>
        <w:rPr>
          <w:lang w:val="es-ES"/>
        </w:rPr>
      </w:pPr>
      <w:r>
        <w:rPr>
          <w:noProof/>
        </w:rPr>
        <w:drawing>
          <wp:inline distT="0" distB="0" distL="0" distR="0" wp14:anchorId="1E2D9449" wp14:editId="396DD73E">
            <wp:extent cx="5612130" cy="759460"/>
            <wp:effectExtent l="0" t="0" r="7620" b="2540"/>
            <wp:docPr id="2" name="Imagen 2" descr="scene0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e01225"/>
                    <pic:cNvPicPr>
                      <a:picLocks noChangeAspect="1" noChangeArrowheads="1"/>
                    </pic:cNvPicPr>
                  </pic:nvPicPr>
                  <pic:blipFill rotWithShape="1">
                    <a:blip r:embed="rId6">
                      <a:extLst>
                        <a:ext uri="{28A0092B-C50C-407E-A947-70E740481C1C}">
                          <a14:useLocalDpi xmlns:a14="http://schemas.microsoft.com/office/drawing/2010/main" val="0"/>
                        </a:ext>
                      </a:extLst>
                    </a:blip>
                    <a:srcRect t="76530"/>
                    <a:stretch/>
                  </pic:blipFill>
                  <pic:spPr bwMode="auto">
                    <a:xfrm>
                      <a:off x="0" y="0"/>
                      <a:ext cx="5612130" cy="759460"/>
                    </a:xfrm>
                    <a:prstGeom prst="rect">
                      <a:avLst/>
                    </a:prstGeom>
                    <a:noFill/>
                    <a:ln>
                      <a:noFill/>
                    </a:ln>
                    <a:extLst>
                      <a:ext uri="{53640926-AAD7-44D8-BBD7-CCE9431645EC}">
                        <a14:shadowObscured xmlns:a14="http://schemas.microsoft.com/office/drawing/2010/main"/>
                      </a:ext>
                    </a:extLst>
                  </pic:spPr>
                </pic:pic>
              </a:graphicData>
            </a:graphic>
          </wp:inline>
        </w:drawing>
      </w:r>
    </w:p>
    <w:p w14:paraId="1C741EEC" w14:textId="77777777" w:rsidR="00ED43C8" w:rsidRDefault="00ED43C8">
      <w:pPr>
        <w:rPr>
          <w:lang w:val="es-ES"/>
        </w:rPr>
      </w:pPr>
      <w:r>
        <w:rPr>
          <w:lang w:val="es-ES"/>
        </w:rPr>
        <w:br w:type="page"/>
      </w:r>
    </w:p>
    <w:p w14:paraId="17A33189" w14:textId="77777777" w:rsidR="00ED43C8" w:rsidRDefault="00ED43C8" w:rsidP="00ED43C8">
      <w:pPr>
        <w:pStyle w:val="Ttulo1"/>
        <w:rPr>
          <w:lang w:val="es-ES"/>
        </w:rPr>
      </w:pPr>
      <w:r>
        <w:rPr>
          <w:lang w:val="es-ES"/>
        </w:rPr>
        <w:lastRenderedPageBreak/>
        <w:t>Ejemplo:</w:t>
      </w:r>
    </w:p>
    <w:p w14:paraId="7D4C218F" w14:textId="77777777" w:rsidR="00ED43C8" w:rsidRDefault="00ED43C8" w:rsidP="00ED43C8">
      <w:pPr>
        <w:pStyle w:val="Ttulo1"/>
        <w:rPr>
          <w:noProof/>
        </w:rPr>
      </w:pPr>
    </w:p>
    <w:p w14:paraId="68E35376" w14:textId="427E2B33" w:rsidR="00ED43C8" w:rsidRDefault="00ED43C8" w:rsidP="00ED43C8">
      <w:pPr>
        <w:rPr>
          <w:lang w:val="es-ES"/>
        </w:rPr>
      </w:pPr>
      <w:r>
        <w:rPr>
          <w:noProof/>
        </w:rPr>
        <w:drawing>
          <wp:inline distT="0" distB="0" distL="0" distR="0" wp14:anchorId="5D78851B" wp14:editId="2AAEB2E0">
            <wp:extent cx="6199706" cy="5617028"/>
            <wp:effectExtent l="0" t="0" r="0" b="3175"/>
            <wp:docPr id="6" name="Imagen 1">
              <a:extLst xmlns:a="http://schemas.openxmlformats.org/drawingml/2006/main">
                <a:ext uri="{FF2B5EF4-FFF2-40B4-BE49-F238E27FC236}">
                  <a16:creationId xmlns:a16="http://schemas.microsoft.com/office/drawing/2014/main" id="{ED8B4A10-A4B9-4E9C-9CF0-89282F012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ED8B4A10-A4B9-4E9C-9CF0-89282F012C4F}"/>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r="7984"/>
                    <a:stretch/>
                  </pic:blipFill>
                  <pic:spPr bwMode="auto">
                    <a:xfrm>
                      <a:off x="0" y="0"/>
                      <a:ext cx="6211742" cy="5627932"/>
                    </a:xfrm>
                    <a:prstGeom prst="rect">
                      <a:avLst/>
                    </a:prstGeom>
                    <a:noFill/>
                    <a:ln>
                      <a:noFill/>
                    </a:ln>
                    <a:extLst>
                      <a:ext uri="{53640926-AAD7-44D8-BBD7-CCE9431645EC}">
                        <a14:shadowObscured xmlns:a14="http://schemas.microsoft.com/office/drawing/2010/main"/>
                      </a:ext>
                    </a:extLst>
                  </pic:spPr>
                </pic:pic>
              </a:graphicData>
            </a:graphic>
          </wp:inline>
        </w:drawing>
      </w:r>
      <w:r>
        <w:rPr>
          <w:lang w:val="es-ES"/>
        </w:rPr>
        <w:br w:type="page"/>
      </w:r>
    </w:p>
    <w:p w14:paraId="3A4FBD6E" w14:textId="00C0A24D" w:rsidR="00F33E3A" w:rsidRDefault="00F33E3A" w:rsidP="00D5659A">
      <w:pPr>
        <w:rPr>
          <w:lang w:val="es-ES"/>
        </w:rPr>
      </w:pPr>
      <w:r w:rsidRPr="00D5659A">
        <w:rPr>
          <w:rStyle w:val="Ttulo1Car"/>
        </w:rPr>
        <w:lastRenderedPageBreak/>
        <w:t>BINSORT</w:t>
      </w:r>
      <w:r>
        <w:rPr>
          <w:lang w:val="es-ES"/>
        </w:rPr>
        <w:t>:</w:t>
      </w:r>
    </w:p>
    <w:p w14:paraId="2F138E5E" w14:textId="5A2396C2" w:rsidR="00F33E3A" w:rsidRDefault="000B4A48" w:rsidP="00D5659A">
      <w:pPr>
        <w:rPr>
          <w:lang w:val="es-ES"/>
        </w:rPr>
      </w:pPr>
      <w:r>
        <w:rPr>
          <w:lang w:val="es-ES"/>
        </w:rPr>
        <w:t xml:space="preserve">Dicho método, también conocido por el nombre de </w:t>
      </w:r>
      <w:proofErr w:type="spellStart"/>
      <w:r>
        <w:rPr>
          <w:lang w:val="es-ES"/>
        </w:rPr>
        <w:t>bucket</w:t>
      </w:r>
      <w:proofErr w:type="spellEnd"/>
      <w:r>
        <w:rPr>
          <w:lang w:val="es-ES"/>
        </w:rPr>
        <w:t xml:space="preserve"> </w:t>
      </w:r>
      <w:proofErr w:type="spellStart"/>
      <w:r>
        <w:rPr>
          <w:lang w:val="es-ES"/>
        </w:rPr>
        <w:t>sort</w:t>
      </w:r>
      <w:proofErr w:type="spellEnd"/>
      <w:r>
        <w:rPr>
          <w:lang w:val="es-ES"/>
        </w:rPr>
        <w:t>, consiste en la creación de casilleros o cubetas, de ahí su nombre (</w:t>
      </w:r>
      <w:proofErr w:type="spellStart"/>
      <w:r>
        <w:rPr>
          <w:lang w:val="es-ES"/>
        </w:rPr>
        <w:t>bin</w:t>
      </w:r>
      <w:proofErr w:type="spellEnd"/>
      <w:r>
        <w:rPr>
          <w:lang w:val="es-ES"/>
        </w:rPr>
        <w:t xml:space="preserve">=casillero y </w:t>
      </w:r>
      <w:proofErr w:type="spellStart"/>
      <w:r>
        <w:rPr>
          <w:lang w:val="es-ES"/>
        </w:rPr>
        <w:t>bucket</w:t>
      </w:r>
      <w:proofErr w:type="spellEnd"/>
      <w:r>
        <w:rPr>
          <w:lang w:val="es-ES"/>
        </w:rPr>
        <w:t>=cubeta), que serán ordenados individualmente y posteriormente reagrupados dejando así un orden completo.</w:t>
      </w:r>
    </w:p>
    <w:p w14:paraId="0AC46988" w14:textId="72F1A3A1" w:rsidR="000B4A48" w:rsidRDefault="00995FF6" w:rsidP="00D5659A">
      <w:pPr>
        <w:rPr>
          <w:lang w:val="es-ES"/>
        </w:rPr>
      </w:pPr>
      <w:r>
        <w:rPr>
          <w:lang w:val="es-ES"/>
        </w:rPr>
        <w:t>El procedimiento es el siguiente:</w:t>
      </w:r>
    </w:p>
    <w:p w14:paraId="3B1F3BE5" w14:textId="0453358B" w:rsidR="00995FF6" w:rsidRDefault="00995FF6" w:rsidP="00D5659A">
      <w:pPr>
        <w:rPr>
          <w:lang w:val="es-ES"/>
        </w:rPr>
      </w:pPr>
      <w:r>
        <w:rPr>
          <w:lang w:val="es-ES"/>
        </w:rPr>
        <w:t>Se crea el numero de casilleros igual al numero de elementos que tenga la estructura, siendo estos casilleros comúnmente listas enlazadas o doblemente enlazadas.</w:t>
      </w:r>
    </w:p>
    <w:p w14:paraId="0739BCB0" w14:textId="13B88DBD" w:rsidR="00995FF6" w:rsidRDefault="00995FF6" w:rsidP="00D5659A">
      <w:pPr>
        <w:rPr>
          <w:lang w:val="es-ES"/>
        </w:rPr>
      </w:pPr>
      <w:r>
        <w:rPr>
          <w:lang w:val="es-ES"/>
        </w:rPr>
        <w:t xml:space="preserve">A cada casillero entraran números de acuerdo al rango que estos presenten. Este rango se forma tomando el dato mayor del arreglo, el dato menor y restamos ambos, y posteriormente dividimos dicho resultado entre el numero de intervalos que se tienen (el número de elementos en la estructura). </w:t>
      </w:r>
    </w:p>
    <w:p w14:paraId="2A2238D8" w14:textId="6491BE91" w:rsidR="00995FF6" w:rsidRDefault="00995FF6" w:rsidP="00D5659A">
      <w:pPr>
        <w:rPr>
          <w:lang w:val="es-ES"/>
        </w:rPr>
      </w:pPr>
      <w:r>
        <w:rPr>
          <w:lang w:val="es-ES"/>
        </w:rPr>
        <w:t xml:space="preserve">Teniendo lo anterior podemos recorrer la estructura inicial e ir </w:t>
      </w:r>
      <w:r w:rsidR="003D3BB8">
        <w:rPr>
          <w:lang w:val="es-ES"/>
        </w:rPr>
        <w:t xml:space="preserve">insertando los datos en los casilleros que correspondan y finalizado esto se organizan por un método cualquiera, normalmente el </w:t>
      </w:r>
      <w:proofErr w:type="spellStart"/>
      <w:r w:rsidR="003D3BB8">
        <w:rPr>
          <w:lang w:val="es-ES"/>
        </w:rPr>
        <w:t>insertion</w:t>
      </w:r>
      <w:proofErr w:type="spellEnd"/>
      <w:r w:rsidR="003D3BB8">
        <w:rPr>
          <w:lang w:val="es-ES"/>
        </w:rPr>
        <w:t xml:space="preserve"> </w:t>
      </w:r>
      <w:proofErr w:type="spellStart"/>
      <w:r w:rsidR="003D3BB8">
        <w:rPr>
          <w:lang w:val="es-ES"/>
        </w:rPr>
        <w:t>sort</w:t>
      </w:r>
      <w:proofErr w:type="spellEnd"/>
      <w:r w:rsidR="003D3BB8">
        <w:rPr>
          <w:lang w:val="es-ES"/>
        </w:rPr>
        <w:t>, cada uno de los casilleros.</w:t>
      </w:r>
    </w:p>
    <w:p w14:paraId="61B2D4D4" w14:textId="0ACA2171" w:rsidR="003D3BB8" w:rsidRDefault="003D3BB8" w:rsidP="00D5659A">
      <w:pPr>
        <w:rPr>
          <w:lang w:val="es-ES"/>
        </w:rPr>
      </w:pPr>
      <w:r>
        <w:rPr>
          <w:lang w:val="es-ES"/>
        </w:rPr>
        <w:t>Finalmente, solo resta reunir los casilleros ya arreglados en la estructura inicial.</w:t>
      </w:r>
    </w:p>
    <w:p w14:paraId="555A383D" w14:textId="4E828FF0" w:rsidR="000B4A48" w:rsidRDefault="000B4A48" w:rsidP="00D5659A">
      <w:pPr>
        <w:rPr>
          <w:lang w:val="es-ES"/>
        </w:rPr>
      </w:pPr>
      <w:r>
        <w:rPr>
          <w:noProof/>
        </w:rPr>
        <w:drawing>
          <wp:inline distT="0" distB="0" distL="0" distR="0" wp14:anchorId="4F70004A" wp14:editId="27083406">
            <wp:extent cx="5612130" cy="3747135"/>
            <wp:effectExtent l="0" t="0" r="7620" b="5715"/>
            <wp:docPr id="5" name="Imagen 5" descr="Bucket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cket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47135"/>
                    </a:xfrm>
                    <a:prstGeom prst="rect">
                      <a:avLst/>
                    </a:prstGeom>
                    <a:noFill/>
                    <a:ln>
                      <a:noFill/>
                    </a:ln>
                  </pic:spPr>
                </pic:pic>
              </a:graphicData>
            </a:graphic>
          </wp:inline>
        </w:drawing>
      </w:r>
    </w:p>
    <w:p w14:paraId="21864B5E" w14:textId="6CDBC09C" w:rsidR="00ED43C8" w:rsidRDefault="003D3BB8" w:rsidP="00D5659A">
      <w:pPr>
        <w:rPr>
          <w:lang w:val="es-ES"/>
        </w:rPr>
      </w:pPr>
      <w:r>
        <w:rPr>
          <w:lang w:val="es-ES"/>
        </w:rPr>
        <w:t>En el ejemplo anterior solo se muestra el arreglo entrante y los casilleros creados y ya ordenados, para finalizar el proceso debe notarse que solo resta ingresar dichos datos en el arreglo original y ya quedaría arreglado.</w:t>
      </w:r>
    </w:p>
    <w:p w14:paraId="45792080" w14:textId="77777777" w:rsidR="00ED43C8" w:rsidRDefault="00ED43C8">
      <w:pPr>
        <w:rPr>
          <w:lang w:val="es-ES"/>
        </w:rPr>
      </w:pPr>
      <w:r>
        <w:rPr>
          <w:lang w:val="es-ES"/>
        </w:rPr>
        <w:br w:type="page"/>
      </w:r>
    </w:p>
    <w:p w14:paraId="04EEC063" w14:textId="77777777" w:rsidR="00ED43C8" w:rsidRDefault="00ED43C8" w:rsidP="00ED43C8">
      <w:pPr>
        <w:pStyle w:val="Ttulo1"/>
        <w:rPr>
          <w:lang w:val="es-ES"/>
        </w:rPr>
      </w:pPr>
      <w:r>
        <w:rPr>
          <w:lang w:val="es-ES"/>
        </w:rPr>
        <w:lastRenderedPageBreak/>
        <w:t>Ejemplo:</w:t>
      </w:r>
    </w:p>
    <w:p w14:paraId="49C0EB9C" w14:textId="77777777" w:rsidR="00FB04F7" w:rsidRDefault="00FB04F7" w:rsidP="00FB04F7">
      <w:pPr>
        <w:rPr>
          <w:noProof/>
        </w:rPr>
      </w:pPr>
    </w:p>
    <w:p w14:paraId="374BAA94" w14:textId="17559850" w:rsidR="00ED43C8" w:rsidRDefault="00FB04F7" w:rsidP="00FB04F7">
      <w:pPr>
        <w:rPr>
          <w:lang w:val="es-ES"/>
        </w:rPr>
      </w:pPr>
      <w:r>
        <w:rPr>
          <w:noProof/>
        </w:rPr>
        <w:drawing>
          <wp:inline distT="0" distB="0" distL="0" distR="0" wp14:anchorId="740599FE" wp14:editId="1D2A46D3">
            <wp:extent cx="6088707" cy="7576457"/>
            <wp:effectExtent l="0" t="0" r="7620" b="5715"/>
            <wp:docPr id="7" name="Imagen 2">
              <a:extLst xmlns:a="http://schemas.openxmlformats.org/drawingml/2006/main">
                <a:ext uri="{FF2B5EF4-FFF2-40B4-BE49-F238E27FC236}">
                  <a16:creationId xmlns:a16="http://schemas.microsoft.com/office/drawing/2014/main" id="{EF13CA4D-6BF0-4616-B7C2-04D8435EEB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EF13CA4D-6BF0-4616-B7C2-04D8435EEBFE}"/>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r="6260"/>
                    <a:stretch/>
                  </pic:blipFill>
                  <pic:spPr bwMode="auto">
                    <a:xfrm>
                      <a:off x="0" y="0"/>
                      <a:ext cx="6095839" cy="7585332"/>
                    </a:xfrm>
                    <a:prstGeom prst="rect">
                      <a:avLst/>
                    </a:prstGeom>
                    <a:noFill/>
                    <a:ln>
                      <a:noFill/>
                    </a:ln>
                    <a:extLst>
                      <a:ext uri="{53640926-AAD7-44D8-BBD7-CCE9431645EC}">
                        <a14:shadowObscured xmlns:a14="http://schemas.microsoft.com/office/drawing/2010/main"/>
                      </a:ext>
                    </a:extLst>
                  </pic:spPr>
                </pic:pic>
              </a:graphicData>
            </a:graphic>
          </wp:inline>
        </w:drawing>
      </w:r>
      <w:r w:rsidR="00ED43C8">
        <w:rPr>
          <w:lang w:val="es-ES"/>
        </w:rPr>
        <w:br w:type="page"/>
      </w:r>
    </w:p>
    <w:p w14:paraId="4E25F43E" w14:textId="037F33E3" w:rsidR="00D5659A" w:rsidRDefault="00D5659A" w:rsidP="00D5659A">
      <w:pPr>
        <w:pStyle w:val="Ttulo1"/>
        <w:rPr>
          <w:rStyle w:val="nfasissutil"/>
          <w:i w:val="0"/>
          <w:iCs w:val="0"/>
          <w:color w:val="2F5496" w:themeColor="accent1" w:themeShade="BF"/>
        </w:rPr>
      </w:pPr>
      <w:r w:rsidRPr="00D5659A">
        <w:rPr>
          <w:rStyle w:val="nfasissutil"/>
          <w:i w:val="0"/>
          <w:iCs w:val="0"/>
          <w:color w:val="2F5496" w:themeColor="accent1" w:themeShade="BF"/>
        </w:rPr>
        <w:lastRenderedPageBreak/>
        <w:t>Datos importantes:</w:t>
      </w:r>
    </w:p>
    <w:p w14:paraId="41F62C35" w14:textId="1C0AD58E" w:rsidR="00D5659A" w:rsidRDefault="00D5659A" w:rsidP="00D5659A"/>
    <w:p w14:paraId="7E85E84F" w14:textId="2FC3CD44" w:rsidR="0084551A" w:rsidRDefault="0084551A" w:rsidP="00D5659A">
      <w:pPr>
        <w:pStyle w:val="Prrafodelista"/>
        <w:numPr>
          <w:ilvl w:val="0"/>
          <w:numId w:val="8"/>
        </w:numPr>
      </w:pPr>
      <w:r>
        <w:t xml:space="preserve">El método </w:t>
      </w:r>
      <w:proofErr w:type="spellStart"/>
      <w:r>
        <w:t>Radixsort</w:t>
      </w:r>
      <w:proofErr w:type="spellEnd"/>
      <w:r>
        <w:t xml:space="preserve"> es notablemente más rápido puesto que las pasadas que debe de hacer se limitarán solo a el número de dígitos que tenga el mayor número de la lista.</w:t>
      </w:r>
    </w:p>
    <w:p w14:paraId="05A666EC" w14:textId="5AEE7127" w:rsidR="00520D4F" w:rsidRDefault="00520D4F" w:rsidP="00D5659A">
      <w:pPr>
        <w:pStyle w:val="Prrafodelista"/>
        <w:numPr>
          <w:ilvl w:val="0"/>
          <w:numId w:val="8"/>
        </w:numPr>
      </w:pPr>
      <w:r>
        <w:t xml:space="preserve">El método del </w:t>
      </w:r>
      <w:proofErr w:type="spellStart"/>
      <w:r>
        <w:t>bucketSort</w:t>
      </w:r>
      <w:proofErr w:type="spellEnd"/>
      <w:r>
        <w:t xml:space="preserve"> se suele usar cuando el rango es mucho mayor que la longitud de la lista, si no es así el ordenamiento sigue siendo eficiente pero no tanto como lo planteado anteriormente.</w:t>
      </w:r>
    </w:p>
    <w:p w14:paraId="30C105A3" w14:textId="4D6388DA" w:rsidR="000C1F26" w:rsidRPr="000C1F26" w:rsidRDefault="00D5659A" w:rsidP="00D5659A">
      <w:pPr>
        <w:pStyle w:val="Prrafodelista"/>
        <w:numPr>
          <w:ilvl w:val="0"/>
          <w:numId w:val="8"/>
        </w:numPr>
      </w:pPr>
      <w:r>
        <w:t xml:space="preserve">Es importante saber que los dos métodos enunciados anteriormente tienen un comportamiento lineal, es decir que su complejidad es O(n) inclusive teniendo el </w:t>
      </w:r>
      <w:proofErr w:type="spellStart"/>
      <w:r>
        <w:t>insertion</w:t>
      </w:r>
      <w:proofErr w:type="spellEnd"/>
      <w:r>
        <w:t xml:space="preserve"> </w:t>
      </w:r>
      <w:proofErr w:type="spellStart"/>
      <w:r>
        <w:t>sort</w:t>
      </w:r>
      <w:proofErr w:type="spellEnd"/>
      <w:r>
        <w:t xml:space="preserve">, cuya complejidad es de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puesto que al trabajar con </w:t>
      </w:r>
      <w:proofErr w:type="spellStart"/>
      <w:r>
        <w:rPr>
          <w:rFonts w:eastAsiaTheme="minorEastAsia"/>
        </w:rPr>
        <w:t>sub-arreglos</w:t>
      </w:r>
      <w:proofErr w:type="spellEnd"/>
      <w:r>
        <w:rPr>
          <w:rFonts w:eastAsiaTheme="minorEastAsia"/>
        </w:rPr>
        <w:t xml:space="preserve"> se espera que en una tasa muy alta (casi del 99.5% de las veces) los </w:t>
      </w:r>
      <w:proofErr w:type="spellStart"/>
      <w:r w:rsidR="000C1F26">
        <w:rPr>
          <w:rFonts w:eastAsiaTheme="minorEastAsia"/>
        </w:rPr>
        <w:t>sub-arreglos</w:t>
      </w:r>
      <w:proofErr w:type="spellEnd"/>
      <w:r w:rsidR="000C1F26">
        <w:rPr>
          <w:rFonts w:eastAsiaTheme="minorEastAsia"/>
        </w:rPr>
        <w:t xml:space="preserve"> sean de a lo sumo 5 posiciones.</w:t>
      </w:r>
    </w:p>
    <w:p w14:paraId="66AF7C6E" w14:textId="76770F6B" w:rsidR="00D5659A" w:rsidRPr="000C1F26" w:rsidRDefault="000C1F26" w:rsidP="00D5659A">
      <w:pPr>
        <w:pStyle w:val="Prrafodelista"/>
        <w:numPr>
          <w:ilvl w:val="0"/>
          <w:numId w:val="8"/>
        </w:numPr>
      </w:pPr>
      <w:r>
        <w:rPr>
          <w:rFonts w:eastAsiaTheme="minorEastAsia"/>
        </w:rPr>
        <w:t xml:space="preserve">En el </w:t>
      </w:r>
      <w:proofErr w:type="spellStart"/>
      <w:r>
        <w:rPr>
          <w:rFonts w:eastAsiaTheme="minorEastAsia"/>
        </w:rPr>
        <w:t>bucket</w:t>
      </w:r>
      <w:proofErr w:type="spellEnd"/>
      <w:r>
        <w:rPr>
          <w:rFonts w:eastAsiaTheme="minorEastAsia"/>
        </w:rPr>
        <w:t xml:space="preserve"> </w:t>
      </w:r>
      <w:proofErr w:type="spellStart"/>
      <w:r>
        <w:rPr>
          <w:rFonts w:eastAsiaTheme="minorEastAsia"/>
        </w:rPr>
        <w:t>sort</w:t>
      </w:r>
      <w:proofErr w:type="spellEnd"/>
      <w:r>
        <w:rPr>
          <w:rFonts w:eastAsiaTheme="minorEastAsia"/>
        </w:rPr>
        <w:t xml:space="preserve"> también se presta para una variante la cual solo toma los elementos que le corresponden a cada casillero, y finalizada la asignación se retorna los elementos a la lista, lo que la tendrá parcialmente ordenada y al aplicar el </w:t>
      </w:r>
      <w:proofErr w:type="spellStart"/>
      <w:r>
        <w:rPr>
          <w:rFonts w:eastAsiaTheme="minorEastAsia"/>
        </w:rPr>
        <w:t>insertion</w:t>
      </w:r>
      <w:proofErr w:type="spellEnd"/>
      <w:r>
        <w:rPr>
          <w:rFonts w:eastAsiaTheme="minorEastAsia"/>
        </w:rPr>
        <w:t xml:space="preserve"> </w:t>
      </w:r>
      <w:proofErr w:type="spellStart"/>
      <w:r>
        <w:rPr>
          <w:rFonts w:eastAsiaTheme="minorEastAsia"/>
        </w:rPr>
        <w:t>sort</w:t>
      </w:r>
      <w:proofErr w:type="spellEnd"/>
      <w:r>
        <w:rPr>
          <w:rFonts w:eastAsiaTheme="minorEastAsia"/>
        </w:rPr>
        <w:t xml:space="preserve"> también se </w:t>
      </w:r>
      <w:r w:rsidR="00520D4F">
        <w:rPr>
          <w:rFonts w:eastAsiaTheme="minorEastAsia"/>
        </w:rPr>
        <w:t>ordenaría</w:t>
      </w:r>
      <w:r>
        <w:rPr>
          <w:rFonts w:eastAsiaTheme="minorEastAsia"/>
        </w:rPr>
        <w:t xml:space="preserve"> la estructura de manera rápida y eficaz.</w:t>
      </w:r>
      <w:r w:rsidR="00D5659A">
        <w:rPr>
          <w:rFonts w:eastAsiaTheme="minorEastAsia"/>
        </w:rPr>
        <w:t xml:space="preserve"> </w:t>
      </w:r>
    </w:p>
    <w:p w14:paraId="4A2BF61B" w14:textId="4BF37C3B" w:rsidR="000C1F26" w:rsidRDefault="000C1F26" w:rsidP="000C1F26"/>
    <w:p w14:paraId="487B710D" w14:textId="4133FE19" w:rsidR="00F33E3A" w:rsidRPr="000C1F26" w:rsidRDefault="000B4A48" w:rsidP="00D5659A">
      <w:pPr>
        <w:rPr>
          <w:rStyle w:val="Referenciasutil"/>
        </w:rPr>
      </w:pPr>
      <w:r w:rsidRPr="000C1F26">
        <w:rPr>
          <w:rStyle w:val="Referenciasutil"/>
        </w:rPr>
        <w:t>Fuentes:</w:t>
      </w:r>
    </w:p>
    <w:p w14:paraId="445266F5" w14:textId="403E6ADA" w:rsidR="000B4A48" w:rsidRDefault="00520D4F" w:rsidP="00D5659A">
      <w:pPr>
        <w:pStyle w:val="Prrafodelista"/>
        <w:numPr>
          <w:ilvl w:val="0"/>
          <w:numId w:val="7"/>
        </w:numPr>
        <w:rPr>
          <w:rStyle w:val="nfasissutil"/>
        </w:rPr>
      </w:pPr>
      <w:hyperlink r:id="rId10" w:history="1">
        <w:r w:rsidR="000B4A48" w:rsidRPr="00010DF4">
          <w:rPr>
            <w:rStyle w:val="Hipervnculo"/>
          </w:rPr>
          <w:t>https://youtu.be/pJ1IQD5rv4o</w:t>
        </w:r>
      </w:hyperlink>
    </w:p>
    <w:p w14:paraId="6F00FD45" w14:textId="4AC2C681" w:rsidR="000B4A48" w:rsidRDefault="00520D4F" w:rsidP="00D5659A">
      <w:pPr>
        <w:pStyle w:val="Prrafodelista"/>
        <w:numPr>
          <w:ilvl w:val="0"/>
          <w:numId w:val="7"/>
        </w:numPr>
        <w:rPr>
          <w:rStyle w:val="nfasissutil"/>
        </w:rPr>
      </w:pPr>
      <w:hyperlink r:id="rId11" w:history="1">
        <w:r w:rsidR="000B4A48" w:rsidRPr="00010DF4">
          <w:rPr>
            <w:rStyle w:val="Hipervnculo"/>
          </w:rPr>
          <w:t>https://www.geeksforgeeks.org/radix-sort/</w:t>
        </w:r>
      </w:hyperlink>
    </w:p>
    <w:p w14:paraId="7833322B" w14:textId="5F7D2508" w:rsidR="000B4A48" w:rsidRPr="000B4A48" w:rsidRDefault="00520D4F" w:rsidP="00D5659A">
      <w:pPr>
        <w:pStyle w:val="Prrafodelista"/>
        <w:numPr>
          <w:ilvl w:val="0"/>
          <w:numId w:val="7"/>
        </w:numPr>
        <w:rPr>
          <w:rStyle w:val="nfasissutil"/>
        </w:rPr>
      </w:pPr>
      <w:hyperlink r:id="rId12" w:history="1">
        <w:r w:rsidR="000B4A48" w:rsidRPr="00010DF4">
          <w:rPr>
            <w:rStyle w:val="Hipervnculo"/>
          </w:rPr>
          <w:t>https://www.geeksforgeeks.org/bucket-sort/</w:t>
        </w:r>
      </w:hyperlink>
    </w:p>
    <w:p w14:paraId="7DC1285C" w14:textId="77777777" w:rsidR="00F33E3A" w:rsidRPr="00F33E3A" w:rsidRDefault="00F33E3A" w:rsidP="00D5659A">
      <w:pPr>
        <w:rPr>
          <w:lang w:val="es-ES"/>
        </w:rPr>
      </w:pPr>
    </w:p>
    <w:sectPr w:rsidR="00F33E3A" w:rsidRPr="00F33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F3007"/>
    <w:multiLevelType w:val="hybridMultilevel"/>
    <w:tmpl w:val="86D28EB8"/>
    <w:lvl w:ilvl="0" w:tplc="871A543A">
      <w:numFmt w:val="bullet"/>
      <w:lvlText w:val="-"/>
      <w:lvlJc w:val="left"/>
      <w:pPr>
        <w:ind w:left="3600" w:hanging="360"/>
      </w:pPr>
      <w:rPr>
        <w:rFonts w:ascii="Calibri" w:eastAsiaTheme="minorHAnsi" w:hAnsi="Calibri" w:cs="Calibri"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 w15:restartNumberingAfterBreak="0">
    <w:nsid w:val="44FB0F43"/>
    <w:multiLevelType w:val="hybridMultilevel"/>
    <w:tmpl w:val="972AC432"/>
    <w:lvl w:ilvl="0" w:tplc="871A543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F74A4B"/>
    <w:multiLevelType w:val="hybridMultilevel"/>
    <w:tmpl w:val="C4CC4B54"/>
    <w:lvl w:ilvl="0" w:tplc="871A543A">
      <w:numFmt w:val="bullet"/>
      <w:lvlText w:val="-"/>
      <w:lvlJc w:val="left"/>
      <w:pPr>
        <w:ind w:left="6480" w:hanging="360"/>
      </w:pPr>
      <w:rPr>
        <w:rFonts w:ascii="Calibri" w:eastAsiaTheme="minorHAnsi" w:hAnsi="Calibri" w:cs="Calibri" w:hint="default"/>
      </w:rPr>
    </w:lvl>
    <w:lvl w:ilvl="1" w:tplc="240A0003" w:tentative="1">
      <w:start w:val="1"/>
      <w:numFmt w:val="bullet"/>
      <w:lvlText w:val="o"/>
      <w:lvlJc w:val="left"/>
      <w:pPr>
        <w:ind w:left="7200" w:hanging="360"/>
      </w:pPr>
      <w:rPr>
        <w:rFonts w:ascii="Courier New" w:hAnsi="Courier New" w:cs="Courier New" w:hint="default"/>
      </w:rPr>
    </w:lvl>
    <w:lvl w:ilvl="2" w:tplc="240A0005" w:tentative="1">
      <w:start w:val="1"/>
      <w:numFmt w:val="bullet"/>
      <w:lvlText w:val=""/>
      <w:lvlJc w:val="left"/>
      <w:pPr>
        <w:ind w:left="7920" w:hanging="360"/>
      </w:pPr>
      <w:rPr>
        <w:rFonts w:ascii="Wingdings" w:hAnsi="Wingdings" w:hint="default"/>
      </w:rPr>
    </w:lvl>
    <w:lvl w:ilvl="3" w:tplc="240A0001" w:tentative="1">
      <w:start w:val="1"/>
      <w:numFmt w:val="bullet"/>
      <w:lvlText w:val=""/>
      <w:lvlJc w:val="left"/>
      <w:pPr>
        <w:ind w:left="8640" w:hanging="360"/>
      </w:pPr>
      <w:rPr>
        <w:rFonts w:ascii="Symbol" w:hAnsi="Symbol" w:hint="default"/>
      </w:rPr>
    </w:lvl>
    <w:lvl w:ilvl="4" w:tplc="240A0003" w:tentative="1">
      <w:start w:val="1"/>
      <w:numFmt w:val="bullet"/>
      <w:lvlText w:val="o"/>
      <w:lvlJc w:val="left"/>
      <w:pPr>
        <w:ind w:left="9360" w:hanging="360"/>
      </w:pPr>
      <w:rPr>
        <w:rFonts w:ascii="Courier New" w:hAnsi="Courier New" w:cs="Courier New" w:hint="default"/>
      </w:rPr>
    </w:lvl>
    <w:lvl w:ilvl="5" w:tplc="240A0005" w:tentative="1">
      <w:start w:val="1"/>
      <w:numFmt w:val="bullet"/>
      <w:lvlText w:val=""/>
      <w:lvlJc w:val="left"/>
      <w:pPr>
        <w:ind w:left="10080" w:hanging="360"/>
      </w:pPr>
      <w:rPr>
        <w:rFonts w:ascii="Wingdings" w:hAnsi="Wingdings" w:hint="default"/>
      </w:rPr>
    </w:lvl>
    <w:lvl w:ilvl="6" w:tplc="240A0001" w:tentative="1">
      <w:start w:val="1"/>
      <w:numFmt w:val="bullet"/>
      <w:lvlText w:val=""/>
      <w:lvlJc w:val="left"/>
      <w:pPr>
        <w:ind w:left="10800" w:hanging="360"/>
      </w:pPr>
      <w:rPr>
        <w:rFonts w:ascii="Symbol" w:hAnsi="Symbol" w:hint="default"/>
      </w:rPr>
    </w:lvl>
    <w:lvl w:ilvl="7" w:tplc="240A0003" w:tentative="1">
      <w:start w:val="1"/>
      <w:numFmt w:val="bullet"/>
      <w:lvlText w:val="o"/>
      <w:lvlJc w:val="left"/>
      <w:pPr>
        <w:ind w:left="11520" w:hanging="360"/>
      </w:pPr>
      <w:rPr>
        <w:rFonts w:ascii="Courier New" w:hAnsi="Courier New" w:cs="Courier New" w:hint="default"/>
      </w:rPr>
    </w:lvl>
    <w:lvl w:ilvl="8" w:tplc="240A0005" w:tentative="1">
      <w:start w:val="1"/>
      <w:numFmt w:val="bullet"/>
      <w:lvlText w:val=""/>
      <w:lvlJc w:val="left"/>
      <w:pPr>
        <w:ind w:left="12240" w:hanging="360"/>
      </w:pPr>
      <w:rPr>
        <w:rFonts w:ascii="Wingdings" w:hAnsi="Wingdings" w:hint="default"/>
      </w:rPr>
    </w:lvl>
  </w:abstractNum>
  <w:abstractNum w:abstractNumId="3" w15:restartNumberingAfterBreak="0">
    <w:nsid w:val="73FD7F3C"/>
    <w:multiLevelType w:val="hybridMultilevel"/>
    <w:tmpl w:val="08FABF8C"/>
    <w:lvl w:ilvl="0" w:tplc="871A543A">
      <w:numFmt w:val="bullet"/>
      <w:lvlText w:val="-"/>
      <w:lvlJc w:val="left"/>
      <w:pPr>
        <w:ind w:left="3600" w:hanging="360"/>
      </w:pPr>
      <w:rPr>
        <w:rFonts w:ascii="Calibri" w:eastAsiaTheme="minorHAnsi" w:hAnsi="Calibri" w:cs="Calibri"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4" w15:restartNumberingAfterBreak="0">
    <w:nsid w:val="7544033E"/>
    <w:multiLevelType w:val="hybridMultilevel"/>
    <w:tmpl w:val="E34A1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A2B05BE"/>
    <w:multiLevelType w:val="hybridMultilevel"/>
    <w:tmpl w:val="FC8E65B2"/>
    <w:lvl w:ilvl="0" w:tplc="240A000F">
      <w:start w:val="1"/>
      <w:numFmt w:val="decimal"/>
      <w:lvlText w:val="%1."/>
      <w:lvlJc w:val="left"/>
      <w:pPr>
        <w:ind w:left="3600" w:hanging="360"/>
      </w:pPr>
    </w:lvl>
    <w:lvl w:ilvl="1" w:tplc="240A0019" w:tentative="1">
      <w:start w:val="1"/>
      <w:numFmt w:val="lowerLetter"/>
      <w:lvlText w:val="%2."/>
      <w:lvlJc w:val="left"/>
      <w:pPr>
        <w:ind w:left="4320" w:hanging="360"/>
      </w:pPr>
    </w:lvl>
    <w:lvl w:ilvl="2" w:tplc="240A001B" w:tentative="1">
      <w:start w:val="1"/>
      <w:numFmt w:val="lowerRoman"/>
      <w:lvlText w:val="%3."/>
      <w:lvlJc w:val="right"/>
      <w:pPr>
        <w:ind w:left="5040" w:hanging="180"/>
      </w:pPr>
    </w:lvl>
    <w:lvl w:ilvl="3" w:tplc="240A000F" w:tentative="1">
      <w:start w:val="1"/>
      <w:numFmt w:val="decimal"/>
      <w:lvlText w:val="%4."/>
      <w:lvlJc w:val="left"/>
      <w:pPr>
        <w:ind w:left="5760" w:hanging="360"/>
      </w:pPr>
    </w:lvl>
    <w:lvl w:ilvl="4" w:tplc="240A0019" w:tentative="1">
      <w:start w:val="1"/>
      <w:numFmt w:val="lowerLetter"/>
      <w:lvlText w:val="%5."/>
      <w:lvlJc w:val="left"/>
      <w:pPr>
        <w:ind w:left="6480" w:hanging="360"/>
      </w:pPr>
    </w:lvl>
    <w:lvl w:ilvl="5" w:tplc="240A001B" w:tentative="1">
      <w:start w:val="1"/>
      <w:numFmt w:val="lowerRoman"/>
      <w:lvlText w:val="%6."/>
      <w:lvlJc w:val="right"/>
      <w:pPr>
        <w:ind w:left="7200" w:hanging="180"/>
      </w:pPr>
    </w:lvl>
    <w:lvl w:ilvl="6" w:tplc="240A000F" w:tentative="1">
      <w:start w:val="1"/>
      <w:numFmt w:val="decimal"/>
      <w:lvlText w:val="%7."/>
      <w:lvlJc w:val="left"/>
      <w:pPr>
        <w:ind w:left="7920" w:hanging="360"/>
      </w:pPr>
    </w:lvl>
    <w:lvl w:ilvl="7" w:tplc="240A0019" w:tentative="1">
      <w:start w:val="1"/>
      <w:numFmt w:val="lowerLetter"/>
      <w:lvlText w:val="%8."/>
      <w:lvlJc w:val="left"/>
      <w:pPr>
        <w:ind w:left="8640" w:hanging="360"/>
      </w:pPr>
    </w:lvl>
    <w:lvl w:ilvl="8" w:tplc="240A001B" w:tentative="1">
      <w:start w:val="1"/>
      <w:numFmt w:val="lowerRoman"/>
      <w:lvlText w:val="%9."/>
      <w:lvlJc w:val="right"/>
      <w:pPr>
        <w:ind w:left="9360" w:hanging="180"/>
      </w:pPr>
    </w:lvl>
  </w:abstractNum>
  <w:abstractNum w:abstractNumId="6" w15:restartNumberingAfterBreak="0">
    <w:nsid w:val="7EDE53B3"/>
    <w:multiLevelType w:val="hybridMultilevel"/>
    <w:tmpl w:val="A44467BE"/>
    <w:lvl w:ilvl="0" w:tplc="871A543A">
      <w:numFmt w:val="bullet"/>
      <w:lvlText w:val="-"/>
      <w:lvlJc w:val="left"/>
      <w:pPr>
        <w:ind w:left="3600" w:hanging="360"/>
      </w:pPr>
      <w:rPr>
        <w:rFonts w:ascii="Calibri" w:eastAsiaTheme="minorHAnsi" w:hAnsi="Calibri" w:cs="Calibri"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7" w15:restartNumberingAfterBreak="0">
    <w:nsid w:val="7F3E34FE"/>
    <w:multiLevelType w:val="hybridMultilevel"/>
    <w:tmpl w:val="5B1A54BE"/>
    <w:lvl w:ilvl="0" w:tplc="871A543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9A"/>
    <w:rsid w:val="0007419A"/>
    <w:rsid w:val="000B4A48"/>
    <w:rsid w:val="000C1F26"/>
    <w:rsid w:val="003D3BB8"/>
    <w:rsid w:val="0044110B"/>
    <w:rsid w:val="0044477E"/>
    <w:rsid w:val="00520D4F"/>
    <w:rsid w:val="0084551A"/>
    <w:rsid w:val="00944A63"/>
    <w:rsid w:val="00995FF6"/>
    <w:rsid w:val="00A66E7A"/>
    <w:rsid w:val="00D5659A"/>
    <w:rsid w:val="00ED43C8"/>
    <w:rsid w:val="00F33E3A"/>
    <w:rsid w:val="00FB0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B9B1"/>
  <w15:chartTrackingRefBased/>
  <w15:docId w15:val="{DB53DB37-D2FF-4FF4-ADD8-03292271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6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E7A"/>
    <w:rPr>
      <w:rFonts w:asciiTheme="majorHAnsi" w:eastAsiaTheme="majorEastAsia" w:hAnsiTheme="majorHAnsi" w:cstheme="majorBidi"/>
      <w:color w:val="2F5496" w:themeColor="accent1" w:themeShade="BF"/>
      <w:sz w:val="32"/>
      <w:szCs w:val="32"/>
    </w:rPr>
  </w:style>
  <w:style w:type="character" w:styleId="nfasissutil">
    <w:name w:val="Subtle Emphasis"/>
    <w:basedOn w:val="Fuentedeprrafopredeter"/>
    <w:uiPriority w:val="19"/>
    <w:qFormat/>
    <w:rsid w:val="000B4A48"/>
    <w:rPr>
      <w:i/>
      <w:iCs/>
      <w:color w:val="404040" w:themeColor="text1" w:themeTint="BF"/>
    </w:rPr>
  </w:style>
  <w:style w:type="paragraph" w:styleId="Prrafodelista">
    <w:name w:val="List Paragraph"/>
    <w:basedOn w:val="Normal"/>
    <w:uiPriority w:val="34"/>
    <w:qFormat/>
    <w:rsid w:val="000B4A48"/>
    <w:pPr>
      <w:ind w:left="720"/>
      <w:contextualSpacing/>
    </w:pPr>
  </w:style>
  <w:style w:type="character" w:styleId="Hipervnculo">
    <w:name w:val="Hyperlink"/>
    <w:basedOn w:val="Fuentedeprrafopredeter"/>
    <w:uiPriority w:val="99"/>
    <w:unhideWhenUsed/>
    <w:rsid w:val="000B4A48"/>
    <w:rPr>
      <w:color w:val="0563C1" w:themeColor="hyperlink"/>
      <w:u w:val="single"/>
    </w:rPr>
  </w:style>
  <w:style w:type="character" w:styleId="Mencinsinresolver">
    <w:name w:val="Unresolved Mention"/>
    <w:basedOn w:val="Fuentedeprrafopredeter"/>
    <w:uiPriority w:val="99"/>
    <w:semiHidden/>
    <w:unhideWhenUsed/>
    <w:rsid w:val="000B4A48"/>
    <w:rPr>
      <w:color w:val="605E5C"/>
      <w:shd w:val="clear" w:color="auto" w:fill="E1DFDD"/>
    </w:rPr>
  </w:style>
  <w:style w:type="character" w:styleId="Textodelmarcadordeposicin">
    <w:name w:val="Placeholder Text"/>
    <w:basedOn w:val="Fuentedeprrafopredeter"/>
    <w:uiPriority w:val="99"/>
    <w:semiHidden/>
    <w:rsid w:val="00D5659A"/>
    <w:rPr>
      <w:color w:val="808080"/>
    </w:rPr>
  </w:style>
  <w:style w:type="character" w:styleId="Referenciasutil">
    <w:name w:val="Subtle Reference"/>
    <w:basedOn w:val="Fuentedeprrafopredeter"/>
    <w:uiPriority w:val="31"/>
    <w:qFormat/>
    <w:rsid w:val="000C1F2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www.geeksforgeeks.org/bucket-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radix-sort/" TargetMode="External"/><Relationship Id="rId5" Type="http://schemas.openxmlformats.org/officeDocument/2006/relationships/image" Target="media/image1.jpeg"/><Relationship Id="rId10" Type="http://schemas.openxmlformats.org/officeDocument/2006/relationships/hyperlink" Target="https://youtu.be/pJ1IQD5rv4o"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610</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PINZON TREJO</dc:creator>
  <cp:keywords/>
  <dc:description/>
  <cp:lastModifiedBy>JUAN FELIPE PINZON TREJO</cp:lastModifiedBy>
  <cp:revision>5</cp:revision>
  <dcterms:created xsi:type="dcterms:W3CDTF">2021-10-20T16:04:00Z</dcterms:created>
  <dcterms:modified xsi:type="dcterms:W3CDTF">2021-10-24T12:58:00Z</dcterms:modified>
</cp:coreProperties>
</file>