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6CBD1C" w14:textId="77777777" w:rsidR="00811DAF" w:rsidRDefault="00000000">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JUAN FERNANDO QUICENO VELASQUEZ</w:t>
      </w:r>
    </w:p>
    <w:p w14:paraId="4E9F8A73" w14:textId="77777777" w:rsidR="00811DAF" w:rsidRDefault="00000000">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JUAN JOSÉ GAÑAN MONSALVE</w:t>
      </w:r>
    </w:p>
    <w:p w14:paraId="598F4F38" w14:textId="77777777" w:rsidR="00811DAF" w:rsidRDefault="00000000">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WALTHER BARRIENTOS</w:t>
      </w:r>
    </w:p>
    <w:p w14:paraId="69DEF155" w14:textId="77777777" w:rsidR="00811DAF" w:rsidRDefault="00000000">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JAIBER ANDRES SEPULVEDA</w:t>
      </w:r>
    </w:p>
    <w:p w14:paraId="28DD297D" w14:textId="77777777" w:rsidR="00811DAF" w:rsidRDefault="00000000">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ANDRES FELIPE MURILLO RUIZ</w:t>
      </w:r>
    </w:p>
    <w:p w14:paraId="478D718F" w14:textId="77777777" w:rsidR="00811DAF" w:rsidRDefault="00811DAF">
      <w:pPr>
        <w:spacing w:before="240" w:after="240"/>
        <w:jc w:val="center"/>
        <w:rPr>
          <w:rFonts w:ascii="Times New Roman" w:eastAsia="Times New Roman" w:hAnsi="Times New Roman" w:cs="Times New Roman"/>
          <w:b/>
          <w:sz w:val="24"/>
          <w:szCs w:val="24"/>
        </w:rPr>
      </w:pPr>
    </w:p>
    <w:p w14:paraId="184A49ED" w14:textId="77777777" w:rsidR="00811DAF" w:rsidRDefault="00811DAF">
      <w:pPr>
        <w:spacing w:before="240" w:after="240"/>
        <w:jc w:val="center"/>
        <w:rPr>
          <w:rFonts w:ascii="Times New Roman" w:eastAsia="Times New Roman" w:hAnsi="Times New Roman" w:cs="Times New Roman"/>
          <w:b/>
          <w:sz w:val="24"/>
          <w:szCs w:val="24"/>
        </w:rPr>
      </w:pPr>
    </w:p>
    <w:p w14:paraId="7502CDCE" w14:textId="77777777" w:rsidR="00811DAF" w:rsidRDefault="00000000">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DOCENTE</w:t>
      </w:r>
    </w:p>
    <w:p w14:paraId="079E4755" w14:textId="77777777" w:rsidR="00811DAF" w:rsidRDefault="00811DAF">
      <w:pPr>
        <w:spacing w:before="240" w:after="240"/>
        <w:jc w:val="center"/>
        <w:rPr>
          <w:rFonts w:ascii="Times New Roman" w:eastAsia="Times New Roman" w:hAnsi="Times New Roman" w:cs="Times New Roman"/>
          <w:b/>
          <w:sz w:val="24"/>
          <w:szCs w:val="24"/>
        </w:rPr>
      </w:pPr>
    </w:p>
    <w:p w14:paraId="5E234625" w14:textId="77777777" w:rsidR="00811DAF" w:rsidRDefault="00000000">
      <w:pPr>
        <w:spacing w:before="240" w:after="240"/>
        <w:jc w:val="center"/>
        <w:rPr>
          <w:rFonts w:ascii="Times New Roman" w:eastAsia="Times New Roman" w:hAnsi="Times New Roman" w:cs="Times New Roman"/>
          <w:b/>
          <w:sz w:val="24"/>
          <w:szCs w:val="24"/>
          <w:highlight w:val="white"/>
        </w:rPr>
      </w:pPr>
      <w:hyperlink r:id="rId4">
        <w:r>
          <w:rPr>
            <w:color w:val="0000EE"/>
            <w:u w:val="single"/>
          </w:rPr>
          <w:t>MIGUEL ALBERTO BECERRA BOTERO</w:t>
        </w:r>
      </w:hyperlink>
    </w:p>
    <w:p w14:paraId="0A46D11C" w14:textId="77777777" w:rsidR="00811DAF" w:rsidRDefault="00811DAF">
      <w:pPr>
        <w:spacing w:before="240" w:after="240"/>
        <w:jc w:val="center"/>
        <w:rPr>
          <w:rFonts w:ascii="Times New Roman" w:eastAsia="Times New Roman" w:hAnsi="Times New Roman" w:cs="Times New Roman"/>
          <w:b/>
          <w:sz w:val="24"/>
          <w:szCs w:val="24"/>
        </w:rPr>
      </w:pPr>
    </w:p>
    <w:p w14:paraId="59D0E694" w14:textId="77777777" w:rsidR="00811DAF" w:rsidRDefault="00000000">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CLASE</w:t>
      </w:r>
    </w:p>
    <w:p w14:paraId="3E2A9994" w14:textId="77777777" w:rsidR="00811DAF" w:rsidRDefault="00811DAF">
      <w:pPr>
        <w:spacing w:before="240" w:after="240"/>
        <w:jc w:val="center"/>
        <w:rPr>
          <w:rFonts w:ascii="Times New Roman" w:eastAsia="Times New Roman" w:hAnsi="Times New Roman" w:cs="Times New Roman"/>
          <w:b/>
          <w:sz w:val="24"/>
          <w:szCs w:val="24"/>
        </w:rPr>
      </w:pPr>
    </w:p>
    <w:p w14:paraId="03528621" w14:textId="77777777" w:rsidR="00811DAF" w:rsidRDefault="00000000">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MARTES- JUEVES  6:00 PM - 8:00 PM</w:t>
      </w:r>
    </w:p>
    <w:p w14:paraId="0FF05EC8" w14:textId="77777777" w:rsidR="00811DAF" w:rsidRDefault="00811DAF">
      <w:pPr>
        <w:spacing w:before="240" w:after="240"/>
        <w:jc w:val="center"/>
        <w:rPr>
          <w:rFonts w:ascii="Times New Roman" w:eastAsia="Times New Roman" w:hAnsi="Times New Roman" w:cs="Times New Roman"/>
          <w:b/>
          <w:sz w:val="24"/>
          <w:szCs w:val="24"/>
        </w:rPr>
      </w:pPr>
    </w:p>
    <w:p w14:paraId="1370DA61" w14:textId="77777777" w:rsidR="00811DAF" w:rsidRDefault="00000000">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FECHA</w:t>
      </w:r>
    </w:p>
    <w:p w14:paraId="6B767CCC" w14:textId="77777777" w:rsidR="00811DAF" w:rsidRDefault="00000000">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16/04/24</w:t>
      </w:r>
    </w:p>
    <w:p w14:paraId="3B9E9BD7" w14:textId="77777777" w:rsidR="00811DAF" w:rsidRDefault="00811DAF">
      <w:pPr>
        <w:spacing w:before="240" w:after="240"/>
        <w:jc w:val="center"/>
        <w:rPr>
          <w:rFonts w:ascii="Times New Roman" w:eastAsia="Times New Roman" w:hAnsi="Times New Roman" w:cs="Times New Roman"/>
          <w:b/>
          <w:sz w:val="24"/>
          <w:szCs w:val="24"/>
        </w:rPr>
      </w:pPr>
    </w:p>
    <w:p w14:paraId="4ECD5927" w14:textId="77777777" w:rsidR="00811DAF" w:rsidRDefault="00811DAF">
      <w:pPr>
        <w:spacing w:before="240" w:after="240"/>
        <w:jc w:val="center"/>
        <w:rPr>
          <w:rFonts w:ascii="Times New Roman" w:eastAsia="Times New Roman" w:hAnsi="Times New Roman" w:cs="Times New Roman"/>
          <w:b/>
          <w:sz w:val="24"/>
          <w:szCs w:val="24"/>
        </w:rPr>
      </w:pPr>
    </w:p>
    <w:p w14:paraId="36E20309" w14:textId="77777777" w:rsidR="00811DAF" w:rsidRDefault="00000000">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INSTITUCIÓN UNIVERSITARIA PASCUAL BRAVO</w:t>
      </w:r>
    </w:p>
    <w:p w14:paraId="179B5041" w14:textId="77777777" w:rsidR="00811DAF" w:rsidRDefault="00000000">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FACULTADA DE INGENIERIA EN PRODUCCION INDUSTRIAL</w:t>
      </w:r>
    </w:p>
    <w:p w14:paraId="3C629B3D" w14:textId="77777777" w:rsidR="00811DAF" w:rsidRDefault="00811DAF">
      <w:pPr>
        <w:spacing w:before="240" w:after="240"/>
        <w:jc w:val="center"/>
        <w:rPr>
          <w:rFonts w:ascii="Times New Roman" w:eastAsia="Times New Roman" w:hAnsi="Times New Roman" w:cs="Times New Roman"/>
          <w:b/>
          <w:sz w:val="24"/>
          <w:szCs w:val="24"/>
        </w:rPr>
      </w:pPr>
    </w:p>
    <w:p w14:paraId="2DEA53E5" w14:textId="77777777" w:rsidR="00811DAF" w:rsidRDefault="00000000">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MEDELLÍN</w:t>
      </w:r>
    </w:p>
    <w:p w14:paraId="11A13EC7" w14:textId="77777777" w:rsidR="00811DAF" w:rsidRDefault="00000000">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2024</w:t>
      </w:r>
    </w:p>
    <w:p w14:paraId="71F20FD0" w14:textId="77777777" w:rsidR="00811DAF" w:rsidRDefault="00811DAF">
      <w:pPr>
        <w:spacing w:before="240" w:after="240"/>
        <w:ind w:right="-40"/>
        <w:jc w:val="center"/>
        <w:rPr>
          <w:b/>
          <w:sz w:val="24"/>
          <w:szCs w:val="24"/>
        </w:rPr>
      </w:pPr>
    </w:p>
    <w:p w14:paraId="6E558F41" w14:textId="77777777" w:rsidR="00811DAF" w:rsidRDefault="00000000">
      <w:pPr>
        <w:jc w:val="both"/>
        <w:rPr>
          <w:rFonts w:ascii="Times New Roman" w:eastAsia="Times New Roman" w:hAnsi="Times New Roman" w:cs="Times New Roman"/>
          <w:b/>
          <w:color w:val="0D0D0D"/>
          <w:sz w:val="24"/>
          <w:szCs w:val="24"/>
          <w:highlight w:val="white"/>
        </w:rPr>
      </w:pPr>
      <w:r>
        <w:rPr>
          <w:rFonts w:ascii="Times New Roman" w:eastAsia="Times New Roman" w:hAnsi="Times New Roman" w:cs="Times New Roman"/>
          <w:b/>
          <w:color w:val="0D0D0D"/>
          <w:sz w:val="24"/>
          <w:szCs w:val="24"/>
          <w:highlight w:val="white"/>
        </w:rPr>
        <w:lastRenderedPageBreak/>
        <w:t>1. Realice un FIS para la valoración del riesgo en ciberseguridad.</w:t>
      </w:r>
    </w:p>
    <w:p w14:paraId="636591A5" w14:textId="77777777" w:rsidR="00811DAF" w:rsidRDefault="00811DAF">
      <w:pPr>
        <w:jc w:val="both"/>
        <w:rPr>
          <w:rFonts w:ascii="Times New Roman" w:eastAsia="Times New Roman" w:hAnsi="Times New Roman" w:cs="Times New Roman"/>
          <w:b/>
          <w:color w:val="0D0D0D"/>
          <w:sz w:val="24"/>
          <w:szCs w:val="24"/>
          <w:highlight w:val="white"/>
        </w:rPr>
      </w:pPr>
    </w:p>
    <w:p w14:paraId="4115C7C3" w14:textId="77777777" w:rsidR="0095088B" w:rsidRPr="0095088B" w:rsidRDefault="0095088B" w:rsidP="0095088B">
      <w:pPr>
        <w:jc w:val="both"/>
        <w:rPr>
          <w:rFonts w:ascii="Times New Roman" w:eastAsia="Times New Roman" w:hAnsi="Times New Roman" w:cs="Times New Roman"/>
          <w:bCs/>
          <w:color w:val="0D0D0D"/>
          <w:sz w:val="24"/>
          <w:szCs w:val="24"/>
        </w:rPr>
      </w:pPr>
      <w:r w:rsidRPr="0095088B">
        <w:rPr>
          <w:rFonts w:ascii="Times New Roman" w:eastAsia="Times New Roman" w:hAnsi="Times New Roman" w:cs="Times New Roman"/>
          <w:bCs/>
          <w:color w:val="0D0D0D"/>
          <w:sz w:val="24"/>
          <w:szCs w:val="24"/>
        </w:rPr>
        <w:t>Este Sistema de Inferencia Difusa (FIS) está diseñado para analizar el riesgo de sufrir un ciberataque, teniendo en cuenta aspectos cruciales como la gravedad del ataque, la vulnerabilidad del sistema, su exposición al mismo y la capacidad de respuesta. Operando bajo un conjunto de reglas predefinidas, el sistema asigna niveles de riesgo que oscilan entre muy bajo y crítico.</w:t>
      </w:r>
    </w:p>
    <w:p w14:paraId="7B9D5A61" w14:textId="77777777" w:rsidR="0095088B" w:rsidRPr="0095088B" w:rsidRDefault="0095088B" w:rsidP="0095088B">
      <w:pPr>
        <w:jc w:val="both"/>
        <w:rPr>
          <w:rFonts w:ascii="Times New Roman" w:eastAsia="Times New Roman" w:hAnsi="Times New Roman" w:cs="Times New Roman"/>
          <w:bCs/>
          <w:color w:val="0D0D0D"/>
          <w:sz w:val="24"/>
          <w:szCs w:val="24"/>
        </w:rPr>
      </w:pPr>
    </w:p>
    <w:p w14:paraId="5EA13392" w14:textId="77777777" w:rsidR="0095088B" w:rsidRPr="0095088B" w:rsidRDefault="0095088B" w:rsidP="0095088B">
      <w:pPr>
        <w:jc w:val="both"/>
        <w:rPr>
          <w:rFonts w:ascii="Times New Roman" w:eastAsia="Times New Roman" w:hAnsi="Times New Roman" w:cs="Times New Roman"/>
          <w:bCs/>
          <w:color w:val="0D0D0D"/>
          <w:sz w:val="24"/>
          <w:szCs w:val="24"/>
        </w:rPr>
      </w:pPr>
      <w:r w:rsidRPr="0095088B">
        <w:rPr>
          <w:rFonts w:ascii="Times New Roman" w:eastAsia="Times New Roman" w:hAnsi="Times New Roman" w:cs="Times New Roman"/>
          <w:bCs/>
          <w:color w:val="0D0D0D"/>
          <w:sz w:val="24"/>
          <w:szCs w:val="24"/>
        </w:rPr>
        <w:t>En las pruebas realizadas, se ha notado que la capacidad de respuesta juega un papel esencial en la mitigación del riesgo, incluso en situaciones donde la gravedad del ataque y la vulnerabilidad del sistema son elevadas. Así, un sistema con una capacidad de respuesta robusta puede reducir considerablemente el nivel de riesgo, pese a enfrentarse a ataques severos y una alta exposición.</w:t>
      </w:r>
    </w:p>
    <w:p w14:paraId="69445D73" w14:textId="77777777" w:rsidR="0095088B" w:rsidRPr="0095088B" w:rsidRDefault="0095088B" w:rsidP="0095088B">
      <w:pPr>
        <w:jc w:val="both"/>
        <w:rPr>
          <w:rFonts w:ascii="Times New Roman" w:eastAsia="Times New Roman" w:hAnsi="Times New Roman" w:cs="Times New Roman"/>
          <w:bCs/>
          <w:color w:val="0D0D0D"/>
          <w:sz w:val="24"/>
          <w:szCs w:val="24"/>
        </w:rPr>
      </w:pPr>
    </w:p>
    <w:p w14:paraId="7EC1F6D1" w14:textId="77777777" w:rsidR="0095088B" w:rsidRPr="0095088B" w:rsidRDefault="0095088B" w:rsidP="0095088B">
      <w:pPr>
        <w:jc w:val="both"/>
        <w:rPr>
          <w:rFonts w:ascii="Times New Roman" w:eastAsia="Times New Roman" w:hAnsi="Times New Roman" w:cs="Times New Roman"/>
          <w:bCs/>
          <w:color w:val="0D0D0D"/>
          <w:sz w:val="24"/>
          <w:szCs w:val="24"/>
        </w:rPr>
      </w:pPr>
      <w:r w:rsidRPr="0095088B">
        <w:rPr>
          <w:rFonts w:ascii="Times New Roman" w:eastAsia="Times New Roman" w:hAnsi="Times New Roman" w:cs="Times New Roman"/>
          <w:bCs/>
          <w:color w:val="0D0D0D"/>
          <w:sz w:val="24"/>
          <w:szCs w:val="24"/>
        </w:rPr>
        <w:t>Comparación y Discusión</w:t>
      </w:r>
    </w:p>
    <w:p w14:paraId="60ABD890" w14:textId="72269B4C" w:rsidR="0095088B" w:rsidRPr="0095088B" w:rsidRDefault="0095088B" w:rsidP="0095088B">
      <w:pPr>
        <w:jc w:val="both"/>
        <w:rPr>
          <w:rFonts w:ascii="Times New Roman" w:eastAsia="Times New Roman" w:hAnsi="Times New Roman" w:cs="Times New Roman"/>
          <w:bCs/>
          <w:color w:val="0D0D0D"/>
          <w:sz w:val="24"/>
          <w:szCs w:val="24"/>
        </w:rPr>
      </w:pPr>
      <w:r w:rsidRPr="0095088B">
        <w:rPr>
          <w:rFonts w:ascii="Times New Roman" w:eastAsia="Times New Roman" w:hAnsi="Times New Roman" w:cs="Times New Roman"/>
          <w:bCs/>
          <w:color w:val="0D0D0D"/>
          <w:sz w:val="24"/>
          <w:szCs w:val="24"/>
        </w:rPr>
        <w:t>Al contrastar las reglas implementadas, se destaca una notable dependencia de la interacción entre la severidad del ataque y la vulnerabilidad del sistema para establecer niveles de riesgo más elevados. No obstante, un descubrimiento interesante es que la capacidad de respuesta tiene la potencialidad de modificar drásticamente el nivel de riesgo previsto. Esto indica que fortalecer las estrategias de respuesta puede ser tan decisivo como implementar medidas preventivas.</w:t>
      </w:r>
    </w:p>
    <w:p w14:paraId="53681620" w14:textId="77777777" w:rsidR="0095088B" w:rsidRDefault="0095088B" w:rsidP="0095088B">
      <w:pPr>
        <w:jc w:val="both"/>
        <w:rPr>
          <w:rFonts w:ascii="Times New Roman" w:eastAsia="Times New Roman" w:hAnsi="Times New Roman" w:cs="Times New Roman"/>
          <w:b/>
          <w:color w:val="0D0D0D"/>
          <w:sz w:val="24"/>
          <w:szCs w:val="24"/>
          <w:highlight w:val="white"/>
        </w:rPr>
      </w:pPr>
    </w:p>
    <w:p w14:paraId="4A914979" w14:textId="77777777" w:rsidR="00811DAF" w:rsidRDefault="00000000">
      <w:pPr>
        <w:jc w:val="both"/>
        <w:rPr>
          <w:rFonts w:ascii="Times New Roman" w:eastAsia="Times New Roman" w:hAnsi="Times New Roman" w:cs="Times New Roman"/>
          <w:color w:val="0D0D0D"/>
          <w:sz w:val="24"/>
          <w:szCs w:val="24"/>
          <w:highlight w:val="white"/>
        </w:rPr>
      </w:pPr>
      <w:proofErr w:type="gramStart"/>
      <w:r>
        <w:rPr>
          <w:rFonts w:ascii="Times New Roman" w:eastAsia="Times New Roman" w:hAnsi="Times New Roman" w:cs="Times New Roman"/>
          <w:b/>
          <w:color w:val="0D0D0D"/>
          <w:sz w:val="24"/>
          <w:szCs w:val="24"/>
          <w:highlight w:val="white"/>
        </w:rPr>
        <w:t>Link</w:t>
      </w:r>
      <w:proofErr w:type="gramEnd"/>
      <w:r>
        <w:rPr>
          <w:rFonts w:ascii="Times New Roman" w:eastAsia="Times New Roman" w:hAnsi="Times New Roman" w:cs="Times New Roman"/>
          <w:b/>
          <w:color w:val="0D0D0D"/>
          <w:sz w:val="24"/>
          <w:szCs w:val="24"/>
          <w:highlight w:val="white"/>
        </w:rPr>
        <w:t>:</w:t>
      </w:r>
      <w:hyperlink r:id="rId5">
        <w:r>
          <w:rPr>
            <w:rFonts w:ascii="Times New Roman" w:eastAsia="Times New Roman" w:hAnsi="Times New Roman" w:cs="Times New Roman"/>
            <w:color w:val="1155CC"/>
            <w:sz w:val="24"/>
            <w:szCs w:val="24"/>
            <w:highlight w:val="white"/>
            <w:u w:val="single"/>
          </w:rPr>
          <w:t>https://github.com/juanfer1a/fusion_datos/blob/main/codigo_taller2/FIS_ciber_ataque.ipynb</w:t>
        </w:r>
      </w:hyperlink>
    </w:p>
    <w:p w14:paraId="42BC7B54" w14:textId="77777777" w:rsidR="00811DAF" w:rsidRDefault="00811DAF">
      <w:pPr>
        <w:jc w:val="both"/>
        <w:rPr>
          <w:rFonts w:ascii="Times New Roman" w:eastAsia="Times New Roman" w:hAnsi="Times New Roman" w:cs="Times New Roman"/>
          <w:color w:val="0D0D0D"/>
          <w:sz w:val="24"/>
          <w:szCs w:val="24"/>
          <w:highlight w:val="white"/>
        </w:rPr>
      </w:pPr>
    </w:p>
    <w:p w14:paraId="53D40D39" w14:textId="77777777" w:rsidR="00811DAF" w:rsidRDefault="00000000">
      <w:pPr>
        <w:jc w:val="both"/>
        <w:rPr>
          <w:rFonts w:ascii="Times New Roman" w:eastAsia="Times New Roman" w:hAnsi="Times New Roman" w:cs="Times New Roman"/>
          <w:b/>
          <w:color w:val="0D0D0D"/>
          <w:sz w:val="24"/>
          <w:szCs w:val="24"/>
          <w:highlight w:val="white"/>
        </w:rPr>
      </w:pPr>
      <w:r>
        <w:rPr>
          <w:rFonts w:ascii="Times New Roman" w:eastAsia="Times New Roman" w:hAnsi="Times New Roman" w:cs="Times New Roman"/>
          <w:b/>
          <w:color w:val="0D0D0D"/>
          <w:sz w:val="24"/>
          <w:szCs w:val="24"/>
          <w:highlight w:val="white"/>
        </w:rPr>
        <w:t>2. Realice un FIS para la valoración del desempeño de un docente.</w:t>
      </w:r>
    </w:p>
    <w:p w14:paraId="090C1708" w14:textId="77777777" w:rsidR="00811DAF" w:rsidRDefault="00811DAF">
      <w:pPr>
        <w:jc w:val="both"/>
        <w:rPr>
          <w:rFonts w:ascii="Times New Roman" w:eastAsia="Times New Roman" w:hAnsi="Times New Roman" w:cs="Times New Roman"/>
          <w:b/>
          <w:color w:val="0D0D0D"/>
          <w:sz w:val="24"/>
          <w:szCs w:val="24"/>
          <w:highlight w:val="white"/>
        </w:rPr>
      </w:pPr>
    </w:p>
    <w:p w14:paraId="3AA67E89" w14:textId="77777777" w:rsidR="0095088B" w:rsidRPr="0095088B" w:rsidRDefault="0095088B" w:rsidP="0095088B">
      <w:pPr>
        <w:jc w:val="both"/>
        <w:rPr>
          <w:rFonts w:ascii="Times New Roman" w:eastAsia="Times New Roman" w:hAnsi="Times New Roman" w:cs="Times New Roman"/>
          <w:bCs/>
          <w:color w:val="0D0D0D"/>
          <w:sz w:val="24"/>
          <w:szCs w:val="24"/>
        </w:rPr>
      </w:pPr>
      <w:r w:rsidRPr="0095088B">
        <w:rPr>
          <w:rFonts w:ascii="Times New Roman" w:eastAsia="Times New Roman" w:hAnsi="Times New Roman" w:cs="Times New Roman"/>
          <w:bCs/>
          <w:color w:val="0D0D0D"/>
          <w:sz w:val="24"/>
          <w:szCs w:val="24"/>
        </w:rPr>
        <w:t xml:space="preserve">Este Sistema de Inferencia Difusa (FIS) está diseñado para evaluar el desempeño de los docentes utilizando indicadores clave como el compromiso, la comunicación, el </w:t>
      </w:r>
      <w:proofErr w:type="spellStart"/>
      <w:r w:rsidRPr="0095088B">
        <w:rPr>
          <w:rFonts w:ascii="Times New Roman" w:eastAsia="Times New Roman" w:hAnsi="Times New Roman" w:cs="Times New Roman"/>
          <w:bCs/>
          <w:color w:val="0D0D0D"/>
          <w:sz w:val="24"/>
          <w:szCs w:val="24"/>
        </w:rPr>
        <w:t>feedback</w:t>
      </w:r>
      <w:proofErr w:type="spellEnd"/>
      <w:r w:rsidRPr="0095088B">
        <w:rPr>
          <w:rFonts w:ascii="Times New Roman" w:eastAsia="Times New Roman" w:hAnsi="Times New Roman" w:cs="Times New Roman"/>
          <w:bCs/>
          <w:color w:val="0D0D0D"/>
          <w:sz w:val="24"/>
          <w:szCs w:val="24"/>
        </w:rPr>
        <w:t>, la evaluación y las habilidades de enseñanza. Estos factores son fundamentales para determinar la calidad educativa y, por ende, la evaluación global del desempeño docente.</w:t>
      </w:r>
    </w:p>
    <w:p w14:paraId="205114A7" w14:textId="77777777" w:rsidR="0095088B" w:rsidRPr="0095088B" w:rsidRDefault="0095088B" w:rsidP="0095088B">
      <w:pPr>
        <w:jc w:val="both"/>
        <w:rPr>
          <w:rFonts w:ascii="Times New Roman" w:eastAsia="Times New Roman" w:hAnsi="Times New Roman" w:cs="Times New Roman"/>
          <w:bCs/>
          <w:color w:val="0D0D0D"/>
          <w:sz w:val="24"/>
          <w:szCs w:val="24"/>
        </w:rPr>
      </w:pPr>
    </w:p>
    <w:p w14:paraId="61921E10" w14:textId="77777777" w:rsidR="0095088B" w:rsidRPr="0095088B" w:rsidRDefault="0095088B" w:rsidP="0095088B">
      <w:pPr>
        <w:jc w:val="both"/>
        <w:rPr>
          <w:rFonts w:ascii="Times New Roman" w:eastAsia="Times New Roman" w:hAnsi="Times New Roman" w:cs="Times New Roman"/>
          <w:bCs/>
          <w:color w:val="0D0D0D"/>
          <w:sz w:val="24"/>
          <w:szCs w:val="24"/>
        </w:rPr>
      </w:pPr>
      <w:r w:rsidRPr="0095088B">
        <w:rPr>
          <w:rFonts w:ascii="Times New Roman" w:eastAsia="Times New Roman" w:hAnsi="Times New Roman" w:cs="Times New Roman"/>
          <w:bCs/>
          <w:color w:val="0D0D0D"/>
          <w:sz w:val="24"/>
          <w:szCs w:val="24"/>
        </w:rPr>
        <w:t xml:space="preserve">Durante simulaciones con datos específicos, se observó que un docente con excelentes habilidades de enseñanza podría recibir solo una evaluación media de su desempeño si otros aspectos, como el </w:t>
      </w:r>
      <w:proofErr w:type="spellStart"/>
      <w:r w:rsidRPr="0095088B">
        <w:rPr>
          <w:rFonts w:ascii="Times New Roman" w:eastAsia="Times New Roman" w:hAnsi="Times New Roman" w:cs="Times New Roman"/>
          <w:bCs/>
          <w:color w:val="0D0D0D"/>
          <w:sz w:val="24"/>
          <w:szCs w:val="24"/>
        </w:rPr>
        <w:t>feedback</w:t>
      </w:r>
      <w:proofErr w:type="spellEnd"/>
      <w:r w:rsidRPr="0095088B">
        <w:rPr>
          <w:rFonts w:ascii="Times New Roman" w:eastAsia="Times New Roman" w:hAnsi="Times New Roman" w:cs="Times New Roman"/>
          <w:bCs/>
          <w:color w:val="0D0D0D"/>
          <w:sz w:val="24"/>
          <w:szCs w:val="24"/>
        </w:rPr>
        <w:t xml:space="preserve"> y la evaluación, son deficientes. Esto subraya la importancia de mantener un equilibrio en todos los componentes del desempeño docente.</w:t>
      </w:r>
    </w:p>
    <w:p w14:paraId="3D982C05" w14:textId="77777777" w:rsidR="0095088B" w:rsidRPr="0095088B" w:rsidRDefault="0095088B" w:rsidP="0095088B">
      <w:pPr>
        <w:jc w:val="both"/>
        <w:rPr>
          <w:rFonts w:ascii="Times New Roman" w:eastAsia="Times New Roman" w:hAnsi="Times New Roman" w:cs="Times New Roman"/>
          <w:bCs/>
          <w:color w:val="0D0D0D"/>
          <w:sz w:val="24"/>
          <w:szCs w:val="24"/>
        </w:rPr>
      </w:pPr>
    </w:p>
    <w:p w14:paraId="4E503A27" w14:textId="11DD9E5A" w:rsidR="0095088B" w:rsidRPr="0095088B" w:rsidRDefault="0095088B" w:rsidP="0095088B">
      <w:pPr>
        <w:jc w:val="both"/>
        <w:rPr>
          <w:rFonts w:ascii="Times New Roman" w:eastAsia="Times New Roman" w:hAnsi="Times New Roman" w:cs="Times New Roman"/>
          <w:bCs/>
          <w:color w:val="0D0D0D"/>
          <w:sz w:val="24"/>
          <w:szCs w:val="24"/>
          <w:highlight w:val="white"/>
        </w:rPr>
      </w:pPr>
      <w:r w:rsidRPr="0095088B">
        <w:rPr>
          <w:rFonts w:ascii="Times New Roman" w:eastAsia="Times New Roman" w:hAnsi="Times New Roman" w:cs="Times New Roman"/>
          <w:bCs/>
          <w:color w:val="0D0D0D"/>
          <w:sz w:val="24"/>
          <w:szCs w:val="24"/>
        </w:rPr>
        <w:t>Una conclusión clave del sistema es que un alto rendimiento en una sola área no garantiza necesariamente una evaluación alta en el desempeño general. Desde la perspectiva educativa, esto destaca la necesidad de sobresalir en múltiples áreas de enseñanza. Además, las reglas del sistema sugieren que ciertas habilidades destacadas pueden compensar parcialmente las deficiencias en otras áreas, lo que permite lograr un alto desempeño a pesar de ciertas limitaciones.</w:t>
      </w:r>
    </w:p>
    <w:p w14:paraId="34587ACE" w14:textId="77777777" w:rsidR="0095088B" w:rsidRDefault="0095088B">
      <w:pPr>
        <w:jc w:val="both"/>
        <w:rPr>
          <w:rFonts w:ascii="Times New Roman" w:eastAsia="Times New Roman" w:hAnsi="Times New Roman" w:cs="Times New Roman"/>
          <w:b/>
          <w:color w:val="0D0D0D"/>
          <w:sz w:val="24"/>
          <w:szCs w:val="24"/>
          <w:highlight w:val="white"/>
        </w:rPr>
      </w:pPr>
    </w:p>
    <w:p w14:paraId="2FDC40C9" w14:textId="77777777" w:rsidR="00811DAF" w:rsidRDefault="00000000">
      <w:pPr>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b/>
          <w:color w:val="0D0D0D"/>
          <w:sz w:val="24"/>
          <w:szCs w:val="24"/>
          <w:highlight w:val="white"/>
        </w:rPr>
        <w:lastRenderedPageBreak/>
        <w:t>Link:</w:t>
      </w:r>
      <w:hyperlink r:id="rId6">
        <w:r>
          <w:rPr>
            <w:rFonts w:ascii="Times New Roman" w:eastAsia="Times New Roman" w:hAnsi="Times New Roman" w:cs="Times New Roman"/>
            <w:color w:val="1155CC"/>
            <w:sz w:val="24"/>
            <w:szCs w:val="24"/>
            <w:highlight w:val="white"/>
            <w:u w:val="single"/>
          </w:rPr>
          <w:t>https://github.com/juanfer1a/fusion_datos/blob/main/codigo_taller2/FIS_desempe%C3%B1o_docente.ipynb</w:t>
        </w:r>
      </w:hyperlink>
    </w:p>
    <w:p w14:paraId="2FAE1F4F" w14:textId="77777777" w:rsidR="00811DAF" w:rsidRDefault="00811DAF">
      <w:pPr>
        <w:jc w:val="both"/>
        <w:rPr>
          <w:rFonts w:ascii="Times New Roman" w:eastAsia="Times New Roman" w:hAnsi="Times New Roman" w:cs="Times New Roman"/>
          <w:color w:val="0D0D0D"/>
          <w:sz w:val="24"/>
          <w:szCs w:val="24"/>
          <w:highlight w:val="white"/>
        </w:rPr>
      </w:pPr>
    </w:p>
    <w:p w14:paraId="45F3EDB2" w14:textId="77777777" w:rsidR="00811DAF" w:rsidRDefault="00000000">
      <w:pPr>
        <w:jc w:val="both"/>
        <w:rPr>
          <w:rFonts w:ascii="Times New Roman" w:eastAsia="Times New Roman" w:hAnsi="Times New Roman" w:cs="Times New Roman"/>
          <w:b/>
          <w:color w:val="0D0D0D"/>
          <w:sz w:val="24"/>
          <w:szCs w:val="24"/>
          <w:highlight w:val="white"/>
        </w:rPr>
      </w:pPr>
      <w:r>
        <w:rPr>
          <w:rFonts w:ascii="Times New Roman" w:eastAsia="Times New Roman" w:hAnsi="Times New Roman" w:cs="Times New Roman"/>
          <w:b/>
          <w:color w:val="0D0D0D"/>
          <w:sz w:val="24"/>
          <w:szCs w:val="24"/>
          <w:highlight w:val="white"/>
        </w:rPr>
        <w:t>3. Realice un FIS de su interés que sea aplicado para resolver un problema real e</w:t>
      </w:r>
    </w:p>
    <w:p w14:paraId="39F290E5" w14:textId="77777777" w:rsidR="00811DAF" w:rsidRDefault="00000000">
      <w:pPr>
        <w:jc w:val="both"/>
        <w:rPr>
          <w:rFonts w:ascii="Times New Roman" w:eastAsia="Times New Roman" w:hAnsi="Times New Roman" w:cs="Times New Roman"/>
          <w:b/>
          <w:color w:val="0D0D0D"/>
          <w:sz w:val="24"/>
          <w:szCs w:val="24"/>
          <w:highlight w:val="white"/>
        </w:rPr>
      </w:pPr>
      <w:r>
        <w:rPr>
          <w:rFonts w:ascii="Times New Roman" w:eastAsia="Times New Roman" w:hAnsi="Times New Roman" w:cs="Times New Roman"/>
          <w:b/>
          <w:color w:val="0D0D0D"/>
          <w:sz w:val="24"/>
          <w:szCs w:val="24"/>
          <w:highlight w:val="white"/>
        </w:rPr>
        <w:t>implemente el front.</w:t>
      </w:r>
    </w:p>
    <w:p w14:paraId="29AD62C1" w14:textId="77777777" w:rsidR="00811DAF" w:rsidRDefault="00811DAF">
      <w:pPr>
        <w:jc w:val="both"/>
        <w:rPr>
          <w:rFonts w:ascii="Times New Roman" w:eastAsia="Times New Roman" w:hAnsi="Times New Roman" w:cs="Times New Roman"/>
          <w:b/>
          <w:color w:val="0D0D0D"/>
          <w:sz w:val="24"/>
          <w:szCs w:val="24"/>
          <w:highlight w:val="white"/>
        </w:rPr>
      </w:pPr>
    </w:p>
    <w:p w14:paraId="02EA612E" w14:textId="77777777" w:rsidR="0095088B" w:rsidRPr="0095088B" w:rsidRDefault="0095088B" w:rsidP="0095088B">
      <w:pPr>
        <w:jc w:val="both"/>
        <w:rPr>
          <w:rFonts w:ascii="Times New Roman" w:eastAsia="Times New Roman" w:hAnsi="Times New Roman" w:cs="Times New Roman"/>
          <w:bCs/>
          <w:color w:val="0D0D0D"/>
          <w:sz w:val="24"/>
          <w:szCs w:val="24"/>
        </w:rPr>
      </w:pPr>
      <w:r w:rsidRPr="0095088B">
        <w:rPr>
          <w:rFonts w:ascii="Times New Roman" w:eastAsia="Times New Roman" w:hAnsi="Times New Roman" w:cs="Times New Roman"/>
          <w:bCs/>
          <w:color w:val="0D0D0D"/>
          <w:sz w:val="24"/>
          <w:szCs w:val="24"/>
        </w:rPr>
        <w:t>Este Sistema de Inferencia Difusa (FIS) está desarrollado para optimizar los tiempos de los semáforos en intersecciones, considerando variables como el volumen de tráfico, el tiempo de espera, la hora del día y las condiciones meteorológicas. Estos elementos son esenciales para gestionar de manera eficiente el flujo de vehículos y garantizar la seguridad vial.</w:t>
      </w:r>
    </w:p>
    <w:p w14:paraId="749ECD3E" w14:textId="77777777" w:rsidR="0095088B" w:rsidRPr="0095088B" w:rsidRDefault="0095088B" w:rsidP="0095088B">
      <w:pPr>
        <w:jc w:val="both"/>
        <w:rPr>
          <w:rFonts w:ascii="Times New Roman" w:eastAsia="Times New Roman" w:hAnsi="Times New Roman" w:cs="Times New Roman"/>
          <w:bCs/>
          <w:color w:val="0D0D0D"/>
          <w:sz w:val="24"/>
          <w:szCs w:val="24"/>
        </w:rPr>
      </w:pPr>
    </w:p>
    <w:p w14:paraId="0B34B1D3" w14:textId="77777777" w:rsidR="0095088B" w:rsidRPr="0095088B" w:rsidRDefault="0095088B" w:rsidP="0095088B">
      <w:pPr>
        <w:jc w:val="both"/>
        <w:rPr>
          <w:rFonts w:ascii="Times New Roman" w:eastAsia="Times New Roman" w:hAnsi="Times New Roman" w:cs="Times New Roman"/>
          <w:bCs/>
          <w:color w:val="0D0D0D"/>
          <w:sz w:val="24"/>
          <w:szCs w:val="24"/>
        </w:rPr>
      </w:pPr>
      <w:r w:rsidRPr="0095088B">
        <w:rPr>
          <w:rFonts w:ascii="Times New Roman" w:eastAsia="Times New Roman" w:hAnsi="Times New Roman" w:cs="Times New Roman"/>
          <w:bCs/>
          <w:color w:val="0D0D0D"/>
          <w:sz w:val="24"/>
          <w:szCs w:val="24"/>
        </w:rPr>
        <w:t>Las simulaciones del sistema revelaron que situaciones extremas como lluvias intensas o tráfico denso exigen aumentar los tiempos de los semáforos para mejorar la seguridad y la fluidez del tráfico. De forma interesante, el sistema también recomienda reducir los tiempos de semáforo en momentos de poco tráfico y condiciones climáticas favorables, lo que reduce las esperas innecesarias y aumenta la eficiencia del tráfico.</w:t>
      </w:r>
    </w:p>
    <w:p w14:paraId="7F969E3A" w14:textId="77777777" w:rsidR="0095088B" w:rsidRPr="0095088B" w:rsidRDefault="0095088B" w:rsidP="0095088B">
      <w:pPr>
        <w:jc w:val="both"/>
        <w:rPr>
          <w:rFonts w:ascii="Times New Roman" w:eastAsia="Times New Roman" w:hAnsi="Times New Roman" w:cs="Times New Roman"/>
          <w:bCs/>
          <w:color w:val="0D0D0D"/>
          <w:sz w:val="24"/>
          <w:szCs w:val="24"/>
        </w:rPr>
      </w:pPr>
    </w:p>
    <w:p w14:paraId="5C8C1118" w14:textId="50410836" w:rsidR="0095088B" w:rsidRPr="0095088B" w:rsidRDefault="0095088B" w:rsidP="0095088B">
      <w:pPr>
        <w:jc w:val="both"/>
        <w:rPr>
          <w:rFonts w:ascii="Times New Roman" w:eastAsia="Times New Roman" w:hAnsi="Times New Roman" w:cs="Times New Roman"/>
          <w:bCs/>
          <w:color w:val="0D0D0D"/>
          <w:sz w:val="24"/>
          <w:szCs w:val="24"/>
          <w:highlight w:val="white"/>
        </w:rPr>
      </w:pPr>
      <w:r w:rsidRPr="0095088B">
        <w:rPr>
          <w:rFonts w:ascii="Times New Roman" w:eastAsia="Times New Roman" w:hAnsi="Times New Roman" w:cs="Times New Roman"/>
          <w:bCs/>
          <w:color w:val="0D0D0D"/>
          <w:sz w:val="24"/>
          <w:szCs w:val="24"/>
        </w:rPr>
        <w:t>El FIS muestra una notable capacidad de adaptación a diversos escenarios de tráfico. Una de las reglas clave incrementa la duración del semáforo en horas pico o cuando los vehículos han esperado mucho tiempo, lo cual es vital para evitar congestiones. Esto proporciona una ventaja significativa sobre sistemas más estáticos que no modulan los tiempos de semáforo en respuesta a las condiciones del tráfico en tiempo real.</w:t>
      </w:r>
    </w:p>
    <w:p w14:paraId="27568B88" w14:textId="77777777" w:rsidR="0095088B" w:rsidRDefault="0095088B">
      <w:pPr>
        <w:jc w:val="both"/>
        <w:rPr>
          <w:rFonts w:ascii="Times New Roman" w:eastAsia="Times New Roman" w:hAnsi="Times New Roman" w:cs="Times New Roman"/>
          <w:b/>
          <w:color w:val="0D0D0D"/>
          <w:sz w:val="24"/>
          <w:szCs w:val="24"/>
          <w:highlight w:val="white"/>
        </w:rPr>
      </w:pPr>
    </w:p>
    <w:p w14:paraId="7BB25D7A" w14:textId="77777777" w:rsidR="00811DAF" w:rsidRDefault="00000000">
      <w:pPr>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b/>
          <w:color w:val="0D0D0D"/>
          <w:sz w:val="24"/>
          <w:szCs w:val="24"/>
          <w:highlight w:val="white"/>
        </w:rPr>
        <w:t>Link:</w:t>
      </w:r>
      <w:hyperlink r:id="rId7">
        <w:r>
          <w:rPr>
            <w:rFonts w:ascii="Times New Roman" w:eastAsia="Times New Roman" w:hAnsi="Times New Roman" w:cs="Times New Roman"/>
            <w:color w:val="1155CC"/>
            <w:sz w:val="24"/>
            <w:szCs w:val="24"/>
            <w:highlight w:val="white"/>
            <w:u w:val="single"/>
          </w:rPr>
          <w:t>https://juanfer1a-fusion-da-codigo-taller2ui-fis-gestion-trafico-mkpa7r.streamlit.app/</w:t>
        </w:r>
      </w:hyperlink>
    </w:p>
    <w:p w14:paraId="04B90996" w14:textId="77777777" w:rsidR="00811DAF" w:rsidRDefault="00811DAF">
      <w:pPr>
        <w:jc w:val="both"/>
        <w:rPr>
          <w:rFonts w:ascii="Times New Roman" w:eastAsia="Times New Roman" w:hAnsi="Times New Roman" w:cs="Times New Roman"/>
          <w:b/>
          <w:color w:val="0D0D0D"/>
          <w:sz w:val="24"/>
          <w:szCs w:val="24"/>
          <w:highlight w:val="white"/>
        </w:rPr>
      </w:pPr>
    </w:p>
    <w:p w14:paraId="49B16122" w14:textId="77777777" w:rsidR="00811DAF" w:rsidRDefault="00000000">
      <w:pPr>
        <w:jc w:val="both"/>
        <w:rPr>
          <w:rFonts w:ascii="Times New Roman" w:eastAsia="Times New Roman" w:hAnsi="Times New Roman" w:cs="Times New Roman"/>
          <w:b/>
          <w:color w:val="0D0D0D"/>
          <w:sz w:val="24"/>
          <w:szCs w:val="24"/>
          <w:highlight w:val="white"/>
        </w:rPr>
      </w:pPr>
      <w:r>
        <w:rPr>
          <w:rFonts w:ascii="Times New Roman" w:eastAsia="Times New Roman" w:hAnsi="Times New Roman" w:cs="Times New Roman"/>
          <w:b/>
          <w:color w:val="0D0D0D"/>
          <w:sz w:val="24"/>
          <w:szCs w:val="24"/>
          <w:highlight w:val="white"/>
        </w:rPr>
        <w:t>4. Realice un FIS que esté en contexto con el nivel 2 y 3 del modelo JDL y que esté</w:t>
      </w:r>
    </w:p>
    <w:p w14:paraId="34E8448C" w14:textId="77777777" w:rsidR="00811DAF" w:rsidRDefault="00000000">
      <w:pPr>
        <w:jc w:val="both"/>
        <w:rPr>
          <w:rFonts w:ascii="Times New Roman" w:eastAsia="Times New Roman" w:hAnsi="Times New Roman" w:cs="Times New Roman"/>
          <w:b/>
          <w:color w:val="0D0D0D"/>
          <w:sz w:val="24"/>
          <w:szCs w:val="24"/>
          <w:highlight w:val="white"/>
        </w:rPr>
      </w:pPr>
      <w:r>
        <w:rPr>
          <w:rFonts w:ascii="Times New Roman" w:eastAsia="Times New Roman" w:hAnsi="Times New Roman" w:cs="Times New Roman"/>
          <w:b/>
          <w:color w:val="0D0D0D"/>
          <w:sz w:val="24"/>
          <w:szCs w:val="24"/>
          <w:highlight w:val="white"/>
        </w:rPr>
        <w:t>alineado con su proyecto final.</w:t>
      </w:r>
    </w:p>
    <w:p w14:paraId="4D9A779D" w14:textId="77777777" w:rsidR="00811DAF" w:rsidRDefault="00811DAF">
      <w:pPr>
        <w:jc w:val="both"/>
        <w:rPr>
          <w:rFonts w:ascii="Times New Roman" w:eastAsia="Times New Roman" w:hAnsi="Times New Roman" w:cs="Times New Roman"/>
          <w:b/>
          <w:color w:val="0D0D0D"/>
          <w:sz w:val="24"/>
          <w:szCs w:val="24"/>
          <w:highlight w:val="white"/>
        </w:rPr>
      </w:pPr>
    </w:p>
    <w:p w14:paraId="0A165E07" w14:textId="77777777" w:rsidR="0095088B" w:rsidRPr="0095088B" w:rsidRDefault="0095088B" w:rsidP="0095088B">
      <w:pPr>
        <w:jc w:val="both"/>
        <w:rPr>
          <w:rFonts w:ascii="Times New Roman" w:eastAsia="Times New Roman" w:hAnsi="Times New Roman" w:cs="Times New Roman"/>
          <w:bCs/>
          <w:color w:val="0D0D0D"/>
          <w:sz w:val="24"/>
          <w:szCs w:val="24"/>
        </w:rPr>
      </w:pPr>
      <w:r w:rsidRPr="0095088B">
        <w:rPr>
          <w:rFonts w:ascii="Times New Roman" w:eastAsia="Times New Roman" w:hAnsi="Times New Roman" w:cs="Times New Roman"/>
          <w:bCs/>
          <w:color w:val="0D0D0D"/>
          <w:sz w:val="24"/>
          <w:szCs w:val="24"/>
        </w:rPr>
        <w:t>Este Sistema de Inferencia Difusa (FIS) está diseñado para optimizar la gestión de inventario en una empresa de ropa, considerando variables como el nivel actual de stock, el impacto de las promociones, la capacidad de reabastecimiento y la eficiencia de la cadena de suministro. Estas variables son fundamentales para tomar decisiones estratégicas sobre la administración del inventario.</w:t>
      </w:r>
    </w:p>
    <w:p w14:paraId="1721DBE8" w14:textId="77777777" w:rsidR="0095088B" w:rsidRPr="0095088B" w:rsidRDefault="0095088B" w:rsidP="0095088B">
      <w:pPr>
        <w:jc w:val="both"/>
        <w:rPr>
          <w:rFonts w:ascii="Times New Roman" w:eastAsia="Times New Roman" w:hAnsi="Times New Roman" w:cs="Times New Roman"/>
          <w:bCs/>
          <w:color w:val="0D0D0D"/>
          <w:sz w:val="24"/>
          <w:szCs w:val="24"/>
        </w:rPr>
      </w:pPr>
    </w:p>
    <w:p w14:paraId="08FE10F3" w14:textId="77777777" w:rsidR="0095088B" w:rsidRPr="0095088B" w:rsidRDefault="0095088B" w:rsidP="0095088B">
      <w:pPr>
        <w:jc w:val="both"/>
        <w:rPr>
          <w:rFonts w:ascii="Times New Roman" w:eastAsia="Times New Roman" w:hAnsi="Times New Roman" w:cs="Times New Roman"/>
          <w:bCs/>
          <w:color w:val="0D0D0D"/>
          <w:sz w:val="24"/>
          <w:szCs w:val="24"/>
        </w:rPr>
      </w:pPr>
      <w:r w:rsidRPr="0095088B">
        <w:rPr>
          <w:rFonts w:ascii="Times New Roman" w:eastAsia="Times New Roman" w:hAnsi="Times New Roman" w:cs="Times New Roman"/>
          <w:bCs/>
          <w:color w:val="0D0D0D"/>
          <w:sz w:val="24"/>
          <w:szCs w:val="24"/>
        </w:rPr>
        <w:t>Las simulaciones del sistema con parámetros específicos mostraron que, en escenarios de promociones intensas o niveles bajos de stock, el sistema aconseja aumentar el inventario para prevenir la pérdida de ventas. Inversamente, cuando hay un exceso de stock y las promociones tienen poco impacto, recomienda reducir el inventario para evitar costos innecesarios de almacenamiento y problemas de obsolescencia.</w:t>
      </w:r>
    </w:p>
    <w:p w14:paraId="15DD0090" w14:textId="77777777" w:rsidR="0095088B" w:rsidRPr="0095088B" w:rsidRDefault="0095088B" w:rsidP="0095088B">
      <w:pPr>
        <w:jc w:val="both"/>
        <w:rPr>
          <w:rFonts w:ascii="Times New Roman" w:eastAsia="Times New Roman" w:hAnsi="Times New Roman" w:cs="Times New Roman"/>
          <w:bCs/>
          <w:color w:val="0D0D0D"/>
          <w:sz w:val="24"/>
          <w:szCs w:val="24"/>
        </w:rPr>
      </w:pPr>
    </w:p>
    <w:p w14:paraId="0D151C8E" w14:textId="5A6B5653" w:rsidR="0095088B" w:rsidRPr="0095088B" w:rsidRDefault="0095088B" w:rsidP="0095088B">
      <w:pPr>
        <w:jc w:val="both"/>
        <w:rPr>
          <w:rFonts w:ascii="Times New Roman" w:eastAsia="Times New Roman" w:hAnsi="Times New Roman" w:cs="Times New Roman"/>
          <w:bCs/>
          <w:color w:val="0D0D0D"/>
          <w:sz w:val="24"/>
          <w:szCs w:val="24"/>
          <w:highlight w:val="white"/>
        </w:rPr>
      </w:pPr>
      <w:r w:rsidRPr="0095088B">
        <w:rPr>
          <w:rFonts w:ascii="Times New Roman" w:eastAsia="Times New Roman" w:hAnsi="Times New Roman" w:cs="Times New Roman"/>
          <w:bCs/>
          <w:color w:val="0D0D0D"/>
          <w:sz w:val="24"/>
          <w:szCs w:val="24"/>
        </w:rPr>
        <w:t>El FIS destaca por su capacidad para ajustar el inventario basándose en una variedad de factores simultáneamente, superando a los métodos tradicionales que a menudo no consideran el efecto dinámico de las promociones o la eficiencia de la cadena de suministro. Esto permite a la empresa adaptarse de manera más efectiva a las fluctuaciones del mercado.</w:t>
      </w:r>
    </w:p>
    <w:p w14:paraId="39EBAA30" w14:textId="77777777" w:rsidR="00811DAF" w:rsidRDefault="00000000">
      <w:pPr>
        <w:jc w:val="both"/>
        <w:rPr>
          <w:rFonts w:ascii="Times New Roman" w:eastAsia="Times New Roman" w:hAnsi="Times New Roman" w:cs="Times New Roman"/>
          <w:color w:val="0D0D0D"/>
          <w:sz w:val="24"/>
          <w:szCs w:val="24"/>
          <w:highlight w:val="white"/>
        </w:rPr>
      </w:pPr>
      <w:proofErr w:type="gramStart"/>
      <w:r>
        <w:rPr>
          <w:rFonts w:ascii="Times New Roman" w:eastAsia="Times New Roman" w:hAnsi="Times New Roman" w:cs="Times New Roman"/>
          <w:b/>
          <w:color w:val="0D0D0D"/>
          <w:sz w:val="24"/>
          <w:szCs w:val="24"/>
          <w:highlight w:val="white"/>
        </w:rPr>
        <w:lastRenderedPageBreak/>
        <w:t>Link</w:t>
      </w:r>
      <w:proofErr w:type="gramEnd"/>
      <w:r>
        <w:rPr>
          <w:rFonts w:ascii="Times New Roman" w:eastAsia="Times New Roman" w:hAnsi="Times New Roman" w:cs="Times New Roman"/>
          <w:b/>
          <w:color w:val="0D0D0D"/>
          <w:sz w:val="24"/>
          <w:szCs w:val="24"/>
          <w:highlight w:val="white"/>
        </w:rPr>
        <w:t>:</w:t>
      </w:r>
      <w:hyperlink r:id="rId8">
        <w:r>
          <w:rPr>
            <w:rFonts w:ascii="Times New Roman" w:eastAsia="Times New Roman" w:hAnsi="Times New Roman" w:cs="Times New Roman"/>
            <w:color w:val="1155CC"/>
            <w:sz w:val="24"/>
            <w:szCs w:val="24"/>
            <w:highlight w:val="white"/>
            <w:u w:val="single"/>
          </w:rPr>
          <w:t>https://github.com/juanfer1a/fusion_datos/blob/main/codigo_taller2/FIS_Proyecto.ipynb</w:t>
        </w:r>
      </w:hyperlink>
    </w:p>
    <w:p w14:paraId="20ECB959" w14:textId="77777777" w:rsidR="00811DAF" w:rsidRDefault="00811DAF">
      <w:pPr>
        <w:jc w:val="both"/>
        <w:rPr>
          <w:rFonts w:ascii="Times New Roman" w:eastAsia="Times New Roman" w:hAnsi="Times New Roman" w:cs="Times New Roman"/>
          <w:b/>
          <w:color w:val="0D0D0D"/>
          <w:sz w:val="24"/>
          <w:szCs w:val="24"/>
          <w:highlight w:val="white"/>
        </w:rPr>
      </w:pPr>
    </w:p>
    <w:p w14:paraId="348F50DE" w14:textId="77777777" w:rsidR="00811DAF" w:rsidRDefault="00000000">
      <w:pPr>
        <w:jc w:val="both"/>
        <w:rPr>
          <w:rFonts w:ascii="Times New Roman" w:eastAsia="Times New Roman" w:hAnsi="Times New Roman" w:cs="Times New Roman"/>
          <w:b/>
          <w:color w:val="0D0D0D"/>
          <w:sz w:val="24"/>
          <w:szCs w:val="24"/>
          <w:highlight w:val="white"/>
        </w:rPr>
      </w:pPr>
      <w:r>
        <w:rPr>
          <w:rFonts w:ascii="Times New Roman" w:eastAsia="Times New Roman" w:hAnsi="Times New Roman" w:cs="Times New Roman"/>
          <w:b/>
          <w:color w:val="0D0D0D"/>
          <w:sz w:val="24"/>
          <w:szCs w:val="24"/>
          <w:highlight w:val="white"/>
        </w:rPr>
        <w:t>B. Realice al menos 5 experimentos de fusión de predictores considerando diferentes</w:t>
      </w:r>
    </w:p>
    <w:p w14:paraId="791E1DB3" w14:textId="77777777" w:rsidR="00811DAF" w:rsidRDefault="00000000">
      <w:pPr>
        <w:jc w:val="both"/>
        <w:rPr>
          <w:rFonts w:ascii="Times New Roman" w:eastAsia="Times New Roman" w:hAnsi="Times New Roman" w:cs="Times New Roman"/>
          <w:b/>
          <w:color w:val="0D0D0D"/>
          <w:sz w:val="24"/>
          <w:szCs w:val="24"/>
          <w:highlight w:val="white"/>
        </w:rPr>
      </w:pPr>
      <w:r>
        <w:rPr>
          <w:rFonts w:ascii="Times New Roman" w:eastAsia="Times New Roman" w:hAnsi="Times New Roman" w:cs="Times New Roman"/>
          <w:b/>
          <w:color w:val="0D0D0D"/>
          <w:sz w:val="24"/>
          <w:szCs w:val="24"/>
          <w:highlight w:val="white"/>
        </w:rPr>
        <w:t>enfoques.</w:t>
      </w:r>
    </w:p>
    <w:p w14:paraId="1366600E" w14:textId="77777777" w:rsidR="00811DAF" w:rsidRDefault="00811DAF">
      <w:pPr>
        <w:jc w:val="both"/>
        <w:rPr>
          <w:rFonts w:ascii="Times New Roman" w:eastAsia="Times New Roman" w:hAnsi="Times New Roman" w:cs="Times New Roman"/>
          <w:b/>
          <w:color w:val="0D0D0D"/>
          <w:sz w:val="24"/>
          <w:szCs w:val="24"/>
          <w:highlight w:val="white"/>
        </w:rPr>
      </w:pPr>
    </w:p>
    <w:p w14:paraId="597FAEA9" w14:textId="77777777" w:rsidR="00811DAF" w:rsidRDefault="00000000">
      <w:pPr>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b/>
          <w:color w:val="0D0D0D"/>
          <w:sz w:val="24"/>
          <w:szCs w:val="24"/>
          <w:highlight w:val="white"/>
        </w:rPr>
        <w:t>Link:</w:t>
      </w:r>
      <w:hyperlink r:id="rId9">
        <w:r>
          <w:rPr>
            <w:rFonts w:ascii="Times New Roman" w:eastAsia="Times New Roman" w:hAnsi="Times New Roman" w:cs="Times New Roman"/>
            <w:color w:val="1155CC"/>
            <w:sz w:val="24"/>
            <w:szCs w:val="24"/>
            <w:highlight w:val="white"/>
            <w:u w:val="single"/>
          </w:rPr>
          <w:t>https://colab.research.google.com/drive/10cWTMmmgyPrzTSwykKpcYTo9P_pYlmPx?usp=sharing</w:t>
        </w:r>
      </w:hyperlink>
    </w:p>
    <w:p w14:paraId="125C5E5E" w14:textId="77777777" w:rsidR="00811DAF" w:rsidRDefault="00811DAF">
      <w:pPr>
        <w:jc w:val="both"/>
        <w:rPr>
          <w:rFonts w:ascii="Times New Roman" w:eastAsia="Times New Roman" w:hAnsi="Times New Roman" w:cs="Times New Roman"/>
          <w:b/>
          <w:color w:val="0D0D0D"/>
          <w:sz w:val="24"/>
          <w:szCs w:val="24"/>
          <w:highlight w:val="white"/>
        </w:rPr>
      </w:pPr>
    </w:p>
    <w:p w14:paraId="7C9CEEDF" w14:textId="77777777" w:rsidR="00811DAF" w:rsidRDefault="00000000">
      <w:pPr>
        <w:jc w:val="both"/>
        <w:rPr>
          <w:rFonts w:ascii="Times New Roman" w:eastAsia="Times New Roman" w:hAnsi="Times New Roman" w:cs="Times New Roman"/>
          <w:b/>
          <w:color w:val="0D0D0D"/>
          <w:sz w:val="24"/>
          <w:szCs w:val="24"/>
          <w:highlight w:val="white"/>
        </w:rPr>
      </w:pPr>
      <w:r>
        <w:rPr>
          <w:rFonts w:ascii="Times New Roman" w:eastAsia="Times New Roman" w:hAnsi="Times New Roman" w:cs="Times New Roman"/>
          <w:b/>
          <w:color w:val="0D0D0D"/>
          <w:sz w:val="24"/>
          <w:szCs w:val="24"/>
          <w:highlight w:val="white"/>
        </w:rPr>
        <w:t>D.10% Construya un apartado donde describa el dataset que va a utilizar en los experimentos.</w:t>
      </w:r>
    </w:p>
    <w:p w14:paraId="2B84E017" w14:textId="77777777" w:rsidR="00811DAF" w:rsidRDefault="00811DAF">
      <w:pPr>
        <w:jc w:val="both"/>
        <w:rPr>
          <w:rFonts w:ascii="Times New Roman" w:eastAsia="Times New Roman" w:hAnsi="Times New Roman" w:cs="Times New Roman"/>
          <w:b/>
          <w:color w:val="0D0D0D"/>
          <w:sz w:val="24"/>
          <w:szCs w:val="24"/>
          <w:highlight w:val="white"/>
        </w:rPr>
      </w:pP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811DAF" w14:paraId="0294E6A3" w14:textId="77777777">
        <w:tc>
          <w:tcPr>
            <w:tcW w:w="4514" w:type="dxa"/>
            <w:shd w:val="clear" w:color="auto" w:fill="auto"/>
            <w:tcMar>
              <w:top w:w="100" w:type="dxa"/>
              <w:left w:w="100" w:type="dxa"/>
              <w:bottom w:w="100" w:type="dxa"/>
              <w:right w:w="100" w:type="dxa"/>
            </w:tcMar>
          </w:tcPr>
          <w:p w14:paraId="2395AE98" w14:textId="77777777" w:rsidR="00811DAF" w:rsidRDefault="00000000">
            <w:pPr>
              <w:widowControl w:val="0"/>
              <w:pBdr>
                <w:top w:val="nil"/>
                <w:left w:val="nil"/>
                <w:bottom w:val="nil"/>
                <w:right w:val="nil"/>
                <w:between w:val="nil"/>
              </w:pBdr>
              <w:spacing w:line="240" w:lineRule="auto"/>
              <w:rPr>
                <w:rFonts w:ascii="Times New Roman" w:eastAsia="Times New Roman" w:hAnsi="Times New Roman" w:cs="Times New Roman"/>
                <w:b/>
                <w:color w:val="0D0D0D"/>
                <w:sz w:val="24"/>
                <w:szCs w:val="24"/>
                <w:highlight w:val="white"/>
              </w:rPr>
            </w:pPr>
            <w:r>
              <w:rPr>
                <w:rFonts w:ascii="Times New Roman" w:eastAsia="Times New Roman" w:hAnsi="Times New Roman" w:cs="Times New Roman"/>
                <w:b/>
                <w:color w:val="0D0D0D"/>
                <w:sz w:val="24"/>
                <w:szCs w:val="24"/>
                <w:highlight w:val="white"/>
              </w:rPr>
              <w:t>Nivel</w:t>
            </w:r>
          </w:p>
        </w:tc>
        <w:tc>
          <w:tcPr>
            <w:tcW w:w="4514" w:type="dxa"/>
            <w:shd w:val="clear" w:color="auto" w:fill="auto"/>
            <w:tcMar>
              <w:top w:w="100" w:type="dxa"/>
              <w:left w:w="100" w:type="dxa"/>
              <w:bottom w:w="100" w:type="dxa"/>
              <w:right w:w="100" w:type="dxa"/>
            </w:tcMar>
          </w:tcPr>
          <w:p w14:paraId="4057C7B3" w14:textId="77777777" w:rsidR="00811DAF" w:rsidRDefault="00000000">
            <w:pPr>
              <w:widowControl w:val="0"/>
              <w:pBdr>
                <w:top w:val="nil"/>
                <w:left w:val="nil"/>
                <w:bottom w:val="nil"/>
                <w:right w:val="nil"/>
                <w:between w:val="nil"/>
              </w:pBdr>
              <w:spacing w:line="240" w:lineRule="auto"/>
              <w:rPr>
                <w:rFonts w:ascii="Times New Roman" w:eastAsia="Times New Roman" w:hAnsi="Times New Roman" w:cs="Times New Roman"/>
                <w:b/>
                <w:color w:val="0D0D0D"/>
                <w:sz w:val="24"/>
                <w:szCs w:val="24"/>
                <w:highlight w:val="white"/>
              </w:rPr>
            </w:pPr>
            <w:r>
              <w:rPr>
                <w:rFonts w:ascii="Times New Roman" w:eastAsia="Times New Roman" w:hAnsi="Times New Roman" w:cs="Times New Roman"/>
                <w:b/>
                <w:color w:val="0D0D0D"/>
                <w:sz w:val="24"/>
                <w:szCs w:val="24"/>
                <w:highlight w:val="white"/>
              </w:rPr>
              <w:t>Descripción</w:t>
            </w:r>
          </w:p>
        </w:tc>
      </w:tr>
      <w:tr w:rsidR="00811DAF" w14:paraId="7AA8BA40" w14:textId="77777777">
        <w:tc>
          <w:tcPr>
            <w:tcW w:w="4514" w:type="dxa"/>
            <w:shd w:val="clear" w:color="auto" w:fill="auto"/>
            <w:tcMar>
              <w:top w:w="100" w:type="dxa"/>
              <w:left w:w="100" w:type="dxa"/>
              <w:bottom w:w="100" w:type="dxa"/>
              <w:right w:w="100" w:type="dxa"/>
            </w:tcMar>
          </w:tcPr>
          <w:p w14:paraId="2560AF11" w14:textId="77777777" w:rsidR="00811DAF" w:rsidRDefault="00000000">
            <w:pPr>
              <w:jc w:val="both"/>
              <w:rPr>
                <w:rFonts w:ascii="Times New Roman" w:eastAsia="Times New Roman" w:hAnsi="Times New Roman" w:cs="Times New Roman"/>
                <w:b/>
                <w:color w:val="0D0D0D"/>
                <w:sz w:val="24"/>
                <w:szCs w:val="24"/>
                <w:highlight w:val="white"/>
              </w:rPr>
            </w:pPr>
            <w:r>
              <w:rPr>
                <w:rFonts w:ascii="Times New Roman" w:eastAsia="Times New Roman" w:hAnsi="Times New Roman" w:cs="Times New Roman"/>
                <w:b/>
                <w:color w:val="0D0D0D"/>
                <w:sz w:val="24"/>
                <w:szCs w:val="24"/>
                <w:highlight w:val="white"/>
              </w:rPr>
              <w:t>Nivel general</w:t>
            </w:r>
          </w:p>
        </w:tc>
        <w:tc>
          <w:tcPr>
            <w:tcW w:w="4514" w:type="dxa"/>
            <w:shd w:val="clear" w:color="auto" w:fill="auto"/>
            <w:tcMar>
              <w:top w:w="100" w:type="dxa"/>
              <w:left w:w="100" w:type="dxa"/>
              <w:bottom w:w="100" w:type="dxa"/>
              <w:right w:w="100" w:type="dxa"/>
            </w:tcMar>
          </w:tcPr>
          <w:p w14:paraId="0928ED55" w14:textId="77777777" w:rsidR="00811DAF" w:rsidRDefault="00000000">
            <w:pPr>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b/>
                <w:color w:val="0D0D0D"/>
                <w:sz w:val="24"/>
                <w:szCs w:val="24"/>
                <w:highlight w:val="white"/>
              </w:rPr>
              <w:t xml:space="preserve">Código: </w:t>
            </w:r>
            <w:r>
              <w:rPr>
                <w:rFonts w:ascii="Times New Roman" w:eastAsia="Times New Roman" w:hAnsi="Times New Roman" w:cs="Times New Roman"/>
                <w:color w:val="0D0D0D"/>
                <w:sz w:val="24"/>
                <w:szCs w:val="24"/>
                <w:highlight w:val="white"/>
              </w:rPr>
              <w:t>El código único que identifica el almacén.</w:t>
            </w:r>
          </w:p>
          <w:p w14:paraId="02258B4F" w14:textId="77777777" w:rsidR="00811DAF" w:rsidRDefault="00000000">
            <w:pPr>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b/>
                <w:color w:val="0D0D0D"/>
                <w:sz w:val="24"/>
                <w:szCs w:val="24"/>
                <w:highlight w:val="white"/>
              </w:rPr>
              <w:t xml:space="preserve">Almacén: </w:t>
            </w:r>
            <w:r>
              <w:rPr>
                <w:rFonts w:ascii="Times New Roman" w:eastAsia="Times New Roman" w:hAnsi="Times New Roman" w:cs="Times New Roman"/>
                <w:color w:val="0D0D0D"/>
                <w:sz w:val="24"/>
                <w:szCs w:val="24"/>
                <w:highlight w:val="white"/>
              </w:rPr>
              <w:t>Nombre del almacén.</w:t>
            </w:r>
          </w:p>
          <w:p w14:paraId="755DF65D" w14:textId="77777777" w:rsidR="00811DAF" w:rsidRDefault="00000000">
            <w:pPr>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b/>
                <w:color w:val="0D0D0D"/>
                <w:sz w:val="24"/>
                <w:szCs w:val="24"/>
                <w:highlight w:val="white"/>
              </w:rPr>
              <w:t xml:space="preserve">Cantidad esperada: </w:t>
            </w:r>
            <w:r>
              <w:rPr>
                <w:rFonts w:ascii="Times New Roman" w:eastAsia="Times New Roman" w:hAnsi="Times New Roman" w:cs="Times New Roman"/>
                <w:color w:val="0D0D0D"/>
                <w:sz w:val="24"/>
                <w:szCs w:val="24"/>
                <w:highlight w:val="white"/>
              </w:rPr>
              <w:t>La cantidad teórica esperada del producto en inventario.</w:t>
            </w:r>
          </w:p>
          <w:p w14:paraId="30C1557C" w14:textId="77777777" w:rsidR="00811DAF" w:rsidRDefault="00000000">
            <w:pPr>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b/>
                <w:color w:val="0D0D0D"/>
                <w:sz w:val="24"/>
                <w:szCs w:val="24"/>
                <w:highlight w:val="white"/>
              </w:rPr>
              <w:t xml:space="preserve">Cantidad contada: </w:t>
            </w:r>
            <w:r>
              <w:rPr>
                <w:rFonts w:ascii="Times New Roman" w:eastAsia="Times New Roman" w:hAnsi="Times New Roman" w:cs="Times New Roman"/>
                <w:color w:val="0D0D0D"/>
                <w:sz w:val="24"/>
                <w:szCs w:val="24"/>
                <w:highlight w:val="white"/>
              </w:rPr>
              <w:t>La cantidad real contada durante el proceso de inventario.</w:t>
            </w:r>
          </w:p>
          <w:p w14:paraId="03F93EA8" w14:textId="77777777" w:rsidR="00811DAF" w:rsidRDefault="00000000">
            <w:pPr>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b/>
                <w:color w:val="0D0D0D"/>
                <w:sz w:val="24"/>
                <w:szCs w:val="24"/>
                <w:highlight w:val="white"/>
              </w:rPr>
              <w:t xml:space="preserve">Precisión: </w:t>
            </w:r>
            <w:r>
              <w:rPr>
                <w:rFonts w:ascii="Times New Roman" w:eastAsia="Times New Roman" w:hAnsi="Times New Roman" w:cs="Times New Roman"/>
                <w:color w:val="0D0D0D"/>
                <w:sz w:val="24"/>
                <w:szCs w:val="24"/>
                <w:highlight w:val="white"/>
              </w:rPr>
              <w:t>El porcentaje de precisión que indica qué tan cercana es la cantidad contada a la cantidad esperada, expresado en porcentaje (%).</w:t>
            </w:r>
          </w:p>
          <w:p w14:paraId="0BE566E3" w14:textId="77777777" w:rsidR="00811DAF" w:rsidRDefault="00811DAF">
            <w:pPr>
              <w:widowControl w:val="0"/>
              <w:pBdr>
                <w:top w:val="nil"/>
                <w:left w:val="nil"/>
                <w:bottom w:val="nil"/>
                <w:right w:val="nil"/>
                <w:between w:val="nil"/>
              </w:pBdr>
              <w:spacing w:line="240" w:lineRule="auto"/>
              <w:rPr>
                <w:rFonts w:ascii="Times New Roman" w:eastAsia="Times New Roman" w:hAnsi="Times New Roman" w:cs="Times New Roman"/>
                <w:b/>
                <w:color w:val="0D0D0D"/>
                <w:sz w:val="24"/>
                <w:szCs w:val="24"/>
                <w:highlight w:val="white"/>
              </w:rPr>
            </w:pPr>
          </w:p>
        </w:tc>
      </w:tr>
      <w:tr w:rsidR="00811DAF" w14:paraId="23CACD3C" w14:textId="77777777">
        <w:tc>
          <w:tcPr>
            <w:tcW w:w="4514" w:type="dxa"/>
            <w:shd w:val="clear" w:color="auto" w:fill="auto"/>
            <w:tcMar>
              <w:top w:w="100" w:type="dxa"/>
              <w:left w:w="100" w:type="dxa"/>
              <w:bottom w:w="100" w:type="dxa"/>
              <w:right w:w="100" w:type="dxa"/>
            </w:tcMar>
          </w:tcPr>
          <w:p w14:paraId="35FE1466" w14:textId="77777777" w:rsidR="00811DAF" w:rsidRDefault="00000000">
            <w:pPr>
              <w:jc w:val="both"/>
              <w:rPr>
                <w:rFonts w:ascii="Times New Roman" w:eastAsia="Times New Roman" w:hAnsi="Times New Roman" w:cs="Times New Roman"/>
                <w:b/>
                <w:color w:val="0D0D0D"/>
                <w:sz w:val="24"/>
                <w:szCs w:val="24"/>
                <w:highlight w:val="white"/>
              </w:rPr>
            </w:pPr>
            <w:r>
              <w:rPr>
                <w:rFonts w:ascii="Times New Roman" w:eastAsia="Times New Roman" w:hAnsi="Times New Roman" w:cs="Times New Roman"/>
                <w:b/>
                <w:color w:val="0D0D0D"/>
                <w:sz w:val="24"/>
                <w:szCs w:val="24"/>
                <w:highlight w:val="white"/>
              </w:rPr>
              <w:t>Nivel de almacén</w:t>
            </w:r>
          </w:p>
        </w:tc>
        <w:tc>
          <w:tcPr>
            <w:tcW w:w="4514" w:type="dxa"/>
            <w:shd w:val="clear" w:color="auto" w:fill="auto"/>
            <w:tcMar>
              <w:top w:w="100" w:type="dxa"/>
              <w:left w:w="100" w:type="dxa"/>
              <w:bottom w:w="100" w:type="dxa"/>
              <w:right w:w="100" w:type="dxa"/>
            </w:tcMar>
          </w:tcPr>
          <w:p w14:paraId="6F615D4D" w14:textId="77777777" w:rsidR="00811DAF" w:rsidRDefault="00000000">
            <w:pPr>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b/>
                <w:color w:val="0D0D0D"/>
                <w:sz w:val="24"/>
                <w:szCs w:val="24"/>
                <w:highlight w:val="white"/>
              </w:rPr>
              <w:t>Documento:</w:t>
            </w:r>
            <w:r>
              <w:rPr>
                <w:rFonts w:ascii="Times New Roman" w:eastAsia="Times New Roman" w:hAnsi="Times New Roman" w:cs="Times New Roman"/>
                <w:color w:val="0D0D0D"/>
                <w:sz w:val="24"/>
                <w:szCs w:val="24"/>
                <w:highlight w:val="white"/>
              </w:rPr>
              <w:t>El número de documento asociado al despacho.</w:t>
            </w:r>
          </w:p>
          <w:p w14:paraId="0545416C" w14:textId="77777777" w:rsidR="00811DAF" w:rsidRDefault="00000000">
            <w:pPr>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b/>
                <w:color w:val="0D0D0D"/>
                <w:sz w:val="24"/>
                <w:szCs w:val="24"/>
                <w:highlight w:val="white"/>
              </w:rPr>
              <w:t xml:space="preserve">Fecha inicio: </w:t>
            </w:r>
            <w:r>
              <w:rPr>
                <w:rFonts w:ascii="Times New Roman" w:eastAsia="Times New Roman" w:hAnsi="Times New Roman" w:cs="Times New Roman"/>
                <w:color w:val="0D0D0D"/>
                <w:sz w:val="24"/>
                <w:szCs w:val="24"/>
                <w:highlight w:val="white"/>
              </w:rPr>
              <w:t>La fecha y hora de inicio del proceso de inventario.</w:t>
            </w:r>
          </w:p>
          <w:p w14:paraId="4CEB75D2" w14:textId="77777777" w:rsidR="00811DAF" w:rsidRDefault="00000000">
            <w:pPr>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b/>
                <w:color w:val="0D0D0D"/>
                <w:sz w:val="24"/>
                <w:szCs w:val="24"/>
                <w:highlight w:val="white"/>
              </w:rPr>
              <w:t>Fecha final:</w:t>
            </w:r>
            <w:r>
              <w:rPr>
                <w:rFonts w:ascii="Times New Roman" w:eastAsia="Times New Roman" w:hAnsi="Times New Roman" w:cs="Times New Roman"/>
                <w:color w:val="0D0D0D"/>
                <w:sz w:val="24"/>
                <w:szCs w:val="24"/>
                <w:highlight w:val="white"/>
              </w:rPr>
              <w:t xml:space="preserve"> La fecha y hora de finalización del proceso de inventario.</w:t>
            </w:r>
          </w:p>
          <w:p w14:paraId="0013CBDD" w14:textId="77777777" w:rsidR="00811DAF" w:rsidRDefault="00000000">
            <w:pPr>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b/>
                <w:color w:val="0D0D0D"/>
                <w:sz w:val="24"/>
                <w:szCs w:val="24"/>
                <w:highlight w:val="white"/>
              </w:rPr>
              <w:t>Cantidad esperada:</w:t>
            </w:r>
            <w:r>
              <w:rPr>
                <w:rFonts w:ascii="Times New Roman" w:eastAsia="Times New Roman" w:hAnsi="Times New Roman" w:cs="Times New Roman"/>
                <w:color w:val="0D0D0D"/>
                <w:sz w:val="24"/>
                <w:szCs w:val="24"/>
                <w:highlight w:val="white"/>
              </w:rPr>
              <w:t xml:space="preserve"> La cantidad teórica esperada del inventario en el almacén.</w:t>
            </w:r>
          </w:p>
          <w:p w14:paraId="12809735" w14:textId="77777777" w:rsidR="00811DAF" w:rsidRDefault="00000000">
            <w:pPr>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b/>
                <w:color w:val="0D0D0D"/>
                <w:sz w:val="24"/>
                <w:szCs w:val="24"/>
                <w:highlight w:val="white"/>
              </w:rPr>
              <w:t>Cantidad contada:</w:t>
            </w:r>
            <w:r>
              <w:rPr>
                <w:rFonts w:ascii="Times New Roman" w:eastAsia="Times New Roman" w:hAnsi="Times New Roman" w:cs="Times New Roman"/>
                <w:color w:val="0D0D0D"/>
                <w:sz w:val="24"/>
                <w:szCs w:val="24"/>
                <w:highlight w:val="white"/>
              </w:rPr>
              <w:t xml:space="preserve"> La cantidad real contada durante el proceso de inventario en el almacén.</w:t>
            </w:r>
          </w:p>
          <w:p w14:paraId="6A358F64" w14:textId="77777777" w:rsidR="00811DAF" w:rsidRDefault="00000000">
            <w:pPr>
              <w:jc w:val="both"/>
              <w:rPr>
                <w:rFonts w:ascii="Times New Roman" w:eastAsia="Times New Roman" w:hAnsi="Times New Roman" w:cs="Times New Roman"/>
                <w:b/>
                <w:color w:val="0D0D0D"/>
                <w:sz w:val="24"/>
                <w:szCs w:val="24"/>
                <w:highlight w:val="white"/>
              </w:rPr>
            </w:pPr>
            <w:r>
              <w:rPr>
                <w:rFonts w:ascii="Times New Roman" w:eastAsia="Times New Roman" w:hAnsi="Times New Roman" w:cs="Times New Roman"/>
                <w:b/>
                <w:color w:val="0D0D0D"/>
                <w:sz w:val="24"/>
                <w:szCs w:val="24"/>
                <w:highlight w:val="white"/>
              </w:rPr>
              <w:t>Precisión:</w:t>
            </w:r>
            <w:r>
              <w:rPr>
                <w:rFonts w:ascii="Times New Roman" w:eastAsia="Times New Roman" w:hAnsi="Times New Roman" w:cs="Times New Roman"/>
                <w:color w:val="0D0D0D"/>
                <w:sz w:val="24"/>
                <w:szCs w:val="24"/>
                <w:highlight w:val="white"/>
              </w:rPr>
              <w:t xml:space="preserve"> El porcentaje de precisión en la cantidad contada respecto a la cantidad esperada, expresado en porcentaje (%).</w:t>
            </w:r>
          </w:p>
        </w:tc>
      </w:tr>
      <w:tr w:rsidR="00811DAF" w14:paraId="0D642541" w14:textId="77777777">
        <w:tc>
          <w:tcPr>
            <w:tcW w:w="4514" w:type="dxa"/>
            <w:shd w:val="clear" w:color="auto" w:fill="auto"/>
            <w:tcMar>
              <w:top w:w="100" w:type="dxa"/>
              <w:left w:w="100" w:type="dxa"/>
              <w:bottom w:w="100" w:type="dxa"/>
              <w:right w:w="100" w:type="dxa"/>
            </w:tcMar>
          </w:tcPr>
          <w:p w14:paraId="36303942" w14:textId="77777777" w:rsidR="00811DAF" w:rsidRDefault="00000000">
            <w:pPr>
              <w:jc w:val="both"/>
              <w:rPr>
                <w:rFonts w:ascii="Times New Roman" w:eastAsia="Times New Roman" w:hAnsi="Times New Roman" w:cs="Times New Roman"/>
                <w:b/>
                <w:color w:val="0D0D0D"/>
                <w:sz w:val="24"/>
                <w:szCs w:val="24"/>
                <w:highlight w:val="white"/>
              </w:rPr>
            </w:pPr>
            <w:r>
              <w:rPr>
                <w:rFonts w:ascii="Times New Roman" w:eastAsia="Times New Roman" w:hAnsi="Times New Roman" w:cs="Times New Roman"/>
                <w:b/>
                <w:color w:val="0D0D0D"/>
                <w:sz w:val="24"/>
                <w:szCs w:val="24"/>
                <w:highlight w:val="white"/>
              </w:rPr>
              <w:t>Nivel de prenda</w:t>
            </w:r>
          </w:p>
        </w:tc>
        <w:tc>
          <w:tcPr>
            <w:tcW w:w="4514" w:type="dxa"/>
            <w:shd w:val="clear" w:color="auto" w:fill="auto"/>
            <w:tcMar>
              <w:top w:w="100" w:type="dxa"/>
              <w:left w:w="100" w:type="dxa"/>
              <w:bottom w:w="100" w:type="dxa"/>
              <w:right w:w="100" w:type="dxa"/>
            </w:tcMar>
          </w:tcPr>
          <w:p w14:paraId="7311773C" w14:textId="77777777" w:rsidR="00811DAF" w:rsidRDefault="00000000">
            <w:pPr>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b/>
                <w:color w:val="0D0D0D"/>
                <w:sz w:val="24"/>
                <w:szCs w:val="24"/>
                <w:highlight w:val="white"/>
              </w:rPr>
              <w:t>agId:</w:t>
            </w:r>
            <w:r>
              <w:rPr>
                <w:rFonts w:ascii="Times New Roman" w:eastAsia="Times New Roman" w:hAnsi="Times New Roman" w:cs="Times New Roman"/>
                <w:color w:val="0D0D0D"/>
                <w:sz w:val="24"/>
                <w:szCs w:val="24"/>
                <w:highlight w:val="white"/>
              </w:rPr>
              <w:t xml:space="preserve"> El identificador único del tag RFID asociado a la prenda.</w:t>
            </w:r>
          </w:p>
          <w:p w14:paraId="001825F9" w14:textId="77777777" w:rsidR="00811DAF" w:rsidRDefault="00000000">
            <w:pPr>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b/>
                <w:color w:val="0D0D0D"/>
                <w:sz w:val="24"/>
                <w:szCs w:val="24"/>
                <w:highlight w:val="white"/>
              </w:rPr>
              <w:lastRenderedPageBreak/>
              <w:t>Ean:</w:t>
            </w:r>
            <w:r>
              <w:rPr>
                <w:rFonts w:ascii="Times New Roman" w:eastAsia="Times New Roman" w:hAnsi="Times New Roman" w:cs="Times New Roman"/>
                <w:color w:val="0D0D0D"/>
                <w:sz w:val="24"/>
                <w:szCs w:val="24"/>
                <w:highlight w:val="white"/>
              </w:rPr>
              <w:t xml:space="preserve"> El código EAN de la prenda.</w:t>
            </w:r>
          </w:p>
          <w:p w14:paraId="39756799" w14:textId="77777777" w:rsidR="00811DAF" w:rsidRDefault="00000000">
            <w:pPr>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b/>
                <w:color w:val="0D0D0D"/>
                <w:sz w:val="24"/>
                <w:szCs w:val="24"/>
                <w:highlight w:val="white"/>
              </w:rPr>
              <w:t>Referencia</w:t>
            </w:r>
            <w:r>
              <w:rPr>
                <w:rFonts w:ascii="Times New Roman" w:eastAsia="Times New Roman" w:hAnsi="Times New Roman" w:cs="Times New Roman"/>
                <w:color w:val="0D0D0D"/>
                <w:sz w:val="24"/>
                <w:szCs w:val="24"/>
                <w:highlight w:val="white"/>
              </w:rPr>
              <w:t>: La referencia del producto.</w:t>
            </w:r>
          </w:p>
          <w:p w14:paraId="68141D84" w14:textId="77777777" w:rsidR="00811DAF" w:rsidRDefault="00000000">
            <w:pPr>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b/>
                <w:color w:val="0D0D0D"/>
                <w:sz w:val="24"/>
                <w:szCs w:val="24"/>
                <w:highlight w:val="white"/>
              </w:rPr>
              <w:t>Talla:</w:t>
            </w:r>
            <w:r>
              <w:rPr>
                <w:rFonts w:ascii="Times New Roman" w:eastAsia="Times New Roman" w:hAnsi="Times New Roman" w:cs="Times New Roman"/>
                <w:color w:val="0D0D0D"/>
                <w:sz w:val="24"/>
                <w:szCs w:val="24"/>
                <w:highlight w:val="white"/>
              </w:rPr>
              <w:t xml:space="preserve"> La talla de la prenda.</w:t>
            </w:r>
          </w:p>
          <w:p w14:paraId="66BD3C9F" w14:textId="77777777" w:rsidR="00811DAF" w:rsidRDefault="00000000">
            <w:pPr>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b/>
                <w:color w:val="0D0D0D"/>
                <w:sz w:val="24"/>
                <w:szCs w:val="24"/>
                <w:highlight w:val="white"/>
              </w:rPr>
              <w:t>Color:</w:t>
            </w:r>
            <w:r>
              <w:rPr>
                <w:rFonts w:ascii="Times New Roman" w:eastAsia="Times New Roman" w:hAnsi="Times New Roman" w:cs="Times New Roman"/>
                <w:color w:val="0D0D0D"/>
                <w:sz w:val="24"/>
                <w:szCs w:val="24"/>
                <w:highlight w:val="white"/>
              </w:rPr>
              <w:t xml:space="preserve"> El color de la prenda.</w:t>
            </w:r>
          </w:p>
          <w:p w14:paraId="04CBA0A4" w14:textId="77777777" w:rsidR="00811DAF" w:rsidRDefault="00000000">
            <w:pPr>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b/>
                <w:color w:val="0D0D0D"/>
                <w:sz w:val="24"/>
                <w:szCs w:val="24"/>
                <w:highlight w:val="white"/>
              </w:rPr>
              <w:t>Valor comercial:</w:t>
            </w:r>
            <w:r>
              <w:rPr>
                <w:rFonts w:ascii="Times New Roman" w:eastAsia="Times New Roman" w:hAnsi="Times New Roman" w:cs="Times New Roman"/>
                <w:color w:val="0D0D0D"/>
                <w:sz w:val="24"/>
                <w:szCs w:val="24"/>
                <w:highlight w:val="white"/>
              </w:rPr>
              <w:t xml:space="preserve"> El valor comercial de la prenda.</w:t>
            </w:r>
          </w:p>
          <w:p w14:paraId="12DE773E" w14:textId="77777777" w:rsidR="00811DAF" w:rsidRDefault="00000000">
            <w:pPr>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b/>
                <w:color w:val="0D0D0D"/>
                <w:sz w:val="24"/>
                <w:szCs w:val="24"/>
                <w:highlight w:val="white"/>
              </w:rPr>
              <w:t>Teórico:</w:t>
            </w:r>
            <w:r>
              <w:rPr>
                <w:rFonts w:ascii="Times New Roman" w:eastAsia="Times New Roman" w:hAnsi="Times New Roman" w:cs="Times New Roman"/>
                <w:color w:val="0D0D0D"/>
                <w:sz w:val="24"/>
                <w:szCs w:val="24"/>
                <w:highlight w:val="white"/>
              </w:rPr>
              <w:t xml:space="preserve"> Indica si la prenda fue contada teóricamente (SI) o no (NO).</w:t>
            </w:r>
          </w:p>
          <w:p w14:paraId="7B9139D2" w14:textId="77777777" w:rsidR="00811DAF" w:rsidRDefault="00000000">
            <w:pPr>
              <w:jc w:val="both"/>
              <w:rPr>
                <w:rFonts w:ascii="Times New Roman" w:eastAsia="Times New Roman" w:hAnsi="Times New Roman" w:cs="Times New Roman"/>
                <w:b/>
                <w:color w:val="0D0D0D"/>
                <w:sz w:val="24"/>
                <w:szCs w:val="24"/>
                <w:highlight w:val="white"/>
              </w:rPr>
            </w:pPr>
            <w:r>
              <w:rPr>
                <w:rFonts w:ascii="Times New Roman" w:eastAsia="Times New Roman" w:hAnsi="Times New Roman" w:cs="Times New Roman"/>
                <w:b/>
                <w:color w:val="0D0D0D"/>
                <w:sz w:val="24"/>
                <w:szCs w:val="24"/>
                <w:highlight w:val="white"/>
              </w:rPr>
              <w:t>Faltante:</w:t>
            </w:r>
            <w:r>
              <w:rPr>
                <w:rFonts w:ascii="Times New Roman" w:eastAsia="Times New Roman" w:hAnsi="Times New Roman" w:cs="Times New Roman"/>
                <w:color w:val="0D0D0D"/>
                <w:sz w:val="24"/>
                <w:szCs w:val="24"/>
                <w:highlight w:val="white"/>
              </w:rPr>
              <w:t xml:space="preserve"> Indica si la prenda falta en el inventario (SI) o no (NO).</w:t>
            </w:r>
          </w:p>
        </w:tc>
      </w:tr>
    </w:tbl>
    <w:p w14:paraId="55F5DABF" w14:textId="77777777" w:rsidR="00811DAF" w:rsidRDefault="00811DAF">
      <w:pPr>
        <w:jc w:val="both"/>
        <w:rPr>
          <w:rFonts w:ascii="Times New Roman" w:eastAsia="Times New Roman" w:hAnsi="Times New Roman" w:cs="Times New Roman"/>
          <w:b/>
          <w:color w:val="0D0D0D"/>
          <w:sz w:val="24"/>
          <w:szCs w:val="24"/>
          <w:highlight w:val="white"/>
        </w:rPr>
      </w:pPr>
    </w:p>
    <w:p w14:paraId="53D5AAB3" w14:textId="77777777" w:rsidR="00811DAF" w:rsidRDefault="00811DAF">
      <w:pPr>
        <w:jc w:val="both"/>
        <w:rPr>
          <w:rFonts w:ascii="Times New Roman" w:eastAsia="Times New Roman" w:hAnsi="Times New Roman" w:cs="Times New Roman"/>
          <w:color w:val="0D0D0D"/>
          <w:sz w:val="24"/>
          <w:szCs w:val="24"/>
          <w:highlight w:val="white"/>
        </w:rPr>
      </w:pPr>
    </w:p>
    <w:p w14:paraId="470282A6" w14:textId="77777777" w:rsidR="00811DAF" w:rsidRDefault="00000000">
      <w:pPr>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b/>
          <w:color w:val="0D0D0D"/>
          <w:sz w:val="24"/>
          <w:szCs w:val="24"/>
          <w:highlight w:val="white"/>
        </w:rPr>
        <w:t>E. 10% Realice un gráfico de una metodología propuesta que indique las actividades que va a ejecutar para realizar los experimentos en su trabajo para lograr el objetivo.</w:t>
      </w:r>
    </w:p>
    <w:p w14:paraId="465AEA2E" w14:textId="77777777" w:rsidR="00811DAF" w:rsidRDefault="00811DAF">
      <w:pPr>
        <w:jc w:val="both"/>
        <w:rPr>
          <w:rFonts w:ascii="Times New Roman" w:eastAsia="Times New Roman" w:hAnsi="Times New Roman" w:cs="Times New Roman"/>
          <w:b/>
          <w:color w:val="0D0D0D"/>
          <w:sz w:val="24"/>
          <w:szCs w:val="24"/>
          <w:highlight w:val="white"/>
        </w:rPr>
      </w:pPr>
    </w:p>
    <w:p w14:paraId="28D6B251" w14:textId="77777777" w:rsidR="00811DAF" w:rsidRDefault="00000000">
      <w:pPr>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b/>
          <w:color w:val="0D0D0D"/>
          <w:sz w:val="24"/>
          <w:szCs w:val="24"/>
          <w:highlight w:val="white"/>
        </w:rPr>
        <w:t>Nivel 0 - Adquisición de datos RFID</w:t>
      </w:r>
    </w:p>
    <w:p w14:paraId="4F838B77" w14:textId="77777777" w:rsidR="00811DAF" w:rsidRDefault="00000000">
      <w:pPr>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Recolectar datos de lecturas RFID en diferentes ubicaciones y puntos de venta. Utilizar tecnologías RFID para adquirir información sobre productos, cantidades, ubicaciones y movimientos en tiempo real.</w:t>
      </w:r>
    </w:p>
    <w:p w14:paraId="048A3D5C" w14:textId="77777777" w:rsidR="00811DAF" w:rsidRDefault="00811DAF">
      <w:pPr>
        <w:jc w:val="both"/>
        <w:rPr>
          <w:rFonts w:ascii="Times New Roman" w:eastAsia="Times New Roman" w:hAnsi="Times New Roman" w:cs="Times New Roman"/>
          <w:color w:val="0D0D0D"/>
          <w:sz w:val="24"/>
          <w:szCs w:val="24"/>
          <w:highlight w:val="white"/>
        </w:rPr>
      </w:pPr>
    </w:p>
    <w:p w14:paraId="46609FD4" w14:textId="77777777" w:rsidR="00811DAF" w:rsidRDefault="00000000">
      <w:pPr>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b/>
          <w:color w:val="0D0D0D"/>
          <w:sz w:val="24"/>
          <w:szCs w:val="24"/>
          <w:highlight w:val="white"/>
        </w:rPr>
        <w:t>Nivel 1 - Extracción de datos relevantes</w:t>
      </w:r>
    </w:p>
    <w:p w14:paraId="03E064B5" w14:textId="77777777" w:rsidR="00811DAF" w:rsidRDefault="00000000">
      <w:pPr>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Filtrar y extraer datos relevantes de las lecturas RFID, como códigos de productos, cantidades leídas, ubicaciones y fechas/horas de lectura. Limpiar los datos para eliminar duplicados, errores de lectura o información no relevante.</w:t>
      </w:r>
    </w:p>
    <w:p w14:paraId="52841B51" w14:textId="77777777" w:rsidR="00811DAF" w:rsidRDefault="00811DAF">
      <w:pPr>
        <w:jc w:val="both"/>
        <w:rPr>
          <w:rFonts w:ascii="Times New Roman" w:eastAsia="Times New Roman" w:hAnsi="Times New Roman" w:cs="Times New Roman"/>
          <w:color w:val="0D0D0D"/>
          <w:sz w:val="24"/>
          <w:szCs w:val="24"/>
          <w:highlight w:val="white"/>
        </w:rPr>
      </w:pPr>
    </w:p>
    <w:p w14:paraId="3118C8AB" w14:textId="77777777" w:rsidR="00811DAF" w:rsidRDefault="00811DAF">
      <w:pPr>
        <w:jc w:val="both"/>
        <w:rPr>
          <w:rFonts w:ascii="Times New Roman" w:eastAsia="Times New Roman" w:hAnsi="Times New Roman" w:cs="Times New Roman"/>
          <w:color w:val="0D0D0D"/>
          <w:sz w:val="24"/>
          <w:szCs w:val="24"/>
          <w:highlight w:val="white"/>
        </w:rPr>
      </w:pPr>
    </w:p>
    <w:p w14:paraId="1ED72496" w14:textId="77777777" w:rsidR="00811DAF" w:rsidRDefault="00000000">
      <w:pPr>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b/>
          <w:color w:val="0D0D0D"/>
          <w:sz w:val="24"/>
          <w:szCs w:val="24"/>
          <w:highlight w:val="white"/>
        </w:rPr>
        <w:t>Nivel 2 - Transformación de datos para análisis</w:t>
      </w:r>
    </w:p>
    <w:p w14:paraId="3EA34783" w14:textId="77777777" w:rsidR="00811DAF" w:rsidRDefault="00000000">
      <w:pPr>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Agregar información contextual a los datos, como información de productos, categorías, precios y demanda histórica. Calcular métricas clave, como precisión de inventario, rotación de inventario y niveles de stock óptimos.</w:t>
      </w:r>
    </w:p>
    <w:p w14:paraId="18FB4F33" w14:textId="77777777" w:rsidR="00811DAF" w:rsidRDefault="00811DAF">
      <w:pPr>
        <w:jc w:val="both"/>
        <w:rPr>
          <w:rFonts w:ascii="Times New Roman" w:eastAsia="Times New Roman" w:hAnsi="Times New Roman" w:cs="Times New Roman"/>
          <w:color w:val="0D0D0D"/>
          <w:sz w:val="24"/>
          <w:szCs w:val="24"/>
          <w:highlight w:val="white"/>
        </w:rPr>
      </w:pPr>
    </w:p>
    <w:p w14:paraId="7C1A0C80" w14:textId="77777777" w:rsidR="00811DAF" w:rsidRDefault="00000000">
      <w:pPr>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b/>
          <w:color w:val="0D0D0D"/>
          <w:sz w:val="24"/>
          <w:szCs w:val="24"/>
          <w:highlight w:val="white"/>
        </w:rPr>
        <w:t>Nivel 3 - Carga de datos en sistema de gestión de inventario</w:t>
      </w:r>
    </w:p>
    <w:p w14:paraId="0E5E7474" w14:textId="77777777" w:rsidR="00811DAF" w:rsidRDefault="00000000">
      <w:pPr>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Integrar los datos transformados en un sistema de gestión de inventario existente o desarrollado específicamente para este proyecto. Asegurar la integridad y consistencia de los datos cargados, permitiendo su uso para análisis, toma de decisiones y optimización de inventario.</w:t>
      </w:r>
    </w:p>
    <w:p w14:paraId="58A6339F" w14:textId="77777777" w:rsidR="00811DAF" w:rsidRDefault="00811DAF">
      <w:pPr>
        <w:jc w:val="both"/>
        <w:rPr>
          <w:rFonts w:ascii="Times New Roman" w:eastAsia="Times New Roman" w:hAnsi="Times New Roman" w:cs="Times New Roman"/>
          <w:color w:val="0D0D0D"/>
          <w:sz w:val="24"/>
          <w:szCs w:val="24"/>
          <w:highlight w:val="white"/>
        </w:rPr>
      </w:pPr>
    </w:p>
    <w:p w14:paraId="7B173E6A" w14:textId="77777777" w:rsidR="00811DAF" w:rsidRPr="0095088B" w:rsidRDefault="00000000">
      <w:pPr>
        <w:rPr>
          <w:rFonts w:ascii="Times New Roman" w:eastAsia="Times New Roman" w:hAnsi="Times New Roman" w:cs="Times New Roman"/>
          <w:b/>
          <w:color w:val="0D0D0D"/>
          <w:sz w:val="24"/>
          <w:szCs w:val="24"/>
          <w:highlight w:val="white"/>
          <w:lang w:val="en-US"/>
        </w:rPr>
      </w:pPr>
      <w:r w:rsidRPr="0095088B">
        <w:rPr>
          <w:rFonts w:ascii="Times New Roman" w:eastAsia="Times New Roman" w:hAnsi="Times New Roman" w:cs="Times New Roman"/>
          <w:b/>
          <w:color w:val="0D0D0D"/>
          <w:sz w:val="24"/>
          <w:szCs w:val="24"/>
          <w:highlight w:val="white"/>
          <w:lang w:val="en-US"/>
        </w:rPr>
        <w:t xml:space="preserve">Link </w:t>
      </w:r>
      <w:proofErr w:type="spellStart"/>
      <w:proofErr w:type="gramStart"/>
      <w:r w:rsidRPr="0095088B">
        <w:rPr>
          <w:rFonts w:ascii="Times New Roman" w:eastAsia="Times New Roman" w:hAnsi="Times New Roman" w:cs="Times New Roman"/>
          <w:b/>
          <w:color w:val="0D0D0D"/>
          <w:sz w:val="24"/>
          <w:szCs w:val="24"/>
          <w:highlight w:val="white"/>
          <w:lang w:val="en-US"/>
        </w:rPr>
        <w:t>infografía</w:t>
      </w:r>
      <w:proofErr w:type="spellEnd"/>
      <w:proofErr w:type="gramEnd"/>
    </w:p>
    <w:p w14:paraId="45C258AD" w14:textId="77777777" w:rsidR="00811DAF" w:rsidRPr="0095088B" w:rsidRDefault="00000000">
      <w:pPr>
        <w:rPr>
          <w:rFonts w:ascii="Times New Roman" w:eastAsia="Times New Roman" w:hAnsi="Times New Roman" w:cs="Times New Roman"/>
          <w:color w:val="0D0D0D"/>
          <w:sz w:val="24"/>
          <w:szCs w:val="24"/>
          <w:highlight w:val="white"/>
          <w:lang w:val="en-US"/>
        </w:rPr>
      </w:pPr>
      <w:r w:rsidRPr="0095088B">
        <w:rPr>
          <w:rFonts w:ascii="Times New Roman" w:eastAsia="Times New Roman" w:hAnsi="Times New Roman" w:cs="Times New Roman"/>
          <w:color w:val="0D0D0D"/>
          <w:sz w:val="24"/>
          <w:szCs w:val="24"/>
          <w:highlight w:val="white"/>
          <w:lang w:val="en-US"/>
        </w:rPr>
        <w:t>https://www.canva.com/design/DAGB97JJlIs/23dNw8rzikaP8HC90exHxw/edit?utm_content=DAGB97JJlIs&amp;utm_campaign=designshare&amp;utm_medium=link2&amp;utm_source=sharebutton</w:t>
      </w:r>
    </w:p>
    <w:p w14:paraId="4BD0BB8A" w14:textId="77777777" w:rsidR="00811DAF" w:rsidRPr="0095088B" w:rsidRDefault="00811DAF">
      <w:pPr>
        <w:jc w:val="both"/>
        <w:rPr>
          <w:rFonts w:ascii="Times New Roman" w:eastAsia="Times New Roman" w:hAnsi="Times New Roman" w:cs="Times New Roman"/>
          <w:b/>
          <w:color w:val="0D0D0D"/>
          <w:sz w:val="24"/>
          <w:szCs w:val="24"/>
          <w:highlight w:val="white"/>
          <w:lang w:val="en-US"/>
        </w:rPr>
      </w:pPr>
    </w:p>
    <w:p w14:paraId="21B77D0B" w14:textId="77777777" w:rsidR="00811DAF" w:rsidRDefault="00000000">
      <w:pPr>
        <w:jc w:val="both"/>
        <w:rPr>
          <w:rFonts w:ascii="Times New Roman" w:eastAsia="Times New Roman" w:hAnsi="Times New Roman" w:cs="Times New Roman"/>
          <w:b/>
          <w:color w:val="0D0D0D"/>
          <w:sz w:val="24"/>
          <w:szCs w:val="24"/>
          <w:highlight w:val="white"/>
        </w:rPr>
      </w:pPr>
      <w:r>
        <w:rPr>
          <w:rFonts w:ascii="Times New Roman" w:eastAsia="Times New Roman" w:hAnsi="Times New Roman" w:cs="Times New Roman"/>
          <w:b/>
          <w:color w:val="0D0D0D"/>
          <w:sz w:val="24"/>
          <w:szCs w:val="24"/>
          <w:highlight w:val="white"/>
        </w:rPr>
        <w:t>F. Construya el bosquejo de un dashboard como HCI que esté alineado con su proyecto</w:t>
      </w:r>
    </w:p>
    <w:p w14:paraId="1744D5A8" w14:textId="77777777" w:rsidR="00811DAF" w:rsidRPr="0095088B" w:rsidRDefault="00000000">
      <w:pPr>
        <w:jc w:val="both"/>
        <w:rPr>
          <w:rFonts w:ascii="Times New Roman" w:eastAsia="Times New Roman" w:hAnsi="Times New Roman" w:cs="Times New Roman"/>
          <w:b/>
          <w:color w:val="0D0D0D"/>
          <w:sz w:val="24"/>
          <w:szCs w:val="24"/>
          <w:highlight w:val="white"/>
          <w:lang w:val="en-US"/>
        </w:rPr>
      </w:pPr>
      <w:r w:rsidRPr="0095088B">
        <w:rPr>
          <w:rFonts w:ascii="Times New Roman" w:eastAsia="Times New Roman" w:hAnsi="Times New Roman" w:cs="Times New Roman"/>
          <w:b/>
          <w:color w:val="0D0D0D"/>
          <w:sz w:val="24"/>
          <w:szCs w:val="24"/>
          <w:highlight w:val="white"/>
          <w:lang w:val="en-US"/>
        </w:rPr>
        <w:t>final.</w:t>
      </w:r>
    </w:p>
    <w:p w14:paraId="46C54C85" w14:textId="77777777" w:rsidR="00811DAF" w:rsidRPr="0095088B" w:rsidRDefault="00811DAF">
      <w:pPr>
        <w:jc w:val="both"/>
        <w:rPr>
          <w:rFonts w:ascii="Times New Roman" w:eastAsia="Times New Roman" w:hAnsi="Times New Roman" w:cs="Times New Roman"/>
          <w:b/>
          <w:color w:val="0D0D0D"/>
          <w:sz w:val="24"/>
          <w:szCs w:val="24"/>
          <w:highlight w:val="white"/>
          <w:lang w:val="en-US"/>
        </w:rPr>
      </w:pPr>
    </w:p>
    <w:p w14:paraId="1A1576E4" w14:textId="77777777" w:rsidR="00811DAF" w:rsidRPr="0095088B" w:rsidRDefault="00000000">
      <w:pPr>
        <w:jc w:val="both"/>
        <w:rPr>
          <w:rFonts w:ascii="Times New Roman" w:eastAsia="Times New Roman" w:hAnsi="Times New Roman" w:cs="Times New Roman"/>
          <w:b/>
          <w:color w:val="0D0D0D"/>
          <w:sz w:val="24"/>
          <w:szCs w:val="24"/>
          <w:highlight w:val="white"/>
          <w:lang w:val="en-US"/>
        </w:rPr>
      </w:pPr>
      <w:r w:rsidRPr="0095088B">
        <w:rPr>
          <w:rFonts w:ascii="Times New Roman" w:eastAsia="Times New Roman" w:hAnsi="Times New Roman" w:cs="Times New Roman"/>
          <w:b/>
          <w:color w:val="0D0D0D"/>
          <w:sz w:val="24"/>
          <w:szCs w:val="24"/>
          <w:highlight w:val="white"/>
          <w:lang w:val="en-US"/>
        </w:rPr>
        <w:lastRenderedPageBreak/>
        <w:t xml:space="preserve">Link </w:t>
      </w:r>
      <w:proofErr w:type="gramStart"/>
      <w:r w:rsidRPr="0095088B">
        <w:rPr>
          <w:rFonts w:ascii="Times New Roman" w:eastAsia="Times New Roman" w:hAnsi="Times New Roman" w:cs="Times New Roman"/>
          <w:b/>
          <w:color w:val="0D0D0D"/>
          <w:sz w:val="24"/>
          <w:szCs w:val="24"/>
          <w:highlight w:val="white"/>
          <w:lang w:val="en-US"/>
        </w:rPr>
        <w:t>dashboard</w:t>
      </w:r>
      <w:proofErr w:type="gramEnd"/>
      <w:r w:rsidRPr="0095088B">
        <w:rPr>
          <w:rFonts w:ascii="Times New Roman" w:eastAsia="Times New Roman" w:hAnsi="Times New Roman" w:cs="Times New Roman"/>
          <w:b/>
          <w:color w:val="0D0D0D"/>
          <w:sz w:val="24"/>
          <w:szCs w:val="24"/>
          <w:highlight w:val="white"/>
          <w:lang w:val="en-US"/>
        </w:rPr>
        <w:t xml:space="preserve"> </w:t>
      </w:r>
    </w:p>
    <w:p w14:paraId="447EC3DF" w14:textId="77777777" w:rsidR="00811DAF" w:rsidRPr="0095088B" w:rsidRDefault="00000000">
      <w:pPr>
        <w:jc w:val="both"/>
        <w:rPr>
          <w:rFonts w:ascii="Times New Roman" w:eastAsia="Times New Roman" w:hAnsi="Times New Roman" w:cs="Times New Roman"/>
          <w:color w:val="0D0D0D"/>
          <w:sz w:val="24"/>
          <w:szCs w:val="24"/>
          <w:highlight w:val="white"/>
          <w:lang w:val="en-US"/>
        </w:rPr>
      </w:pPr>
      <w:hyperlink r:id="rId10">
        <w:r w:rsidRPr="0095088B">
          <w:rPr>
            <w:rFonts w:ascii="Times New Roman" w:eastAsia="Times New Roman" w:hAnsi="Times New Roman" w:cs="Times New Roman"/>
            <w:color w:val="1155CC"/>
            <w:sz w:val="24"/>
            <w:szCs w:val="24"/>
            <w:highlight w:val="white"/>
            <w:u w:val="single"/>
            <w:lang w:val="en-US"/>
          </w:rPr>
          <w:t>https://lookerstudio.google.com/reporting/1a2cfbe0-e890-4f2d-af69-0d4245d98522</w:t>
        </w:r>
      </w:hyperlink>
    </w:p>
    <w:p w14:paraId="4E2D20F2" w14:textId="77777777" w:rsidR="00811DAF" w:rsidRPr="0095088B" w:rsidRDefault="00811DAF">
      <w:pPr>
        <w:jc w:val="both"/>
        <w:rPr>
          <w:rFonts w:ascii="Times New Roman" w:eastAsia="Times New Roman" w:hAnsi="Times New Roman" w:cs="Times New Roman"/>
          <w:color w:val="0D0D0D"/>
          <w:sz w:val="24"/>
          <w:szCs w:val="24"/>
          <w:highlight w:val="white"/>
          <w:lang w:val="en-US"/>
        </w:rPr>
      </w:pPr>
    </w:p>
    <w:p w14:paraId="3455C313" w14:textId="77777777" w:rsidR="00811DAF" w:rsidRPr="0095088B" w:rsidRDefault="00000000">
      <w:pPr>
        <w:jc w:val="both"/>
        <w:rPr>
          <w:rFonts w:ascii="Times New Roman" w:eastAsia="Times New Roman" w:hAnsi="Times New Roman" w:cs="Times New Roman"/>
          <w:b/>
          <w:color w:val="0D0D0D"/>
          <w:sz w:val="24"/>
          <w:szCs w:val="24"/>
          <w:highlight w:val="white"/>
          <w:lang w:val="en-US"/>
        </w:rPr>
      </w:pPr>
      <w:proofErr w:type="spellStart"/>
      <w:proofErr w:type="gramStart"/>
      <w:r w:rsidRPr="0095088B">
        <w:rPr>
          <w:rFonts w:ascii="Times New Roman" w:eastAsia="Times New Roman" w:hAnsi="Times New Roman" w:cs="Times New Roman"/>
          <w:b/>
          <w:color w:val="0D0D0D"/>
          <w:sz w:val="24"/>
          <w:szCs w:val="24"/>
          <w:highlight w:val="white"/>
          <w:lang w:val="en-US"/>
        </w:rPr>
        <w:t>G.Artículo</w:t>
      </w:r>
      <w:proofErr w:type="spellEnd"/>
      <w:proofErr w:type="gramEnd"/>
      <w:r w:rsidRPr="0095088B">
        <w:rPr>
          <w:rFonts w:ascii="Times New Roman" w:eastAsia="Times New Roman" w:hAnsi="Times New Roman" w:cs="Times New Roman"/>
          <w:b/>
          <w:color w:val="0D0D0D"/>
          <w:sz w:val="24"/>
          <w:szCs w:val="24"/>
          <w:highlight w:val="white"/>
          <w:lang w:val="en-US"/>
        </w:rPr>
        <w:t xml:space="preserve"> extra</w:t>
      </w:r>
    </w:p>
    <w:p w14:paraId="59297D9A" w14:textId="77777777" w:rsidR="00811DAF" w:rsidRPr="0095088B" w:rsidRDefault="00811DAF">
      <w:pPr>
        <w:jc w:val="both"/>
        <w:rPr>
          <w:rFonts w:ascii="Times New Roman" w:eastAsia="Times New Roman" w:hAnsi="Times New Roman" w:cs="Times New Roman"/>
          <w:b/>
          <w:color w:val="0D0D0D"/>
          <w:sz w:val="24"/>
          <w:szCs w:val="24"/>
          <w:highlight w:val="white"/>
          <w:lang w:val="en-US"/>
        </w:rPr>
      </w:pPr>
    </w:p>
    <w:p w14:paraId="27C464A6" w14:textId="77777777" w:rsidR="00811DAF" w:rsidRPr="0095088B" w:rsidRDefault="00000000">
      <w:pPr>
        <w:jc w:val="both"/>
        <w:rPr>
          <w:rFonts w:ascii="Times New Roman" w:eastAsia="Times New Roman" w:hAnsi="Times New Roman" w:cs="Times New Roman"/>
          <w:color w:val="0D0D0D"/>
          <w:sz w:val="24"/>
          <w:szCs w:val="24"/>
          <w:highlight w:val="white"/>
          <w:lang w:val="en-US"/>
        </w:rPr>
      </w:pPr>
      <w:r w:rsidRPr="0095088B">
        <w:rPr>
          <w:rFonts w:ascii="Times New Roman" w:eastAsia="Times New Roman" w:hAnsi="Times New Roman" w:cs="Times New Roman"/>
          <w:b/>
          <w:color w:val="0D0D0D"/>
          <w:sz w:val="24"/>
          <w:szCs w:val="24"/>
          <w:highlight w:val="white"/>
          <w:lang w:val="en-US"/>
        </w:rPr>
        <w:t xml:space="preserve">El </w:t>
      </w:r>
      <w:proofErr w:type="spellStart"/>
      <w:r w:rsidRPr="0095088B">
        <w:rPr>
          <w:rFonts w:ascii="Times New Roman" w:eastAsia="Times New Roman" w:hAnsi="Times New Roman" w:cs="Times New Roman"/>
          <w:b/>
          <w:color w:val="0D0D0D"/>
          <w:sz w:val="24"/>
          <w:szCs w:val="24"/>
          <w:highlight w:val="white"/>
          <w:lang w:val="en-US"/>
        </w:rPr>
        <w:t>artículo</w:t>
      </w:r>
      <w:proofErr w:type="spellEnd"/>
      <w:r w:rsidRPr="0095088B">
        <w:rPr>
          <w:rFonts w:ascii="Times New Roman" w:eastAsia="Times New Roman" w:hAnsi="Times New Roman" w:cs="Times New Roman"/>
          <w:b/>
          <w:color w:val="0D0D0D"/>
          <w:sz w:val="24"/>
          <w:szCs w:val="24"/>
          <w:highlight w:val="white"/>
          <w:lang w:val="en-US"/>
        </w:rPr>
        <w:t xml:space="preserve"> </w:t>
      </w:r>
      <w:proofErr w:type="spellStart"/>
      <w:r w:rsidRPr="0095088B">
        <w:rPr>
          <w:rFonts w:ascii="Times New Roman" w:eastAsia="Times New Roman" w:hAnsi="Times New Roman" w:cs="Times New Roman"/>
          <w:b/>
          <w:color w:val="0D0D0D"/>
          <w:sz w:val="24"/>
          <w:szCs w:val="24"/>
          <w:highlight w:val="white"/>
          <w:lang w:val="en-US"/>
        </w:rPr>
        <w:t>seleccionado</w:t>
      </w:r>
      <w:proofErr w:type="spellEnd"/>
      <w:r w:rsidRPr="0095088B">
        <w:rPr>
          <w:rFonts w:ascii="Times New Roman" w:eastAsia="Times New Roman" w:hAnsi="Times New Roman" w:cs="Times New Roman"/>
          <w:b/>
          <w:color w:val="0D0D0D"/>
          <w:sz w:val="24"/>
          <w:szCs w:val="24"/>
          <w:highlight w:val="white"/>
          <w:lang w:val="en-US"/>
        </w:rPr>
        <w:t xml:space="preserve"> </w:t>
      </w:r>
      <w:proofErr w:type="spellStart"/>
      <w:r w:rsidRPr="0095088B">
        <w:rPr>
          <w:rFonts w:ascii="Times New Roman" w:eastAsia="Times New Roman" w:hAnsi="Times New Roman" w:cs="Times New Roman"/>
          <w:b/>
          <w:color w:val="0D0D0D"/>
          <w:sz w:val="24"/>
          <w:szCs w:val="24"/>
          <w:highlight w:val="white"/>
          <w:lang w:val="en-US"/>
        </w:rPr>
        <w:t>fue</w:t>
      </w:r>
      <w:proofErr w:type="spellEnd"/>
      <w:r w:rsidRPr="0095088B">
        <w:rPr>
          <w:rFonts w:ascii="Times New Roman" w:eastAsia="Times New Roman" w:hAnsi="Times New Roman" w:cs="Times New Roman"/>
          <w:b/>
          <w:color w:val="0D0D0D"/>
          <w:sz w:val="24"/>
          <w:szCs w:val="24"/>
          <w:highlight w:val="white"/>
          <w:lang w:val="en-US"/>
        </w:rPr>
        <w:t xml:space="preserve">: </w:t>
      </w:r>
      <w:r w:rsidRPr="0095088B">
        <w:rPr>
          <w:rFonts w:ascii="Times New Roman" w:eastAsia="Times New Roman" w:hAnsi="Times New Roman" w:cs="Times New Roman"/>
          <w:color w:val="0D0D0D"/>
          <w:sz w:val="24"/>
          <w:szCs w:val="24"/>
          <w:highlight w:val="white"/>
          <w:lang w:val="en-US"/>
        </w:rPr>
        <w:t xml:space="preserve">A survey on location and motion tracking technologies, </w:t>
      </w:r>
      <w:proofErr w:type="gramStart"/>
      <w:r w:rsidRPr="0095088B">
        <w:rPr>
          <w:rFonts w:ascii="Times New Roman" w:eastAsia="Times New Roman" w:hAnsi="Times New Roman" w:cs="Times New Roman"/>
          <w:color w:val="0D0D0D"/>
          <w:sz w:val="24"/>
          <w:szCs w:val="24"/>
          <w:highlight w:val="white"/>
          <w:lang w:val="en-US"/>
        </w:rPr>
        <w:t>methodologies</w:t>
      </w:r>
      <w:proofErr w:type="gramEnd"/>
      <w:r w:rsidRPr="0095088B">
        <w:rPr>
          <w:rFonts w:ascii="Times New Roman" w:eastAsia="Times New Roman" w:hAnsi="Times New Roman" w:cs="Times New Roman"/>
          <w:color w:val="0D0D0D"/>
          <w:sz w:val="24"/>
          <w:szCs w:val="24"/>
          <w:highlight w:val="white"/>
          <w:lang w:val="en-US"/>
        </w:rPr>
        <w:t xml:space="preserve"> and applications in precision sports.</w:t>
      </w:r>
    </w:p>
    <w:p w14:paraId="3455F6C4" w14:textId="77777777" w:rsidR="00811DAF" w:rsidRPr="0095088B" w:rsidRDefault="00811DAF">
      <w:pPr>
        <w:jc w:val="both"/>
        <w:rPr>
          <w:rFonts w:ascii="Times New Roman" w:eastAsia="Times New Roman" w:hAnsi="Times New Roman" w:cs="Times New Roman"/>
          <w:color w:val="0D0D0D"/>
          <w:sz w:val="24"/>
          <w:szCs w:val="24"/>
          <w:highlight w:val="white"/>
          <w:lang w:val="en-US"/>
        </w:rPr>
      </w:pPr>
    </w:p>
    <w:p w14:paraId="60E89B76" w14:textId="77777777" w:rsidR="00811DAF" w:rsidRDefault="00000000">
      <w:pPr>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Los Filtros de Kalman son algoritmos de estimación que permiten predecir el estado de un sistema dinámico lineal a partir de una serie de mediciones observadas a lo largo del tiempo, las cuales pueden contener ruidos o incertidumbres. Este filtro es ampliamente utilizado para procesar y analizar secuencias temporales de datos que involucran incertidumbres.</w:t>
      </w:r>
    </w:p>
    <w:p w14:paraId="56A0EB09" w14:textId="77777777" w:rsidR="00811DAF" w:rsidRDefault="00811DAF">
      <w:pPr>
        <w:jc w:val="both"/>
        <w:rPr>
          <w:rFonts w:ascii="Times New Roman" w:eastAsia="Times New Roman" w:hAnsi="Times New Roman" w:cs="Times New Roman"/>
          <w:color w:val="0D0D0D"/>
          <w:sz w:val="24"/>
          <w:szCs w:val="24"/>
          <w:highlight w:val="white"/>
        </w:rPr>
      </w:pPr>
    </w:p>
    <w:p w14:paraId="7665AB0F" w14:textId="77777777" w:rsidR="00811DAF" w:rsidRDefault="00000000">
      <w:pPr>
        <w:jc w:val="both"/>
        <w:rPr>
          <w:rFonts w:ascii="Times New Roman" w:eastAsia="Times New Roman" w:hAnsi="Times New Roman" w:cs="Times New Roman"/>
          <w:b/>
          <w:color w:val="0D0D0D"/>
          <w:sz w:val="24"/>
          <w:szCs w:val="24"/>
          <w:highlight w:val="white"/>
        </w:rPr>
      </w:pPr>
      <w:r>
        <w:rPr>
          <w:rFonts w:ascii="Times New Roman" w:eastAsia="Times New Roman" w:hAnsi="Times New Roman" w:cs="Times New Roman"/>
          <w:b/>
          <w:color w:val="0D0D0D"/>
          <w:sz w:val="24"/>
          <w:szCs w:val="24"/>
          <w:highlight w:val="white"/>
        </w:rPr>
        <w:t>Aplicaciones en Deportes de Precisión</w:t>
      </w:r>
    </w:p>
    <w:p w14:paraId="356042C7" w14:textId="77777777" w:rsidR="00811DAF" w:rsidRDefault="00000000">
      <w:pPr>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En el contexto de los deportes de precisión, los Filtros de Kalman se aplican para mejorar la precisión y la confiabilidad de los sistemas de seguimiento de movimiento. Algunas aplicaciones específicas incluyen:</w:t>
      </w:r>
    </w:p>
    <w:p w14:paraId="48EEAE86" w14:textId="77777777" w:rsidR="00811DAF" w:rsidRDefault="00811DAF">
      <w:pPr>
        <w:jc w:val="both"/>
        <w:rPr>
          <w:rFonts w:ascii="Times New Roman" w:eastAsia="Times New Roman" w:hAnsi="Times New Roman" w:cs="Times New Roman"/>
          <w:color w:val="0D0D0D"/>
          <w:sz w:val="24"/>
          <w:szCs w:val="24"/>
          <w:highlight w:val="white"/>
        </w:rPr>
      </w:pPr>
    </w:p>
    <w:p w14:paraId="07AA298B" w14:textId="77777777" w:rsidR="00811DAF" w:rsidRDefault="00000000">
      <w:pPr>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b/>
          <w:color w:val="0D0D0D"/>
          <w:sz w:val="24"/>
          <w:szCs w:val="24"/>
          <w:highlight w:val="white"/>
        </w:rPr>
        <w:t>Seguimiento de Atletas:</w:t>
      </w:r>
      <w:r>
        <w:rPr>
          <w:rFonts w:ascii="Times New Roman" w:eastAsia="Times New Roman" w:hAnsi="Times New Roman" w:cs="Times New Roman"/>
          <w:color w:val="0D0D0D"/>
          <w:sz w:val="24"/>
          <w:szCs w:val="24"/>
          <w:highlight w:val="white"/>
        </w:rPr>
        <w:t xml:space="preserve"> En deportes como el atletismo o el ciclismo, donde la trayectoria y la velocidad son críticas, los Filtros de Kalman ayudan a suavizar los datos del GPS que pueden verse afectados por desviaciones causadas por múltiples factores ambientales y técnicos.</w:t>
      </w:r>
    </w:p>
    <w:p w14:paraId="26086B53" w14:textId="77777777" w:rsidR="00811DAF" w:rsidRDefault="00811DAF">
      <w:pPr>
        <w:jc w:val="both"/>
        <w:rPr>
          <w:rFonts w:ascii="Times New Roman" w:eastAsia="Times New Roman" w:hAnsi="Times New Roman" w:cs="Times New Roman"/>
          <w:color w:val="0D0D0D"/>
          <w:sz w:val="24"/>
          <w:szCs w:val="24"/>
          <w:highlight w:val="white"/>
        </w:rPr>
      </w:pPr>
    </w:p>
    <w:p w14:paraId="2C0A20FA" w14:textId="77777777" w:rsidR="00811DAF" w:rsidRDefault="00811DAF">
      <w:pPr>
        <w:jc w:val="both"/>
        <w:rPr>
          <w:rFonts w:ascii="Times New Roman" w:eastAsia="Times New Roman" w:hAnsi="Times New Roman" w:cs="Times New Roman"/>
          <w:color w:val="0D0D0D"/>
          <w:sz w:val="24"/>
          <w:szCs w:val="24"/>
          <w:highlight w:val="white"/>
        </w:rPr>
      </w:pPr>
    </w:p>
    <w:p w14:paraId="1B9FD7C9" w14:textId="77777777" w:rsidR="00811DAF" w:rsidRDefault="00000000">
      <w:pPr>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b/>
          <w:color w:val="0D0D0D"/>
          <w:sz w:val="24"/>
          <w:szCs w:val="24"/>
          <w:highlight w:val="white"/>
        </w:rPr>
        <w:t>Análisis de Rendimiento:</w:t>
      </w:r>
      <w:r>
        <w:rPr>
          <w:rFonts w:ascii="Times New Roman" w:eastAsia="Times New Roman" w:hAnsi="Times New Roman" w:cs="Times New Roman"/>
          <w:color w:val="0D0D0D"/>
          <w:sz w:val="24"/>
          <w:szCs w:val="24"/>
          <w:highlight w:val="white"/>
        </w:rPr>
        <w:t xml:space="preserve"> Para deportes técnicos como el golf, donde la precisión del swing es crucial, los Filtros de Kalman pueden integrar datos de varios sensores para proporcionar una representación más precisa del movimiento, ayudando así a los entrenadores y deportistas a mejorar las técnicas.</w:t>
      </w:r>
    </w:p>
    <w:p w14:paraId="5E260000" w14:textId="77777777" w:rsidR="00811DAF" w:rsidRDefault="00811DAF">
      <w:pPr>
        <w:jc w:val="both"/>
        <w:rPr>
          <w:rFonts w:ascii="Times New Roman" w:eastAsia="Times New Roman" w:hAnsi="Times New Roman" w:cs="Times New Roman"/>
          <w:color w:val="0D0D0D"/>
          <w:sz w:val="24"/>
          <w:szCs w:val="24"/>
          <w:highlight w:val="white"/>
        </w:rPr>
      </w:pPr>
    </w:p>
    <w:p w14:paraId="72DAF2DD" w14:textId="77777777" w:rsidR="00811DAF" w:rsidRDefault="00000000">
      <w:pPr>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b/>
          <w:color w:val="0D0D0D"/>
          <w:sz w:val="24"/>
          <w:szCs w:val="24"/>
          <w:highlight w:val="white"/>
        </w:rPr>
        <w:t>Optimización de Estrategias en Deportes de Equipo:</w:t>
      </w:r>
      <w:r>
        <w:rPr>
          <w:rFonts w:ascii="Times New Roman" w:eastAsia="Times New Roman" w:hAnsi="Times New Roman" w:cs="Times New Roman"/>
          <w:color w:val="0D0D0D"/>
          <w:sz w:val="24"/>
          <w:szCs w:val="24"/>
          <w:highlight w:val="white"/>
        </w:rPr>
        <w:t xml:space="preserve"> En deportes de equipo, estos filtros permiten analizar movimientos complejos y estrategias de juego al proporcionar datos más fiables sobre la posición y el movimiento de los jugadores en tiempo real.</w:t>
      </w:r>
    </w:p>
    <w:p w14:paraId="54A3F395" w14:textId="77777777" w:rsidR="00811DAF" w:rsidRDefault="00811DAF">
      <w:pPr>
        <w:jc w:val="both"/>
        <w:rPr>
          <w:rFonts w:ascii="Times New Roman" w:eastAsia="Times New Roman" w:hAnsi="Times New Roman" w:cs="Times New Roman"/>
          <w:color w:val="0D0D0D"/>
          <w:sz w:val="24"/>
          <w:szCs w:val="24"/>
          <w:highlight w:val="white"/>
        </w:rPr>
      </w:pPr>
    </w:p>
    <w:p w14:paraId="30C4792A" w14:textId="77777777" w:rsidR="00811DAF" w:rsidRDefault="00000000">
      <w:pPr>
        <w:jc w:val="both"/>
        <w:rPr>
          <w:rFonts w:ascii="Times New Roman" w:eastAsia="Times New Roman" w:hAnsi="Times New Roman" w:cs="Times New Roman"/>
          <w:b/>
          <w:color w:val="0D0D0D"/>
          <w:sz w:val="24"/>
          <w:szCs w:val="24"/>
          <w:highlight w:val="white"/>
        </w:rPr>
      </w:pPr>
      <w:r>
        <w:rPr>
          <w:rFonts w:ascii="Times New Roman" w:eastAsia="Times New Roman" w:hAnsi="Times New Roman" w:cs="Times New Roman"/>
          <w:b/>
          <w:color w:val="0D0D0D"/>
          <w:sz w:val="24"/>
          <w:szCs w:val="24"/>
          <w:highlight w:val="white"/>
        </w:rPr>
        <w:t>Beneficios de los Filtros de Kalman</w:t>
      </w:r>
    </w:p>
    <w:p w14:paraId="7C691885" w14:textId="77777777" w:rsidR="00811DAF" w:rsidRDefault="00811DAF">
      <w:pPr>
        <w:jc w:val="both"/>
        <w:rPr>
          <w:rFonts w:ascii="Times New Roman" w:eastAsia="Times New Roman" w:hAnsi="Times New Roman" w:cs="Times New Roman"/>
          <w:color w:val="0D0D0D"/>
          <w:sz w:val="24"/>
          <w:szCs w:val="24"/>
          <w:highlight w:val="white"/>
        </w:rPr>
      </w:pPr>
    </w:p>
    <w:p w14:paraId="66DEA578" w14:textId="77777777" w:rsidR="00811DAF" w:rsidRDefault="00000000">
      <w:pPr>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b/>
          <w:color w:val="0D0D0D"/>
          <w:sz w:val="24"/>
          <w:szCs w:val="24"/>
          <w:highlight w:val="white"/>
        </w:rPr>
        <w:t>Precisión Mejorada:</w:t>
      </w:r>
      <w:r>
        <w:rPr>
          <w:rFonts w:ascii="Times New Roman" w:eastAsia="Times New Roman" w:hAnsi="Times New Roman" w:cs="Times New Roman"/>
          <w:color w:val="0D0D0D"/>
          <w:sz w:val="24"/>
          <w:szCs w:val="24"/>
          <w:highlight w:val="white"/>
        </w:rPr>
        <w:t xml:space="preserve"> Al filtrar el ruido y las inexactitudes en los datos de seguimiento, los Filtros de Kalman proporcionan estimaciones más precisas que son fundamentales en los análisis deportivos.</w:t>
      </w:r>
    </w:p>
    <w:p w14:paraId="067ECFE1" w14:textId="77777777" w:rsidR="00811DAF" w:rsidRDefault="00811DAF">
      <w:pPr>
        <w:jc w:val="both"/>
        <w:rPr>
          <w:rFonts w:ascii="Times New Roman" w:eastAsia="Times New Roman" w:hAnsi="Times New Roman" w:cs="Times New Roman"/>
          <w:color w:val="0D0D0D"/>
          <w:sz w:val="24"/>
          <w:szCs w:val="24"/>
          <w:highlight w:val="white"/>
        </w:rPr>
      </w:pPr>
    </w:p>
    <w:p w14:paraId="49F991B3" w14:textId="77777777" w:rsidR="00811DAF" w:rsidRDefault="00000000">
      <w:pPr>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b/>
          <w:color w:val="0D0D0D"/>
          <w:sz w:val="24"/>
          <w:szCs w:val="24"/>
          <w:highlight w:val="white"/>
        </w:rPr>
        <w:t>Análisis en Tiempo Real:</w:t>
      </w:r>
      <w:r>
        <w:rPr>
          <w:rFonts w:ascii="Times New Roman" w:eastAsia="Times New Roman" w:hAnsi="Times New Roman" w:cs="Times New Roman"/>
          <w:color w:val="0D0D0D"/>
          <w:sz w:val="24"/>
          <w:szCs w:val="24"/>
          <w:highlight w:val="white"/>
        </w:rPr>
        <w:t xml:space="preserve"> Permiten realizar correcciones en tiempo real durante entrenamientos o competiciones, lo que es invaluable para ajustes instantáneos.</w:t>
      </w:r>
    </w:p>
    <w:p w14:paraId="06576B41" w14:textId="77777777" w:rsidR="00811DAF" w:rsidRDefault="00811DAF">
      <w:pPr>
        <w:jc w:val="both"/>
        <w:rPr>
          <w:rFonts w:ascii="Times New Roman" w:eastAsia="Times New Roman" w:hAnsi="Times New Roman" w:cs="Times New Roman"/>
          <w:color w:val="0D0D0D"/>
          <w:sz w:val="24"/>
          <w:szCs w:val="24"/>
          <w:highlight w:val="white"/>
        </w:rPr>
      </w:pPr>
    </w:p>
    <w:p w14:paraId="62BA4D51" w14:textId="77777777" w:rsidR="00811DAF" w:rsidRDefault="00000000">
      <w:pPr>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b/>
          <w:color w:val="0D0D0D"/>
          <w:sz w:val="24"/>
          <w:szCs w:val="24"/>
          <w:highlight w:val="white"/>
        </w:rPr>
        <w:t>Integración de Múltiples Fuentes de Datos:</w:t>
      </w:r>
      <w:r>
        <w:rPr>
          <w:rFonts w:ascii="Times New Roman" w:eastAsia="Times New Roman" w:hAnsi="Times New Roman" w:cs="Times New Roman"/>
          <w:color w:val="0D0D0D"/>
          <w:sz w:val="24"/>
          <w:szCs w:val="24"/>
          <w:highlight w:val="white"/>
        </w:rPr>
        <w:t xml:space="preserve"> Son capaces de sintetizar información de diversas fuentes sensoriales, lo que es esencial en entornos deportivos donde se utilizan múltiples tecnologías de seguimiento.</w:t>
      </w:r>
    </w:p>
    <w:p w14:paraId="2034F8D1" w14:textId="77777777" w:rsidR="00811DAF" w:rsidRDefault="00811DAF">
      <w:pPr>
        <w:jc w:val="both"/>
        <w:rPr>
          <w:rFonts w:ascii="Times New Roman" w:eastAsia="Times New Roman" w:hAnsi="Times New Roman" w:cs="Times New Roman"/>
          <w:color w:val="0D0D0D"/>
          <w:sz w:val="24"/>
          <w:szCs w:val="24"/>
          <w:highlight w:val="white"/>
        </w:rPr>
      </w:pPr>
    </w:p>
    <w:p w14:paraId="2B3A1BFB" w14:textId="77777777" w:rsidR="00811DAF" w:rsidRDefault="00000000">
      <w:pPr>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b/>
          <w:color w:val="0D0D0D"/>
          <w:sz w:val="24"/>
          <w:szCs w:val="24"/>
          <w:highlight w:val="white"/>
        </w:rPr>
        <w:t>Desafíos de los Filtros de Kalman</w:t>
      </w:r>
    </w:p>
    <w:p w14:paraId="6F502C8B" w14:textId="77777777" w:rsidR="00811DAF" w:rsidRDefault="00811DAF">
      <w:pPr>
        <w:jc w:val="both"/>
        <w:rPr>
          <w:rFonts w:ascii="Times New Roman" w:eastAsia="Times New Roman" w:hAnsi="Times New Roman" w:cs="Times New Roman"/>
          <w:color w:val="0D0D0D"/>
          <w:sz w:val="24"/>
          <w:szCs w:val="24"/>
          <w:highlight w:val="white"/>
        </w:rPr>
      </w:pPr>
    </w:p>
    <w:p w14:paraId="71C9D1D2" w14:textId="77777777" w:rsidR="00811DAF" w:rsidRDefault="00000000">
      <w:pPr>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b/>
          <w:color w:val="0D0D0D"/>
          <w:sz w:val="24"/>
          <w:szCs w:val="24"/>
          <w:highlight w:val="white"/>
        </w:rPr>
        <w:t>Complejidad Computacional:</w:t>
      </w:r>
      <w:r>
        <w:rPr>
          <w:rFonts w:ascii="Times New Roman" w:eastAsia="Times New Roman" w:hAnsi="Times New Roman" w:cs="Times New Roman"/>
          <w:color w:val="0D0D0D"/>
          <w:sz w:val="24"/>
          <w:szCs w:val="24"/>
          <w:highlight w:val="white"/>
        </w:rPr>
        <w:t xml:space="preserve"> Requieren una capacidad computacional significativa, especialmente en aplicaciones en tiempo real.</w:t>
      </w:r>
    </w:p>
    <w:p w14:paraId="668352E8" w14:textId="77777777" w:rsidR="00811DAF" w:rsidRDefault="00811DAF">
      <w:pPr>
        <w:jc w:val="both"/>
        <w:rPr>
          <w:rFonts w:ascii="Times New Roman" w:eastAsia="Times New Roman" w:hAnsi="Times New Roman" w:cs="Times New Roman"/>
          <w:color w:val="0D0D0D"/>
          <w:sz w:val="24"/>
          <w:szCs w:val="24"/>
          <w:highlight w:val="white"/>
        </w:rPr>
      </w:pPr>
    </w:p>
    <w:p w14:paraId="57108498" w14:textId="77777777" w:rsidR="00811DAF" w:rsidRDefault="00000000">
      <w:pPr>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b/>
          <w:color w:val="0D0D0D"/>
          <w:sz w:val="24"/>
          <w:szCs w:val="24"/>
          <w:highlight w:val="white"/>
        </w:rPr>
        <w:t>Necesidad de Modelos Precisos:</w:t>
      </w:r>
      <w:r>
        <w:rPr>
          <w:rFonts w:ascii="Times New Roman" w:eastAsia="Times New Roman" w:hAnsi="Times New Roman" w:cs="Times New Roman"/>
          <w:color w:val="0D0D0D"/>
          <w:sz w:val="24"/>
          <w:szCs w:val="24"/>
          <w:highlight w:val="white"/>
        </w:rPr>
        <w:t xml:space="preserve"> Su eficacia depende en gran medida de la exactitud de los modelos dinámicos utilizados, que deben adaptarse específicamente a cada contexto deportivo.</w:t>
      </w:r>
    </w:p>
    <w:p w14:paraId="2FBB8DCB" w14:textId="77777777" w:rsidR="00811DAF" w:rsidRDefault="00811DAF">
      <w:pPr>
        <w:jc w:val="both"/>
        <w:rPr>
          <w:rFonts w:ascii="Times New Roman" w:eastAsia="Times New Roman" w:hAnsi="Times New Roman" w:cs="Times New Roman"/>
          <w:color w:val="0D0D0D"/>
          <w:sz w:val="24"/>
          <w:szCs w:val="24"/>
          <w:highlight w:val="white"/>
        </w:rPr>
      </w:pPr>
    </w:p>
    <w:p w14:paraId="493B5EAA" w14:textId="77777777" w:rsidR="00811DAF" w:rsidRDefault="00811DAF">
      <w:pPr>
        <w:jc w:val="both"/>
        <w:rPr>
          <w:rFonts w:ascii="Times New Roman" w:eastAsia="Times New Roman" w:hAnsi="Times New Roman" w:cs="Times New Roman"/>
          <w:b/>
          <w:color w:val="0D0D0D"/>
          <w:sz w:val="24"/>
          <w:szCs w:val="24"/>
          <w:highlight w:val="white"/>
        </w:rPr>
      </w:pPr>
    </w:p>
    <w:p w14:paraId="05AB8943" w14:textId="77777777" w:rsidR="00811DAF" w:rsidRDefault="00811DAF">
      <w:pPr>
        <w:jc w:val="both"/>
        <w:rPr>
          <w:rFonts w:ascii="Times New Roman" w:eastAsia="Times New Roman" w:hAnsi="Times New Roman" w:cs="Times New Roman"/>
          <w:b/>
          <w:color w:val="0D0D0D"/>
          <w:sz w:val="24"/>
          <w:szCs w:val="24"/>
          <w:highlight w:val="white"/>
        </w:rPr>
      </w:pPr>
    </w:p>
    <w:sectPr w:rsidR="00811DA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DAF"/>
    <w:rsid w:val="00811DAF"/>
    <w:rsid w:val="009508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E9DF7"/>
  <w15:docId w15:val="{05D87675-81B6-4D67-AB7F-97EDB1FD0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github.com/juanfer1a/fusion_datos/blob/main/codigo_taller2/FIS_Proyecto.ipynb" TargetMode="External"/><Relationship Id="rId3" Type="http://schemas.openxmlformats.org/officeDocument/2006/relationships/webSettings" Target="webSettings.xml"/><Relationship Id="rId7" Type="http://schemas.openxmlformats.org/officeDocument/2006/relationships/hyperlink" Target="https://juanfer1a-fusion-da-codigo-taller2ui-fis-gestion-trafico-mkpa7r.streamlit.app/"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juanfer1a/fusion_datos/blob/main/codigo_taller2/FIS_desempe%C3%B1o_docente.ipynb" TargetMode="External"/><Relationship Id="rId11" Type="http://schemas.openxmlformats.org/officeDocument/2006/relationships/fontTable" Target="fontTable.xml"/><Relationship Id="rId5" Type="http://schemas.openxmlformats.org/officeDocument/2006/relationships/hyperlink" Target="https://github.com/juanfer1a/fusion_datos/blob/main/codigo_taller2/FIS_ciber_ataque.ipynb" TargetMode="External"/><Relationship Id="rId10" Type="http://schemas.openxmlformats.org/officeDocument/2006/relationships/hyperlink" Target="https://lookerstudio.google.com/reporting/1a2cfbe0-e890-4f2d-af69-0d4245d98522" TargetMode="External"/><Relationship Id="rId4" Type="http://schemas.openxmlformats.org/officeDocument/2006/relationships/hyperlink" Target="mailto:miguel.becerra@pascualbravo.edu.co" TargetMode="External"/><Relationship Id="rId9" Type="http://schemas.openxmlformats.org/officeDocument/2006/relationships/hyperlink" Target="https://colab.research.google.com/drive/10cWTMmmgyPrzTSwykKpcYTo9P_pYlmPx?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1904</Words>
  <Characters>10476</Characters>
  <Application>Microsoft Office Word</Application>
  <DocSecurity>0</DocSecurity>
  <Lines>87</Lines>
  <Paragraphs>24</Paragraphs>
  <ScaleCrop>false</ScaleCrop>
  <Company/>
  <LinksUpToDate>false</LinksUpToDate>
  <CharactersWithSpaces>12356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Quiceno</dc:creator>
  <cp:lastModifiedBy>Juan Fernando Quiceno Velasquez</cp:lastModifiedBy>
  <cp:revision>2</cp:revision>
  <dcterms:created xsi:type="dcterms:W3CDTF">2024-04-17T15:04:00Z</dcterms:created>
  <dcterms:modified xsi:type="dcterms:W3CDTF">2024-04-17T15:04:00Z</dcterms:modified>
</cp:coreProperties>
</file>