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0" w:line="276" w:lineRule="auto"/>
        <w:ind w:left="600" w:firstLine="0"/>
        <w:rPr>
          <w:sz w:val="34"/>
          <w:szCs w:val="34"/>
        </w:rPr>
      </w:pPr>
      <w:bookmarkStart w:colFirst="0" w:colLast="0" w:name="_fgaznl5kujbe" w:id="0"/>
      <w:bookmarkEnd w:id="0"/>
      <w:r w:rsidDel="00000000" w:rsidR="00000000" w:rsidRPr="00000000">
        <w:rPr>
          <w:sz w:val="34"/>
          <w:szCs w:val="34"/>
          <w:rtl w:val="0"/>
        </w:rPr>
        <w:t xml:space="preserve">1. Análisis y Enfoque de Solución</w:t>
      </w:r>
    </w:p>
    <w:p w:rsidR="00000000" w:rsidDel="00000000" w:rsidP="00000000" w:rsidRDefault="00000000" w:rsidRPr="00000000" w14:paraId="00000002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Para cumplir con los requerimientos de empaquetado de memoria, el tablero se maneja mediante un único puntero de bytes (</w:t>
      </w:r>
      <w:r w:rsidDel="00000000" w:rsidR="00000000" w:rsidRPr="00000000">
        <w:rPr>
          <w:color w:val="188038"/>
          <w:rtl w:val="0"/>
        </w:rPr>
        <w:t xml:space="preserve">unsigned char*</w:t>
      </w:r>
      <w:r w:rsidDel="00000000" w:rsidR="00000000" w:rsidRPr="00000000">
        <w:rPr>
          <w:rtl w:val="0"/>
        </w:rPr>
        <w:t xml:space="preserve">). Cada ficha ocupa 3 bits dentro de una tira continua de datos, gestionada exclusivamente mediante operaciones binarias (</w:t>
      </w:r>
      <w:r w:rsidDel="00000000" w:rsidR="00000000" w:rsidRPr="00000000">
        <w:rPr>
          <w:color w:val="188038"/>
          <w:rtl w:val="0"/>
        </w:rPr>
        <w:t xml:space="preserve">&amp;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pStyle w:val="Heading2"/>
        <w:spacing w:after="80" w:before="0" w:line="276" w:lineRule="auto"/>
        <w:ind w:left="600" w:firstLine="0"/>
        <w:rPr>
          <w:sz w:val="34"/>
          <w:szCs w:val="34"/>
        </w:rPr>
      </w:pPr>
      <w:bookmarkStart w:colFirst="0" w:colLast="0" w:name="_m3dw7zo0uvj1" w:id="1"/>
      <w:bookmarkEnd w:id="1"/>
      <w:r w:rsidDel="00000000" w:rsidR="00000000" w:rsidRPr="00000000">
        <w:rPr>
          <w:sz w:val="34"/>
          <w:szCs w:val="34"/>
          <w:rtl w:val="0"/>
        </w:rPr>
        <w:t xml:space="preserve">2. Funciones Principales Implementadas</w:t>
      </w:r>
    </w:p>
    <w:p w:rsidR="00000000" w:rsidDel="00000000" w:rsidP="00000000" w:rsidRDefault="00000000" w:rsidRPr="00000000" w14:paraId="00000004">
      <w:pPr>
        <w:pStyle w:val="Heading3"/>
        <w:spacing w:after="80" w:before="0" w:line="276" w:lineRule="auto"/>
        <w:ind w:left="600" w:firstLine="0"/>
        <w:rPr>
          <w:sz w:val="26"/>
          <w:szCs w:val="26"/>
        </w:rPr>
      </w:pPr>
      <w:bookmarkStart w:colFirst="0" w:colLast="0" w:name="_7x4o4u7qse3o" w:id="2"/>
      <w:bookmarkEnd w:id="2"/>
      <w:r w:rsidDel="00000000" w:rsidR="00000000" w:rsidRPr="00000000">
        <w:rPr>
          <w:sz w:val="26"/>
          <w:szCs w:val="26"/>
          <w:rtl w:val="0"/>
        </w:rPr>
        <w:t xml:space="preserve">A. Gestión de Bits y Memoria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obtenerFicha(fila, col)</w:t>
      </w:r>
      <w:r w:rsidDel="00000000" w:rsidR="00000000" w:rsidRPr="00000000">
        <w:rPr>
          <w:rtl w:val="0"/>
        </w:rPr>
        <w:t xml:space="preserve">: Calcula la posición absoluta del bit en el arreglo y extrae sus 3 bits correspondientes mediante desplazamientos y máscaras (</w:t>
      </w:r>
      <w:r w:rsidDel="00000000" w:rsidR="00000000" w:rsidRPr="00000000">
        <w:rPr>
          <w:color w:val="188038"/>
          <w:rtl w:val="0"/>
        </w:rPr>
        <w:t xml:space="preserve">0x07</w:t>
      </w:r>
      <w:r w:rsidDel="00000000" w:rsidR="00000000" w:rsidRPr="00000000">
        <w:rPr>
          <w:rtl w:val="0"/>
        </w:rPr>
        <w:t xml:space="preserve">)[cite: 1, 2].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establecerFicha(fila, col, valor)</w:t>
      </w:r>
      <w:r w:rsidDel="00000000" w:rsidR="00000000" w:rsidRPr="00000000">
        <w:rPr>
          <w:rtl w:val="0"/>
        </w:rPr>
        <w:t xml:space="preserve">: Borra los 3 bits objetivo y escribe el nuevo valor. Si la ficha está dividida entre dos bytes consecutivos, reparte los bits correctamente[cite: 1, 2].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reservarMemoria(filas, columnas)</w:t>
      </w:r>
      <w:r w:rsidDel="00000000" w:rsidR="00000000" w:rsidRPr="00000000">
        <w:rPr>
          <w:rtl w:val="0"/>
        </w:rPr>
        <w:t xml:space="preserve">: Calcula la cantidad mínima de bytes necesaria y asigna memoria dinámica con </w:t>
      </w:r>
      <w:r w:rsidDel="00000000" w:rsidR="00000000" w:rsidRPr="00000000">
        <w:rPr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[cite: 1, 2].</w:t>
      </w:r>
    </w:p>
    <w:p w:rsidR="00000000" w:rsidDel="00000000" w:rsidP="00000000" w:rsidRDefault="00000000" w:rsidRPr="00000000" w14:paraId="00000008">
      <w:pPr>
        <w:pStyle w:val="Heading3"/>
        <w:spacing w:after="80" w:before="0" w:line="276" w:lineRule="auto"/>
        <w:ind w:left="600" w:firstLine="0"/>
        <w:rPr>
          <w:sz w:val="26"/>
          <w:szCs w:val="26"/>
        </w:rPr>
      </w:pPr>
      <w:bookmarkStart w:colFirst="0" w:colLast="0" w:name="_vyd9d1l5ckh4" w:id="3"/>
      <w:bookmarkEnd w:id="3"/>
      <w:r w:rsidDel="00000000" w:rsidR="00000000" w:rsidRPr="00000000">
        <w:rPr>
          <w:sz w:val="26"/>
          <w:szCs w:val="26"/>
          <w:rtl w:val="0"/>
        </w:rPr>
        <w:t xml:space="preserve">B. Lógica de Juego y Cascadas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eliminarFicha(fila, col)</w:t>
      </w:r>
      <w:r w:rsidDel="00000000" w:rsidR="00000000" w:rsidRPr="00000000">
        <w:rPr>
          <w:rtl w:val="0"/>
        </w:rPr>
        <w:t xml:space="preserve">: Cambia el valor de la celda seleccionada al código del estado libre/vacío (</w:t>
      </w:r>
      <w:r w:rsidDel="00000000" w:rsidR="00000000" w:rsidRPr="00000000">
        <w:rPr>
          <w:color w:val="188038"/>
          <w:rtl w:val="0"/>
        </w:rPr>
        <w:t xml:space="preserve">110</w:t>
      </w:r>
      <w:r w:rsidDel="00000000" w:rsidR="00000000" w:rsidRPr="00000000">
        <w:rPr>
          <w:rtl w:val="0"/>
        </w:rPr>
        <w:t xml:space="preserve">)[cite: 1, 2].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aplicarGravedad()</w:t>
      </w:r>
      <w:r w:rsidDel="00000000" w:rsidR="00000000" w:rsidRPr="00000000">
        <w:rPr>
          <w:rtl w:val="0"/>
        </w:rPr>
        <w:t xml:space="preserve">: Reacomoda el tablero haciendo caer las fichas superiores sobre los espacios vacíos y genera nuevas fichas aleatorias en la parte superior[cite: 1, 2].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detectarCombinaciones()</w:t>
      </w:r>
      <w:r w:rsidDel="00000000" w:rsidR="00000000" w:rsidRPr="00000000">
        <w:rPr>
          <w:rtl w:val="0"/>
        </w:rPr>
        <w:t xml:space="preserve">: Escanea el tablero en sentido horizontal y vertical buscando secuencias de 3 o más fichas iguales para marcarlas y eliminarlas[cite: 1, 2].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procesarCascadas()</w:t>
      </w:r>
      <w:r w:rsidDel="00000000" w:rsidR="00000000" w:rsidRPr="00000000">
        <w:rPr>
          <w:rtl w:val="0"/>
        </w:rPr>
        <w:t xml:space="preserve">: Ejecuta iterativamente la detección y la gravedad hasta que el tablero quede estable sin más combinaciones automáticas[cite: 1, 2].</w:t>
      </w:r>
    </w:p>
    <w:p w:rsidR="00000000" w:rsidDel="00000000" w:rsidP="00000000" w:rsidRDefault="00000000" w:rsidRPr="00000000" w14:paraId="0000000D">
      <w:pPr>
        <w:pStyle w:val="Heading3"/>
        <w:spacing w:after="80" w:before="0" w:line="276" w:lineRule="auto"/>
        <w:ind w:left="600" w:firstLine="0"/>
        <w:rPr>
          <w:sz w:val="26"/>
          <w:szCs w:val="26"/>
        </w:rPr>
      </w:pPr>
      <w:bookmarkStart w:colFirst="0" w:colLast="0" w:name="_19485h3n7k8j" w:id="4"/>
      <w:bookmarkEnd w:id="4"/>
      <w:r w:rsidDel="00000000" w:rsidR="00000000" w:rsidRPr="00000000">
        <w:rPr>
          <w:sz w:val="26"/>
          <w:szCs w:val="26"/>
          <w:rtl w:val="0"/>
        </w:rPr>
        <w:t xml:space="preserve">C. Modificación Estructural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modificarEstructura(opcion, posicion)</w:t>
      </w:r>
      <w:r w:rsidDel="00000000" w:rsidR="00000000" w:rsidRPr="00000000">
        <w:rPr>
          <w:rtl w:val="0"/>
        </w:rPr>
        <w:t xml:space="preserve">: Permite agregar o eliminar una fila o columna en cualquier posición (inicial, intermedia o final)[cite: 1, 2].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ajustarMemoria()</w:t>
      </w:r>
      <w:r w:rsidDel="00000000" w:rsidR="00000000" w:rsidRPr="00000000">
        <w:rPr>
          <w:rtl w:val="0"/>
        </w:rPr>
        <w:t xml:space="preserve">: Evalúa si el uso del espacio físico cayó por debajo del 65% tras una reducción para reasignar un bloque de memoria más pequeño[cite: 1, 2].</w:t>
      </w:r>
    </w:p>
    <w:p w:rsidR="00000000" w:rsidDel="00000000" w:rsidP="00000000" w:rsidRDefault="00000000" w:rsidRPr="00000000" w14:paraId="00000010">
      <w:pPr>
        <w:pStyle w:val="Heading2"/>
        <w:spacing w:after="80" w:before="0" w:line="276" w:lineRule="auto"/>
        <w:ind w:left="600" w:firstLine="0"/>
        <w:rPr>
          <w:sz w:val="34"/>
          <w:szCs w:val="34"/>
        </w:rPr>
      </w:pPr>
      <w:bookmarkStart w:colFirst="0" w:colLast="0" w:name="_8zap5ufccaln" w:id="5"/>
      <w:bookmarkEnd w:id="5"/>
      <w:r w:rsidDel="00000000" w:rsidR="00000000" w:rsidRPr="00000000">
        <w:rPr>
          <w:sz w:val="34"/>
          <w:szCs w:val="34"/>
          <w:rtl w:val="0"/>
        </w:rPr>
        <w:t xml:space="preserve">3. Consideraciones Básicas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 librerías complejas:</w:t>
      </w:r>
      <w:r w:rsidDel="00000000" w:rsidR="00000000" w:rsidRPr="00000000">
        <w:rPr>
          <w:rtl w:val="0"/>
        </w:rPr>
        <w:t xml:space="preserve"> No se utilizan clases, </w:t>
      </w:r>
      <w:r w:rsidDel="00000000" w:rsidR="00000000" w:rsidRPr="00000000">
        <w:rPr>
          <w:color w:val="188038"/>
          <w:rtl w:val="0"/>
        </w:rPr>
        <w:t xml:space="preserve">struct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std::vector</w:t>
      </w:r>
      <w:r w:rsidDel="00000000" w:rsidR="00000000" w:rsidRPr="00000000">
        <w:rPr>
          <w:rtl w:val="0"/>
        </w:rPr>
        <w:t xml:space="preserve"> ni </w:t>
      </w:r>
      <w:r w:rsidDel="00000000" w:rsidR="00000000" w:rsidRPr="00000000">
        <w:rPr>
          <w:color w:val="188038"/>
          <w:rtl w:val="0"/>
        </w:rPr>
        <w:t xml:space="preserve">std::string</w:t>
      </w:r>
      <w:r w:rsidDel="00000000" w:rsidR="00000000" w:rsidRPr="00000000">
        <w:rPr>
          <w:rtl w:val="0"/>
        </w:rPr>
        <w:t xml:space="preserve">[cite: 1, 2].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Modularidad:</w:t>
      </w:r>
      <w:r w:rsidDel="00000000" w:rsidR="00000000" w:rsidRPr="00000000">
        <w:rPr>
          <w:rtl w:val="0"/>
        </w:rPr>
        <w:t xml:space="preserve"> El código está organizado estrictamente en archivos de cabecera (</w:t>
      </w:r>
      <w:r w:rsidDel="00000000" w:rsidR="00000000" w:rsidRPr="00000000">
        <w:rPr>
          <w:color w:val="188038"/>
          <w:rtl w:val="0"/>
        </w:rPr>
        <w:t xml:space="preserve">.h</w:t>
      </w:r>
      <w:r w:rsidDel="00000000" w:rsidR="00000000" w:rsidRPr="00000000">
        <w:rPr>
          <w:rtl w:val="0"/>
        </w:rPr>
        <w:t xml:space="preserve">) y de implementación (</w:t>
      </w:r>
      <w:r w:rsidDel="00000000" w:rsidR="00000000" w:rsidRPr="00000000">
        <w:rPr>
          <w:color w:val="188038"/>
          <w:rtl w:val="0"/>
        </w:rPr>
        <w:t xml:space="preserve">.cpp</w:t>
      </w:r>
      <w:r w:rsidDel="00000000" w:rsidR="00000000" w:rsidRPr="00000000">
        <w:rPr>
          <w:rtl w:val="0"/>
        </w:rPr>
        <w:t xml:space="preserve">)[cite: 1, 2].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