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0459257"/>
        <w:docPartObj>
          <w:docPartGallery w:val="Cover Pages"/>
          <w:docPartUnique/>
        </w:docPartObj>
      </w:sdtPr>
      <w:sdtEndPr>
        <w:rPr>
          <w:color w:val="FFFFFF" w:themeColor="background1"/>
        </w:rPr>
      </w:sdtEndPr>
      <w:sdtContent>
        <w:p w14:paraId="5F47733E" w14:textId="79C3BA74" w:rsidR="00176E44" w:rsidRDefault="00E641C3" w:rsidP="00295CE9">
          <w:pPr>
            <w:spacing w:line="360" w:lineRule="auto"/>
            <w:jc w:val="both"/>
          </w:pPr>
          <w:r>
            <w:rPr>
              <w:noProof/>
              <w:lang w:eastAsia="es-CR"/>
            </w:rPr>
            <mc:AlternateContent>
              <mc:Choice Requires="wps">
                <w:drawing>
                  <wp:anchor distT="0" distB="0" distL="114300" distR="114300" simplePos="0" relativeHeight="251649536" behindDoc="0" locked="0" layoutInCell="1" allowOverlap="1" wp14:anchorId="2DB060E4" wp14:editId="49B561A3">
                    <wp:simplePos x="0" y="0"/>
                    <wp:positionH relativeFrom="margin">
                      <wp:posOffset>3653790</wp:posOffset>
                    </wp:positionH>
                    <wp:positionV relativeFrom="page">
                      <wp:posOffset>228600</wp:posOffset>
                    </wp:positionV>
                    <wp:extent cx="1958340" cy="987425"/>
                    <wp:effectExtent l="0" t="0" r="381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58340" cy="9874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4C905" w14:textId="2A5C596E" w:rsidR="001119D6" w:rsidRDefault="00AB5D4B">
                                <w:pPr>
                                  <w:pStyle w:val="NoSpacing"/>
                                  <w:jc w:val="right"/>
                                  <w:rPr>
                                    <w:color w:val="FFFFFF" w:themeColor="background1"/>
                                    <w:sz w:val="24"/>
                                    <w:szCs w:val="24"/>
                                  </w:rPr>
                                </w:pPr>
                                <w:r>
                                  <w:rPr>
                                    <w:color w:val="FFFFFF" w:themeColor="background1"/>
                                    <w:sz w:val="24"/>
                                    <w:szCs w:val="24"/>
                                  </w:rPr>
                                  <w:t>PM-PR-OP-</w:t>
                                </w:r>
                                <w:r w:rsidR="00994D1A">
                                  <w:rPr>
                                    <w:color w:val="FFFFFF" w:themeColor="background1"/>
                                    <w:sz w:val="24"/>
                                    <w:szCs w:val="24"/>
                                  </w:rPr>
                                  <w:t>18</w:t>
                                </w:r>
                                <w:r w:rsidR="001119D6">
                                  <w:rPr>
                                    <w:color w:val="FFFFFF" w:themeColor="background1"/>
                                    <w:sz w:val="24"/>
                                    <w:szCs w:val="24"/>
                                  </w:rPr>
                                  <w:t>-</w:t>
                                </w:r>
                                <w:r w:rsidR="00994D1A">
                                  <w:rPr>
                                    <w:color w:val="FFFFFF" w:themeColor="background1"/>
                                    <w:sz w:val="24"/>
                                    <w:szCs w:val="24"/>
                                  </w:rPr>
                                  <w:t xml:space="preserve"> </w:t>
                                </w:r>
                                <w:sdt>
                                  <w:sdtPr>
                                    <w:rPr>
                                      <w:color w:val="FFFFFF" w:themeColor="background1"/>
                                      <w:sz w:val="24"/>
                                      <w:szCs w:val="24"/>
                                    </w:rPr>
                                    <w:alias w:val="Etiqueta"/>
                                    <w:tag w:val="DLCPolicyLabelValue"/>
                                    <w:id w:val="-1431036333"/>
                                    <w:lock w:val="contentLocked"/>
                                    <w:placeholder>
                                      <w:docPart w:val="354EEFC987B04009BC2949297CA29A9A"/>
                                    </w:placeholder>
                                    <w:dataBinding w:prefixMappings="xmlns:ns0='http://schemas.microsoft.com/office/2006/metadata/properties' xmlns:ns1='http://www.w3.org/2001/XMLSchema-instance' xmlns:ns2='http://schemas.microsoft.com/office/infopath/2007/PartnerControls' xmlns:ns3='e1d9ad9e-bcdd-404c-ba2c-08082c228b4b' xmlns:ns4='e34d5ed8-a808-4ed4-9067-dc542b14b71c' " w:xpath="/ns0:properties[1]/documentManagement[1]/ns3:DLCPolicyLabelValue[1]" w:storeItemID="{ECB92484-4C88-4133-BCB1-CC07FB6BC530}"/>
                                    <w:text w:multiLine="1"/>
                                  </w:sdtPr>
                                  <w:sdtEndPr/>
                                  <w:sdtContent>
                                    <w:r w:rsidR="00DB3D88">
                                      <w:rPr>
                                        <w:color w:val="FFFFFF" w:themeColor="background1"/>
                                        <w:sz w:val="24"/>
                                        <w:szCs w:val="24"/>
                                      </w:rPr>
                                      <w:t>Version: 0.3</w:t>
                                    </w:r>
                                  </w:sdtContent>
                                </w:sdt>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2DB060E4" id="Rectangle 130" o:spid="_x0000_s1026" style="position:absolute;left:0;text-align:left;margin-left:287.7pt;margin-top:18pt;width:154.2pt;height:77.75pt;z-index:251649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" fillcolor="#bfbfbf [2412]" stroked="f" strokeweight="1pt">
                    <o:lock v:ext="edit" aspectratio="t"/>
                    <v:textbox inset="3.6pt,,3.6pt">
                      <w:txbxContent>
                        <w:p w14:paraId="5854C905" w14:textId="2A5C596E" w:rsidR="001119D6" w:rsidRDefault="00AB5D4B">
                          <w:pPr>
                            <w:pStyle w:val="NoSpacing"/>
                            <w:jc w:val="right"/>
                            <w:rPr>
                              <w:color w:val="FFFFFF" w:themeColor="background1"/>
                              <w:sz w:val="24"/>
                              <w:szCs w:val="24"/>
                            </w:rPr>
                          </w:pPr>
                          <w:r>
                            <w:rPr>
                              <w:color w:val="FFFFFF" w:themeColor="background1"/>
                              <w:sz w:val="24"/>
                              <w:szCs w:val="24"/>
                            </w:rPr>
                            <w:t>PM-PR-OP-</w:t>
                          </w:r>
                          <w:r w:rsidR="00994D1A">
                            <w:rPr>
                              <w:color w:val="FFFFFF" w:themeColor="background1"/>
                              <w:sz w:val="24"/>
                              <w:szCs w:val="24"/>
                            </w:rPr>
                            <w:t>18</w:t>
                          </w:r>
                          <w:r w:rsidR="001119D6">
                            <w:rPr>
                              <w:color w:val="FFFFFF" w:themeColor="background1"/>
                              <w:sz w:val="24"/>
                              <w:szCs w:val="24"/>
                            </w:rPr>
                            <w:t>-</w:t>
                          </w:r>
                          <w:r w:rsidR="00994D1A">
                            <w:rPr>
                              <w:color w:val="FFFFFF" w:themeColor="background1"/>
                              <w:sz w:val="24"/>
                              <w:szCs w:val="24"/>
                            </w:rPr>
                            <w:t xml:space="preserve"> </w:t>
                          </w:r>
                          <w:sdt>
                            <w:sdtPr>
                              <w:rPr>
                                <w:color w:val="FFFFFF" w:themeColor="background1"/>
                                <w:sz w:val="24"/>
                                <w:szCs w:val="24"/>
                              </w:rPr>
                              <w:alias w:val="Etiqueta"/>
                              <w:tag w:val="DLCPolicyLabelValue"/>
                              <w:id w:val="-1431036333"/>
                              <w:lock w:val="contentLocked"/>
                              <w:placeholder>
                                <w:docPart w:val="354EEFC987B04009BC2949297CA29A9A"/>
                              </w:placeholder>
                              <w:dataBinding w:prefixMappings="xmlns:ns0='http://schemas.microsoft.com/office/2006/metadata/properties' xmlns:ns1='http://www.w3.org/2001/XMLSchema-instance' xmlns:ns2='http://schemas.microsoft.com/office/infopath/2007/PartnerControls' xmlns:ns3='e1d9ad9e-bcdd-404c-ba2c-08082c228b4b' xmlns:ns4='e34d5ed8-a808-4ed4-9067-dc542b14b71c' " w:xpath="/ns0:properties[1]/documentManagement[1]/ns3:DLCPolicyLabelValue[1]" w:storeItemID="{ECB92484-4C88-4133-BCB1-CC07FB6BC530}"/>
                              <w:text w:multiLine="1"/>
                            </w:sdtPr>
                            <w:sdtEndPr/>
                            <w:sdtContent>
                              <w:r w:rsidR="00DB3D88">
                                <w:rPr>
                                  <w:color w:val="FFFFFF" w:themeColor="background1"/>
                                  <w:sz w:val="24"/>
                                  <w:szCs w:val="24"/>
                                </w:rPr>
                                <w:t>Version: 0.3</w:t>
                              </w:r>
                            </w:sdtContent>
                          </w:sdt>
                        </w:p>
                      </w:txbxContent>
                    </v:textbox>
                    <w10:wrap anchorx="margin" anchory="page"/>
                  </v:rect>
                </w:pict>
              </mc:Fallback>
            </mc:AlternateContent>
          </w:r>
          <w:r w:rsidR="00176E44">
            <w:rPr>
              <w:noProof/>
              <w:lang w:eastAsia="es-CR"/>
            </w:rPr>
            <mc:AlternateContent>
              <mc:Choice Requires="wpg">
                <w:drawing>
                  <wp:anchor distT="0" distB="0" distL="114300" distR="114300" simplePos="0" relativeHeight="251638272" behindDoc="1" locked="0" layoutInCell="1" allowOverlap="1" wp14:anchorId="1A49E042" wp14:editId="47151577">
                    <wp:simplePos x="0" y="0"/>
                    <wp:positionH relativeFrom="margin">
                      <wp:posOffset>-394335</wp:posOffset>
                    </wp:positionH>
                    <wp:positionV relativeFrom="page">
                      <wp:posOffset>418465</wp:posOffset>
                    </wp:positionV>
                    <wp:extent cx="6852920"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068185"/>
                              <a:chOff x="30896" y="-29132"/>
                              <a:chExt cx="5557520" cy="5404485"/>
                            </a:xfrm>
                          </wpg:grpSpPr>
                          <wps:wsp>
                            <wps:cNvPr id="126" name="Freeform 10"/>
                            <wps:cNvSpPr>
                              <a:spLocks/>
                            </wps:cNvSpPr>
                            <wps:spPr bwMode="auto">
                              <a:xfrm>
                                <a:off x="30896" y="-2913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1">
                                  <a:lumMod val="75000"/>
                                </a:schemeClr>
                              </a:solidFill>
                              <a:ln>
                                <a:noFill/>
                              </a:ln>
                            </wps:spPr>
                            <wps:style>
                              <a:lnRef idx="0">
                                <a:scrgbClr r="0" g="0" b="0"/>
                              </a:lnRef>
                              <a:fillRef idx="1003">
                                <a:schemeClr val="dk2"/>
                              </a:fillRef>
                              <a:effectRef idx="0">
                                <a:scrgbClr r="0" g="0" b="0"/>
                              </a:effectRef>
                              <a:fontRef idx="major"/>
                            </wps:style>
                            <wps:txbx>
                              <w:txbxContent>
                                <w:p w14:paraId="05EEF8F8" w14:textId="7600CC5B" w:rsidR="001119D6" w:rsidRDefault="00BC4551" w:rsidP="005F101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308C">
                                        <w:rPr>
                                          <w:color w:val="FFFFFF" w:themeColor="background1"/>
                                          <w:sz w:val="72"/>
                                          <w:szCs w:val="72"/>
                                        </w:rPr>
                                        <w:t>PROCEDIMIENTO: INVENTARIO CÍCLICO DE BODEGA.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49E042" id="Group 125" o:spid="_x0000_s1027" style="position:absolute;left:0;text-align:left;margin-left:-31.05pt;margin-top:32.95pt;width:539.6pt;height:556.55pt;z-index:-251678208;mso-width-percent:1154;mso-height-percent:670;mso-position-horizontal-relative:margin;mso-position-vertical-relative:page;mso-width-percent:1154;mso-height-percent:670;mso-width-relative:margin" coordorigin="308,-29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">
                    <o:lock v:ext="edit" aspectratio="t"/>
                    <v:shape id="Freeform 10" o:spid="_x0000_s1028" style="position:absolute;left:308;top:-291;width:55576;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" adj="-11796480,,5400" path="m,c,644,,644,,644v23,6,62,14,113,21c250,685,476,700,720,644v,-27,,-27,,-27c720,,720,,720,,,,,,,e" fillcolor="#4a1506 [2404]" stroked="f">
                      <v:stroke joinstyle="miter"/>
                      <v:formulas/>
                      <v:path arrowok="t" o:connecttype="custom" o:connectlocs="0,0;0,4972126;872222,5134261;5557520,4972126;5557520,4763667;5557520,0;0,0" o:connectangles="0,0,0,0,0,0,0" textboxrect="0,0,720,700"/>
                      <v:textbox inset="1in,86.4pt,86.4pt,86.4pt">
                        <w:txbxContent>
                          <w:p w14:paraId="05EEF8F8" w14:textId="7600CC5B" w:rsidR="001119D6" w:rsidRDefault="00BC4551" w:rsidP="005F101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308C">
                                  <w:rPr>
                                    <w:color w:val="FFFFFF" w:themeColor="background1"/>
                                    <w:sz w:val="72"/>
                                    <w:szCs w:val="72"/>
                                  </w:rPr>
                                  <w:t>PROCEDIMIENTO: INVENTARIO CÍCLICO DE BODEGA.</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5848EDE" w14:textId="76F0D92F" w:rsidR="00A17749" w:rsidRPr="00295CE9" w:rsidRDefault="00176E44" w:rsidP="00295CE9">
          <w:pPr>
            <w:spacing w:line="360" w:lineRule="auto"/>
            <w:jc w:val="both"/>
            <w:rPr>
              <w:color w:val="FFFFFF" w:themeColor="background1"/>
            </w:rPr>
          </w:pPr>
          <w:r w:rsidRPr="008F4381">
            <w:rPr>
              <w:rFonts w:ascii="Century Gothic" w:eastAsia="Calibri" w:hAnsi="Century Gothic" w:cs="Calibri"/>
              <w:noProof/>
              <w:color w:val="000000"/>
              <w:lang w:eastAsia="es-CR"/>
            </w:rPr>
            <w:drawing>
              <wp:anchor distT="0" distB="0" distL="114300" distR="114300" simplePos="0" relativeHeight="251682304" behindDoc="0" locked="0" layoutInCell="1" allowOverlap="1" wp14:anchorId="22558160" wp14:editId="107F84F1">
                <wp:simplePos x="0" y="0"/>
                <wp:positionH relativeFrom="margin">
                  <wp:align>center</wp:align>
                </wp:positionH>
                <wp:positionV relativeFrom="paragraph">
                  <wp:posOffset>773199</wp:posOffset>
                </wp:positionV>
                <wp:extent cx="2857434" cy="787284"/>
                <wp:effectExtent l="0" t="0" r="63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srcRect l="3415" t="12537" r="4460" b="22220"/>
                        <a:stretch/>
                      </pic:blipFill>
                      <pic:spPr bwMode="auto">
                        <a:xfrm>
                          <a:off x="0" y="0"/>
                          <a:ext cx="2857434" cy="7872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eastAsia="Calibri" w:hAnsi="Century Gothic" w:cs="Calibri"/>
              <w:noProof/>
              <w:color w:val="000000"/>
              <w:lang w:eastAsia="es-CR"/>
            </w:rPr>
            <mc:AlternateContent>
              <mc:Choice Requires="wps">
                <w:drawing>
                  <wp:anchor distT="0" distB="0" distL="114300" distR="114300" simplePos="0" relativeHeight="251688448" behindDoc="0" locked="0" layoutInCell="1" allowOverlap="1" wp14:anchorId="650AF1D2" wp14:editId="6615786E">
                    <wp:simplePos x="0" y="0"/>
                    <wp:positionH relativeFrom="column">
                      <wp:posOffset>-407035</wp:posOffset>
                    </wp:positionH>
                    <wp:positionV relativeFrom="paragraph">
                      <wp:posOffset>6168390</wp:posOffset>
                    </wp:positionV>
                    <wp:extent cx="6426200" cy="7239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6426200" cy="723900"/>
                            </a:xfrm>
                            <a:prstGeom prst="rect">
                              <a:avLst/>
                            </a:prstGeom>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4C174A65" w14:textId="5C469750" w:rsidR="001119D6" w:rsidRPr="00176E44" w:rsidRDefault="001119D6">
                                <w:pPr>
                                  <w:rPr>
                                    <w:rFonts w:ascii="Arial" w:hAnsi="Arial" w:cs="Arial"/>
                                    <w:sz w:val="28"/>
                                    <w:szCs w:val="28"/>
                                  </w:rPr>
                                </w:pPr>
                                <w:r w:rsidRPr="00176E44">
                                  <w:rPr>
                                    <w:rFonts w:ascii="Arial" w:hAnsi="Arial" w:cs="Arial"/>
                                    <w:sz w:val="28"/>
                                    <w:szCs w:val="28"/>
                                  </w:rPr>
                                  <w:t>Aplica para:</w:t>
                                </w:r>
                              </w:p>
                              <w:p w14:paraId="1B27B906" w14:textId="746B03A8" w:rsidR="001119D6" w:rsidRPr="00176E44" w:rsidRDefault="00DB3D88">
                                <w:pPr>
                                  <w:rPr>
                                    <w:rFonts w:ascii="Arial" w:hAnsi="Arial" w:cs="Arial"/>
                                    <w:sz w:val="28"/>
                                    <w:szCs w:val="28"/>
                                  </w:rPr>
                                </w:pPr>
                                <w:r>
                                  <w:rPr>
                                    <w:rFonts w:ascii="Arial" w:hAnsi="Arial" w:cs="Arial"/>
                                    <w:sz w:val="28"/>
                                    <w:szCs w:val="28"/>
                                  </w:rPr>
                                  <w:t>Operaciones</w:t>
                                </w:r>
                                <w:r w:rsidR="001119D6" w:rsidRPr="00176E44">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AF1D2" id="_x0000_t202" coordsize="21600,21600" o:spt="202" path="m,l,21600r21600,l21600,xe">
                    <v:stroke joinstyle="miter"/>
                    <v:path gradientshapeok="t" o:connecttype="rect"/>
                  </v:shapetype>
                  <v:shape id="Text Box 7" o:spid="_x0000_s1030" type="#_x0000_t202" style="position:absolute;left:0;text-align:left;margin-left:-32.05pt;margin-top:485.7pt;width:50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" fillcolor="white [3201]" strokecolor="#641d09 [3204]" strokeweight="1pt">
                    <v:textbox>
                      <w:txbxContent>
                        <w:p w14:paraId="4C174A65" w14:textId="5C469750" w:rsidR="001119D6" w:rsidRPr="00176E44" w:rsidRDefault="001119D6">
                          <w:pPr>
                            <w:rPr>
                              <w:rFonts w:ascii="Arial" w:hAnsi="Arial" w:cs="Arial"/>
                              <w:sz w:val="28"/>
                              <w:szCs w:val="28"/>
                            </w:rPr>
                          </w:pPr>
                          <w:r w:rsidRPr="00176E44">
                            <w:rPr>
                              <w:rFonts w:ascii="Arial" w:hAnsi="Arial" w:cs="Arial"/>
                              <w:sz w:val="28"/>
                              <w:szCs w:val="28"/>
                            </w:rPr>
                            <w:t>Aplica para:</w:t>
                          </w:r>
                        </w:p>
                        <w:p w14:paraId="1B27B906" w14:textId="746B03A8" w:rsidR="001119D6" w:rsidRPr="00176E44" w:rsidRDefault="00DB3D88">
                          <w:pPr>
                            <w:rPr>
                              <w:rFonts w:ascii="Arial" w:hAnsi="Arial" w:cs="Arial"/>
                              <w:sz w:val="28"/>
                              <w:szCs w:val="28"/>
                            </w:rPr>
                          </w:pPr>
                          <w:r>
                            <w:rPr>
                              <w:rFonts w:ascii="Arial" w:hAnsi="Arial" w:cs="Arial"/>
                              <w:sz w:val="28"/>
                              <w:szCs w:val="28"/>
                            </w:rPr>
                            <w:t>Operaciones</w:t>
                          </w:r>
                          <w:r w:rsidR="001119D6" w:rsidRPr="00176E44">
                            <w:rPr>
                              <w:rFonts w:ascii="Arial" w:hAnsi="Arial" w:cs="Arial"/>
                              <w:sz w:val="28"/>
                              <w:szCs w:val="28"/>
                            </w:rPr>
                            <w:t>.</w:t>
                          </w:r>
                        </w:p>
                      </w:txbxContent>
                    </v:textbox>
                  </v:shape>
                </w:pict>
              </mc:Fallback>
            </mc:AlternateContent>
          </w:r>
          <w:r>
            <w:rPr>
              <w:color w:val="FFFFFF" w:themeColor="background1"/>
            </w:rPr>
            <w:br w:type="page"/>
          </w:r>
        </w:p>
      </w:sdtContent>
    </w:sdt>
    <w:sdt>
      <w:sdtPr>
        <w:rPr>
          <w:rFonts w:asciiTheme="minorHAnsi" w:eastAsiaTheme="minorHAnsi" w:hAnsiTheme="minorHAnsi" w:cs="Arial"/>
          <w:b w:val="0"/>
          <w:sz w:val="20"/>
          <w:szCs w:val="24"/>
        </w:rPr>
        <w:id w:val="-1126238099"/>
        <w:docPartObj>
          <w:docPartGallery w:val="Table of Contents"/>
          <w:docPartUnique/>
        </w:docPartObj>
      </w:sdtPr>
      <w:sdtEndPr>
        <w:rPr>
          <w:rFonts w:eastAsiaTheme="minorEastAsia"/>
          <w:bCs/>
          <w:noProof/>
        </w:rPr>
      </w:sdtEndPr>
      <w:sdtContent>
        <w:p w14:paraId="6FA2EEE0" w14:textId="66359D91" w:rsidR="00397967" w:rsidRPr="00C24B79" w:rsidRDefault="00176E44" w:rsidP="00C24B79">
          <w:pPr>
            <w:pStyle w:val="TOCHeading"/>
            <w:spacing w:line="360" w:lineRule="auto"/>
            <w:ind w:left="360" w:hanging="360"/>
            <w:jc w:val="both"/>
            <w:rPr>
              <w:rFonts w:eastAsiaTheme="minorHAnsi" w:cs="Arial"/>
              <w:szCs w:val="24"/>
            </w:rPr>
          </w:pPr>
          <w:r w:rsidRPr="00C24B79">
            <w:rPr>
              <w:rFonts w:eastAsiaTheme="minorHAnsi" w:cs="Arial"/>
              <w:szCs w:val="24"/>
            </w:rPr>
            <w:t>ÍNDICE</w:t>
          </w:r>
        </w:p>
        <w:p w14:paraId="45DD4140" w14:textId="41279907" w:rsidR="007D01BD" w:rsidRDefault="00397967">
          <w:pPr>
            <w:pStyle w:val="TOC1"/>
            <w:tabs>
              <w:tab w:val="left" w:pos="400"/>
              <w:tab w:val="right" w:leader="dot" w:pos="8828"/>
            </w:tabs>
            <w:rPr>
              <w:noProof/>
              <w:sz w:val="22"/>
              <w:szCs w:val="22"/>
              <w:lang w:eastAsia="es-CR"/>
            </w:rPr>
          </w:pPr>
          <w:r w:rsidRPr="00C24B79">
            <w:rPr>
              <w:rFonts w:ascii="Arial" w:hAnsi="Arial" w:cs="Arial"/>
              <w:sz w:val="24"/>
              <w:szCs w:val="24"/>
            </w:rPr>
            <w:fldChar w:fldCharType="begin"/>
          </w:r>
          <w:r w:rsidRPr="00C24B79">
            <w:rPr>
              <w:rFonts w:ascii="Arial" w:hAnsi="Arial" w:cs="Arial"/>
              <w:sz w:val="24"/>
              <w:szCs w:val="24"/>
            </w:rPr>
            <w:instrText xml:space="preserve"> TOC \o "1-3" \h \z \u </w:instrText>
          </w:r>
          <w:r w:rsidRPr="00C24B79">
            <w:rPr>
              <w:rFonts w:ascii="Arial" w:hAnsi="Arial" w:cs="Arial"/>
              <w:sz w:val="24"/>
              <w:szCs w:val="24"/>
            </w:rPr>
            <w:fldChar w:fldCharType="separate"/>
          </w:r>
          <w:hyperlink w:anchor="_Toc512420330" w:history="1">
            <w:r w:rsidR="007D01BD" w:rsidRPr="000C363B">
              <w:rPr>
                <w:rStyle w:val="Hyperlink"/>
                <w:noProof/>
              </w:rPr>
              <w:t>1.</w:t>
            </w:r>
            <w:r w:rsidR="007D01BD">
              <w:rPr>
                <w:noProof/>
                <w:sz w:val="22"/>
                <w:szCs w:val="22"/>
                <w:lang w:eastAsia="es-CR"/>
              </w:rPr>
              <w:tab/>
            </w:r>
            <w:r w:rsidR="007D01BD" w:rsidRPr="000C363B">
              <w:rPr>
                <w:rStyle w:val="Hyperlink"/>
                <w:noProof/>
              </w:rPr>
              <w:t>OBJETIVO</w:t>
            </w:r>
            <w:r w:rsidR="007D01BD">
              <w:rPr>
                <w:noProof/>
                <w:webHidden/>
              </w:rPr>
              <w:tab/>
            </w:r>
            <w:r w:rsidR="007D01BD">
              <w:rPr>
                <w:noProof/>
                <w:webHidden/>
              </w:rPr>
              <w:fldChar w:fldCharType="begin"/>
            </w:r>
            <w:r w:rsidR="007D01BD">
              <w:rPr>
                <w:noProof/>
                <w:webHidden/>
              </w:rPr>
              <w:instrText xml:space="preserve"> PAGEREF _Toc512420330 \h </w:instrText>
            </w:r>
            <w:r w:rsidR="007D01BD">
              <w:rPr>
                <w:noProof/>
                <w:webHidden/>
              </w:rPr>
            </w:r>
            <w:r w:rsidR="007D01BD">
              <w:rPr>
                <w:noProof/>
                <w:webHidden/>
              </w:rPr>
              <w:fldChar w:fldCharType="separate"/>
            </w:r>
            <w:r w:rsidR="007D01BD">
              <w:rPr>
                <w:noProof/>
                <w:webHidden/>
              </w:rPr>
              <w:t>2</w:t>
            </w:r>
            <w:r w:rsidR="007D01BD">
              <w:rPr>
                <w:noProof/>
                <w:webHidden/>
              </w:rPr>
              <w:fldChar w:fldCharType="end"/>
            </w:r>
          </w:hyperlink>
        </w:p>
        <w:p w14:paraId="541D0A31" w14:textId="217B15FF" w:rsidR="007D01BD" w:rsidRDefault="00BC4551">
          <w:pPr>
            <w:pStyle w:val="TOC1"/>
            <w:tabs>
              <w:tab w:val="left" w:pos="400"/>
              <w:tab w:val="right" w:leader="dot" w:pos="8828"/>
            </w:tabs>
            <w:rPr>
              <w:noProof/>
              <w:sz w:val="22"/>
              <w:szCs w:val="22"/>
              <w:lang w:eastAsia="es-CR"/>
            </w:rPr>
          </w:pPr>
          <w:hyperlink w:anchor="_Toc512420331" w:history="1">
            <w:r w:rsidR="007D01BD" w:rsidRPr="000C363B">
              <w:rPr>
                <w:rStyle w:val="Hyperlink"/>
                <w:noProof/>
              </w:rPr>
              <w:t>2.</w:t>
            </w:r>
            <w:r w:rsidR="007D01BD">
              <w:rPr>
                <w:noProof/>
                <w:sz w:val="22"/>
                <w:szCs w:val="22"/>
                <w:lang w:eastAsia="es-CR"/>
              </w:rPr>
              <w:tab/>
            </w:r>
            <w:r w:rsidR="007D01BD" w:rsidRPr="000C363B">
              <w:rPr>
                <w:rStyle w:val="Hyperlink"/>
                <w:noProof/>
              </w:rPr>
              <w:t>ALCANCE</w:t>
            </w:r>
            <w:r w:rsidR="007D01BD">
              <w:rPr>
                <w:noProof/>
                <w:webHidden/>
              </w:rPr>
              <w:tab/>
            </w:r>
            <w:r w:rsidR="007D01BD">
              <w:rPr>
                <w:noProof/>
                <w:webHidden/>
              </w:rPr>
              <w:fldChar w:fldCharType="begin"/>
            </w:r>
            <w:r w:rsidR="007D01BD">
              <w:rPr>
                <w:noProof/>
                <w:webHidden/>
              </w:rPr>
              <w:instrText xml:space="preserve"> PAGEREF _Toc512420331 \h </w:instrText>
            </w:r>
            <w:r w:rsidR="007D01BD">
              <w:rPr>
                <w:noProof/>
                <w:webHidden/>
              </w:rPr>
            </w:r>
            <w:r w:rsidR="007D01BD">
              <w:rPr>
                <w:noProof/>
                <w:webHidden/>
              </w:rPr>
              <w:fldChar w:fldCharType="separate"/>
            </w:r>
            <w:r w:rsidR="007D01BD">
              <w:rPr>
                <w:noProof/>
                <w:webHidden/>
              </w:rPr>
              <w:t>2</w:t>
            </w:r>
            <w:r w:rsidR="007D01BD">
              <w:rPr>
                <w:noProof/>
                <w:webHidden/>
              </w:rPr>
              <w:fldChar w:fldCharType="end"/>
            </w:r>
          </w:hyperlink>
        </w:p>
        <w:p w14:paraId="791CE0C0" w14:textId="14AA6CB6" w:rsidR="007D01BD" w:rsidRDefault="00BC4551">
          <w:pPr>
            <w:pStyle w:val="TOC1"/>
            <w:tabs>
              <w:tab w:val="left" w:pos="400"/>
              <w:tab w:val="right" w:leader="dot" w:pos="8828"/>
            </w:tabs>
            <w:rPr>
              <w:noProof/>
              <w:sz w:val="22"/>
              <w:szCs w:val="22"/>
              <w:lang w:eastAsia="es-CR"/>
            </w:rPr>
          </w:pPr>
          <w:hyperlink w:anchor="_Toc512420332" w:history="1">
            <w:r w:rsidR="007D01BD" w:rsidRPr="000C363B">
              <w:rPr>
                <w:rStyle w:val="Hyperlink"/>
                <w:noProof/>
              </w:rPr>
              <w:t>3.</w:t>
            </w:r>
            <w:r w:rsidR="007D01BD">
              <w:rPr>
                <w:noProof/>
                <w:sz w:val="22"/>
                <w:szCs w:val="22"/>
                <w:lang w:eastAsia="es-CR"/>
              </w:rPr>
              <w:tab/>
            </w:r>
            <w:r w:rsidR="007D01BD" w:rsidRPr="000C363B">
              <w:rPr>
                <w:rStyle w:val="Hyperlink"/>
                <w:noProof/>
              </w:rPr>
              <w:t>TERMINOS Y DEFINICIONES</w:t>
            </w:r>
            <w:r w:rsidR="007D01BD">
              <w:rPr>
                <w:noProof/>
                <w:webHidden/>
              </w:rPr>
              <w:tab/>
            </w:r>
            <w:r w:rsidR="007D01BD">
              <w:rPr>
                <w:noProof/>
                <w:webHidden/>
              </w:rPr>
              <w:fldChar w:fldCharType="begin"/>
            </w:r>
            <w:r w:rsidR="007D01BD">
              <w:rPr>
                <w:noProof/>
                <w:webHidden/>
              </w:rPr>
              <w:instrText xml:space="preserve"> PAGEREF _Toc512420332 \h </w:instrText>
            </w:r>
            <w:r w:rsidR="007D01BD">
              <w:rPr>
                <w:noProof/>
                <w:webHidden/>
              </w:rPr>
            </w:r>
            <w:r w:rsidR="007D01BD">
              <w:rPr>
                <w:noProof/>
                <w:webHidden/>
              </w:rPr>
              <w:fldChar w:fldCharType="separate"/>
            </w:r>
            <w:r w:rsidR="007D01BD">
              <w:rPr>
                <w:noProof/>
                <w:webHidden/>
              </w:rPr>
              <w:t>2</w:t>
            </w:r>
            <w:r w:rsidR="007D01BD">
              <w:rPr>
                <w:noProof/>
                <w:webHidden/>
              </w:rPr>
              <w:fldChar w:fldCharType="end"/>
            </w:r>
          </w:hyperlink>
        </w:p>
        <w:p w14:paraId="63E7159E" w14:textId="70FE340C" w:rsidR="007D01BD" w:rsidRDefault="00BC4551">
          <w:pPr>
            <w:pStyle w:val="TOC1"/>
            <w:tabs>
              <w:tab w:val="left" w:pos="400"/>
              <w:tab w:val="right" w:leader="dot" w:pos="8828"/>
            </w:tabs>
            <w:rPr>
              <w:noProof/>
              <w:sz w:val="22"/>
              <w:szCs w:val="22"/>
              <w:lang w:eastAsia="es-CR"/>
            </w:rPr>
          </w:pPr>
          <w:hyperlink w:anchor="_Toc512420333" w:history="1">
            <w:r w:rsidR="007D01BD" w:rsidRPr="000C363B">
              <w:rPr>
                <w:rStyle w:val="Hyperlink"/>
                <w:noProof/>
              </w:rPr>
              <w:t>4.</w:t>
            </w:r>
            <w:r w:rsidR="007D01BD">
              <w:rPr>
                <w:noProof/>
                <w:sz w:val="22"/>
                <w:szCs w:val="22"/>
                <w:lang w:eastAsia="es-CR"/>
              </w:rPr>
              <w:tab/>
            </w:r>
            <w:r w:rsidR="007D01BD" w:rsidRPr="000C363B">
              <w:rPr>
                <w:rStyle w:val="Hyperlink"/>
                <w:noProof/>
              </w:rPr>
              <w:t>RESPONSABILIDADES</w:t>
            </w:r>
            <w:r w:rsidR="007D01BD">
              <w:rPr>
                <w:noProof/>
                <w:webHidden/>
              </w:rPr>
              <w:tab/>
            </w:r>
            <w:r w:rsidR="007D01BD">
              <w:rPr>
                <w:noProof/>
                <w:webHidden/>
              </w:rPr>
              <w:fldChar w:fldCharType="begin"/>
            </w:r>
            <w:r w:rsidR="007D01BD">
              <w:rPr>
                <w:noProof/>
                <w:webHidden/>
              </w:rPr>
              <w:instrText xml:space="preserve"> PAGEREF _Toc512420333 \h </w:instrText>
            </w:r>
            <w:r w:rsidR="007D01BD">
              <w:rPr>
                <w:noProof/>
                <w:webHidden/>
              </w:rPr>
            </w:r>
            <w:r w:rsidR="007D01BD">
              <w:rPr>
                <w:noProof/>
                <w:webHidden/>
              </w:rPr>
              <w:fldChar w:fldCharType="separate"/>
            </w:r>
            <w:r w:rsidR="007D01BD">
              <w:rPr>
                <w:noProof/>
                <w:webHidden/>
              </w:rPr>
              <w:t>2</w:t>
            </w:r>
            <w:r w:rsidR="007D01BD">
              <w:rPr>
                <w:noProof/>
                <w:webHidden/>
              </w:rPr>
              <w:fldChar w:fldCharType="end"/>
            </w:r>
          </w:hyperlink>
        </w:p>
        <w:p w14:paraId="33352F95" w14:textId="551C6673" w:rsidR="007D01BD" w:rsidRDefault="00BC4551">
          <w:pPr>
            <w:pStyle w:val="TOC1"/>
            <w:tabs>
              <w:tab w:val="left" w:pos="400"/>
              <w:tab w:val="right" w:leader="dot" w:pos="8828"/>
            </w:tabs>
            <w:rPr>
              <w:noProof/>
              <w:sz w:val="22"/>
              <w:szCs w:val="22"/>
              <w:lang w:eastAsia="es-CR"/>
            </w:rPr>
          </w:pPr>
          <w:hyperlink w:anchor="_Toc512420334" w:history="1">
            <w:r w:rsidR="007D01BD" w:rsidRPr="000C363B">
              <w:rPr>
                <w:rStyle w:val="Hyperlink"/>
                <w:noProof/>
              </w:rPr>
              <w:t>5.</w:t>
            </w:r>
            <w:r w:rsidR="007D01BD">
              <w:rPr>
                <w:noProof/>
                <w:sz w:val="22"/>
                <w:szCs w:val="22"/>
                <w:lang w:eastAsia="es-CR"/>
              </w:rPr>
              <w:tab/>
            </w:r>
            <w:r w:rsidR="007D01BD" w:rsidRPr="000C363B">
              <w:rPr>
                <w:rStyle w:val="Hyperlink"/>
                <w:noProof/>
              </w:rPr>
              <w:t>NORMAS Y LINEAMIENTOS INTERNOS</w:t>
            </w:r>
            <w:r w:rsidR="007D01BD">
              <w:rPr>
                <w:noProof/>
                <w:webHidden/>
              </w:rPr>
              <w:tab/>
            </w:r>
            <w:r w:rsidR="007D01BD">
              <w:rPr>
                <w:noProof/>
                <w:webHidden/>
              </w:rPr>
              <w:fldChar w:fldCharType="begin"/>
            </w:r>
            <w:r w:rsidR="007D01BD">
              <w:rPr>
                <w:noProof/>
                <w:webHidden/>
              </w:rPr>
              <w:instrText xml:space="preserve"> PAGEREF _Toc512420334 \h </w:instrText>
            </w:r>
            <w:r w:rsidR="007D01BD">
              <w:rPr>
                <w:noProof/>
                <w:webHidden/>
              </w:rPr>
            </w:r>
            <w:r w:rsidR="007D01BD">
              <w:rPr>
                <w:noProof/>
                <w:webHidden/>
              </w:rPr>
              <w:fldChar w:fldCharType="separate"/>
            </w:r>
            <w:r w:rsidR="007D01BD">
              <w:rPr>
                <w:noProof/>
                <w:webHidden/>
              </w:rPr>
              <w:t>3</w:t>
            </w:r>
            <w:r w:rsidR="007D01BD">
              <w:rPr>
                <w:noProof/>
                <w:webHidden/>
              </w:rPr>
              <w:fldChar w:fldCharType="end"/>
            </w:r>
          </w:hyperlink>
        </w:p>
        <w:p w14:paraId="1A6F3129" w14:textId="351B66DA" w:rsidR="007D01BD" w:rsidRDefault="00BC4551">
          <w:pPr>
            <w:pStyle w:val="TOC1"/>
            <w:tabs>
              <w:tab w:val="left" w:pos="400"/>
              <w:tab w:val="right" w:leader="dot" w:pos="8828"/>
            </w:tabs>
            <w:rPr>
              <w:noProof/>
              <w:sz w:val="22"/>
              <w:szCs w:val="22"/>
              <w:lang w:eastAsia="es-CR"/>
            </w:rPr>
          </w:pPr>
          <w:hyperlink w:anchor="_Toc512420335" w:history="1">
            <w:r w:rsidR="007D01BD" w:rsidRPr="000C363B">
              <w:rPr>
                <w:rStyle w:val="Hyperlink"/>
                <w:rFonts w:cs="Arial"/>
                <w:noProof/>
              </w:rPr>
              <w:t>6.</w:t>
            </w:r>
            <w:r w:rsidR="007D01BD">
              <w:rPr>
                <w:noProof/>
                <w:sz w:val="22"/>
                <w:szCs w:val="22"/>
                <w:lang w:eastAsia="es-CR"/>
              </w:rPr>
              <w:tab/>
            </w:r>
            <w:r w:rsidR="007D01BD" w:rsidRPr="000C363B">
              <w:rPr>
                <w:rStyle w:val="Hyperlink"/>
                <w:rFonts w:cs="Arial"/>
                <w:noProof/>
              </w:rPr>
              <w:t>DIAGRAMA DE FLUJO</w:t>
            </w:r>
            <w:r w:rsidR="007D01BD">
              <w:rPr>
                <w:noProof/>
                <w:webHidden/>
              </w:rPr>
              <w:tab/>
            </w:r>
            <w:r w:rsidR="007D01BD">
              <w:rPr>
                <w:noProof/>
                <w:webHidden/>
              </w:rPr>
              <w:fldChar w:fldCharType="begin"/>
            </w:r>
            <w:r w:rsidR="007D01BD">
              <w:rPr>
                <w:noProof/>
                <w:webHidden/>
              </w:rPr>
              <w:instrText xml:space="preserve"> PAGEREF _Toc512420335 \h </w:instrText>
            </w:r>
            <w:r w:rsidR="007D01BD">
              <w:rPr>
                <w:noProof/>
                <w:webHidden/>
              </w:rPr>
            </w:r>
            <w:r w:rsidR="007D01BD">
              <w:rPr>
                <w:noProof/>
                <w:webHidden/>
              </w:rPr>
              <w:fldChar w:fldCharType="separate"/>
            </w:r>
            <w:r w:rsidR="007D01BD">
              <w:rPr>
                <w:noProof/>
                <w:webHidden/>
              </w:rPr>
              <w:t>4</w:t>
            </w:r>
            <w:r w:rsidR="007D01BD">
              <w:rPr>
                <w:noProof/>
                <w:webHidden/>
              </w:rPr>
              <w:fldChar w:fldCharType="end"/>
            </w:r>
          </w:hyperlink>
        </w:p>
        <w:p w14:paraId="36BDB70E" w14:textId="30D1394E" w:rsidR="007D01BD" w:rsidRDefault="00BC4551">
          <w:pPr>
            <w:pStyle w:val="TOC1"/>
            <w:tabs>
              <w:tab w:val="left" w:pos="400"/>
              <w:tab w:val="right" w:leader="dot" w:pos="8828"/>
            </w:tabs>
            <w:rPr>
              <w:noProof/>
              <w:sz w:val="22"/>
              <w:szCs w:val="22"/>
              <w:lang w:eastAsia="es-CR"/>
            </w:rPr>
          </w:pPr>
          <w:hyperlink w:anchor="_Toc512420336" w:history="1">
            <w:r w:rsidR="007D01BD" w:rsidRPr="000C363B">
              <w:rPr>
                <w:rStyle w:val="Hyperlink"/>
                <w:rFonts w:cs="Arial"/>
                <w:noProof/>
                <w:lang w:val="en-US"/>
              </w:rPr>
              <w:t>7.</w:t>
            </w:r>
            <w:r w:rsidR="007D01BD">
              <w:rPr>
                <w:noProof/>
                <w:sz w:val="22"/>
                <w:szCs w:val="22"/>
                <w:lang w:eastAsia="es-CR"/>
              </w:rPr>
              <w:tab/>
            </w:r>
            <w:r w:rsidR="007D01BD" w:rsidRPr="000C363B">
              <w:rPr>
                <w:rStyle w:val="Hyperlink"/>
                <w:rFonts w:cs="Arial"/>
                <w:noProof/>
                <w:lang w:val="en-US"/>
              </w:rPr>
              <w:t>DESCRIPCIÓN DEL PROCEDIMIENTO</w:t>
            </w:r>
            <w:r w:rsidR="007D01BD">
              <w:rPr>
                <w:noProof/>
                <w:webHidden/>
              </w:rPr>
              <w:tab/>
            </w:r>
            <w:r w:rsidR="007D01BD">
              <w:rPr>
                <w:noProof/>
                <w:webHidden/>
              </w:rPr>
              <w:fldChar w:fldCharType="begin"/>
            </w:r>
            <w:r w:rsidR="007D01BD">
              <w:rPr>
                <w:noProof/>
                <w:webHidden/>
              </w:rPr>
              <w:instrText xml:space="preserve"> PAGEREF _Toc512420336 \h </w:instrText>
            </w:r>
            <w:r w:rsidR="007D01BD">
              <w:rPr>
                <w:noProof/>
                <w:webHidden/>
              </w:rPr>
            </w:r>
            <w:r w:rsidR="007D01BD">
              <w:rPr>
                <w:noProof/>
                <w:webHidden/>
              </w:rPr>
              <w:fldChar w:fldCharType="separate"/>
            </w:r>
            <w:r w:rsidR="007D01BD">
              <w:rPr>
                <w:noProof/>
                <w:webHidden/>
              </w:rPr>
              <w:t>5</w:t>
            </w:r>
            <w:r w:rsidR="007D01BD">
              <w:rPr>
                <w:noProof/>
                <w:webHidden/>
              </w:rPr>
              <w:fldChar w:fldCharType="end"/>
            </w:r>
          </w:hyperlink>
        </w:p>
        <w:p w14:paraId="3398BD7F" w14:textId="255841B3" w:rsidR="00407AF5" w:rsidRDefault="00397967" w:rsidP="00C24B79">
          <w:pPr>
            <w:spacing w:line="360" w:lineRule="auto"/>
            <w:jc w:val="both"/>
            <w:rPr>
              <w:rFonts w:ascii="Arial" w:hAnsi="Arial" w:cs="Arial"/>
              <w:b/>
              <w:bCs/>
              <w:noProof/>
              <w:sz w:val="24"/>
              <w:szCs w:val="24"/>
            </w:rPr>
          </w:pPr>
          <w:r w:rsidRPr="00C24B79">
            <w:rPr>
              <w:rFonts w:ascii="Arial" w:hAnsi="Arial" w:cs="Arial"/>
              <w:b/>
              <w:bCs/>
              <w:noProof/>
              <w:sz w:val="24"/>
              <w:szCs w:val="24"/>
            </w:rPr>
            <w:fldChar w:fldCharType="end"/>
          </w:r>
        </w:p>
      </w:sdtContent>
    </w:sdt>
    <w:p w14:paraId="4ED438D1" w14:textId="2756502C" w:rsidR="00581C30" w:rsidRDefault="00581C30" w:rsidP="00295CE9">
      <w:pPr>
        <w:spacing w:line="360" w:lineRule="auto"/>
        <w:jc w:val="both"/>
        <w:rPr>
          <w:rFonts w:ascii="Arial" w:hAnsi="Arial" w:cs="Arial"/>
          <w:b/>
          <w:bCs/>
          <w:noProof/>
          <w:sz w:val="24"/>
          <w:szCs w:val="24"/>
        </w:rPr>
      </w:pPr>
    </w:p>
    <w:p w14:paraId="354E661A" w14:textId="6F8C0A72" w:rsidR="00581C30" w:rsidRDefault="00581C30" w:rsidP="00295CE9">
      <w:pPr>
        <w:spacing w:line="360" w:lineRule="auto"/>
        <w:jc w:val="both"/>
        <w:rPr>
          <w:rFonts w:ascii="Arial" w:hAnsi="Arial" w:cs="Arial"/>
          <w:b/>
          <w:bCs/>
          <w:noProof/>
          <w:sz w:val="24"/>
          <w:szCs w:val="24"/>
        </w:rPr>
      </w:pPr>
    </w:p>
    <w:p w14:paraId="2B3EFE3D" w14:textId="650D0F7B" w:rsidR="00581C30" w:rsidRDefault="00E641C3" w:rsidP="00DC079E">
      <w:pPr>
        <w:rPr>
          <w:rFonts w:ascii="Arial" w:hAnsi="Arial" w:cs="Arial"/>
          <w:b/>
          <w:bCs/>
          <w:noProof/>
          <w:sz w:val="24"/>
          <w:szCs w:val="24"/>
        </w:rPr>
      </w:pPr>
      <w:r>
        <w:rPr>
          <w:rFonts w:ascii="Arial" w:hAnsi="Arial" w:cs="Arial"/>
          <w:b/>
          <w:bCs/>
          <w:noProof/>
          <w:sz w:val="24"/>
          <w:szCs w:val="24"/>
        </w:rPr>
        <w:br w:type="page"/>
      </w:r>
    </w:p>
    <w:p w14:paraId="4117C543" w14:textId="77777777" w:rsidR="00DC079E" w:rsidRPr="00DC079E" w:rsidRDefault="00DC079E" w:rsidP="00DC079E">
      <w:pPr>
        <w:rPr>
          <w:rFonts w:ascii="Arial" w:hAnsi="Arial" w:cs="Arial"/>
          <w:b/>
          <w:bCs/>
          <w:noProof/>
          <w:sz w:val="24"/>
          <w:szCs w:val="24"/>
        </w:rPr>
      </w:pPr>
    </w:p>
    <w:p w14:paraId="6D26E213" w14:textId="77777777" w:rsidR="00BE3D75" w:rsidRPr="000A3917" w:rsidRDefault="003258A9" w:rsidP="0061308C">
      <w:pPr>
        <w:pStyle w:val="Heading1"/>
        <w:numPr>
          <w:ilvl w:val="0"/>
          <w:numId w:val="5"/>
        </w:numPr>
        <w:spacing w:line="360" w:lineRule="auto"/>
        <w:jc w:val="both"/>
      </w:pPr>
      <w:bookmarkStart w:id="0" w:name="_Toc512420330"/>
      <w:r w:rsidRPr="000A3917">
        <w:t>OBJETIVO</w:t>
      </w:r>
      <w:bookmarkEnd w:id="0"/>
    </w:p>
    <w:p w14:paraId="07BBE6F8" w14:textId="0F1953AA" w:rsidR="00F93BA9" w:rsidRPr="00DC079E" w:rsidRDefault="00DC079E" w:rsidP="00295CE9">
      <w:pPr>
        <w:pStyle w:val="Default"/>
        <w:spacing w:line="360" w:lineRule="auto"/>
        <w:ind w:left="360"/>
        <w:jc w:val="both"/>
        <w:rPr>
          <w:rFonts w:ascii="Arial" w:hAnsi="Arial" w:cs="Arial"/>
        </w:rPr>
      </w:pPr>
      <w:r>
        <w:rPr>
          <w:rFonts w:ascii="Arial" w:hAnsi="Arial" w:cs="Arial"/>
        </w:rPr>
        <w:t>Establecer las actividades necesarias para el cumplimiento correcto de los inventarios cíclicos de bodega, con el fin de contar con una precisión en el inventario.</w:t>
      </w:r>
    </w:p>
    <w:p w14:paraId="4E02BC2B" w14:textId="77777777" w:rsidR="00321202" w:rsidRPr="000A3917" w:rsidRDefault="00690478" w:rsidP="0061308C">
      <w:pPr>
        <w:pStyle w:val="Heading1"/>
        <w:numPr>
          <w:ilvl w:val="0"/>
          <w:numId w:val="5"/>
        </w:numPr>
        <w:spacing w:line="360" w:lineRule="auto"/>
        <w:jc w:val="both"/>
      </w:pPr>
      <w:bookmarkStart w:id="1" w:name="_Toc512420331"/>
      <w:r w:rsidRPr="000A3917">
        <w:t>ALCANCE</w:t>
      </w:r>
      <w:bookmarkEnd w:id="1"/>
      <w:r w:rsidRPr="000A3917">
        <w:t xml:space="preserve"> </w:t>
      </w:r>
    </w:p>
    <w:p w14:paraId="59F9AB2A" w14:textId="31EA4EB5" w:rsidR="00106064" w:rsidRDefault="00106064" w:rsidP="00295CE9">
      <w:pPr>
        <w:pStyle w:val="NoSpacing"/>
        <w:spacing w:line="360" w:lineRule="auto"/>
        <w:jc w:val="both"/>
        <w:rPr>
          <w:rFonts w:ascii="Arial" w:eastAsiaTheme="minorHAnsi" w:hAnsi="Arial" w:cs="Arial"/>
          <w:color w:val="000000"/>
          <w:sz w:val="24"/>
          <w:szCs w:val="24"/>
        </w:rPr>
      </w:pPr>
    </w:p>
    <w:p w14:paraId="04DA4110" w14:textId="7C50B053" w:rsidR="00DC079E" w:rsidRPr="00DC079E" w:rsidRDefault="00DC079E" w:rsidP="00DC079E">
      <w:pPr>
        <w:pStyle w:val="Default"/>
        <w:spacing w:line="360" w:lineRule="auto"/>
        <w:ind w:left="360"/>
        <w:jc w:val="both"/>
        <w:rPr>
          <w:rFonts w:ascii="Arial" w:hAnsi="Arial" w:cs="Arial"/>
        </w:rPr>
      </w:pPr>
      <w:r w:rsidRPr="00DC079E">
        <w:rPr>
          <w:rFonts w:ascii="Arial" w:hAnsi="Arial" w:cs="Arial"/>
        </w:rPr>
        <w:t>Este procedimiento abarcar desde la programación de lo que se debe de realizar en el inventario cíclico</w:t>
      </w:r>
      <w:r w:rsidR="00D251C7">
        <w:rPr>
          <w:rFonts w:ascii="Arial" w:hAnsi="Arial" w:cs="Arial"/>
        </w:rPr>
        <w:t xml:space="preserve"> en bodega</w:t>
      </w:r>
      <w:r w:rsidRPr="00DC079E">
        <w:rPr>
          <w:rFonts w:ascii="Arial" w:hAnsi="Arial" w:cs="Arial"/>
        </w:rPr>
        <w:t xml:space="preserve"> hasta la solicitud y cierre de los ajustes</w:t>
      </w:r>
      <w:r>
        <w:rPr>
          <w:rFonts w:ascii="Arial" w:hAnsi="Arial" w:cs="Arial"/>
        </w:rPr>
        <w:t xml:space="preserve"> propuestos</w:t>
      </w:r>
      <w:r w:rsidRPr="00DC079E">
        <w:rPr>
          <w:rFonts w:ascii="Arial" w:hAnsi="Arial" w:cs="Arial"/>
        </w:rPr>
        <w:t>.</w:t>
      </w:r>
    </w:p>
    <w:p w14:paraId="5FD7FE4C" w14:textId="7D27DD8E" w:rsidR="000D3E66" w:rsidRPr="000A3917" w:rsidRDefault="003258A9" w:rsidP="0061308C">
      <w:pPr>
        <w:pStyle w:val="Heading1"/>
        <w:numPr>
          <w:ilvl w:val="0"/>
          <w:numId w:val="5"/>
        </w:numPr>
        <w:spacing w:line="360" w:lineRule="auto"/>
        <w:jc w:val="both"/>
      </w:pPr>
      <w:bookmarkStart w:id="2" w:name="_Toc512420332"/>
      <w:r w:rsidRPr="000A3917">
        <w:t>TERMINOS Y</w:t>
      </w:r>
      <w:r w:rsidR="0055050A" w:rsidRPr="000A3917">
        <w:t xml:space="preserve"> </w:t>
      </w:r>
      <w:r w:rsidR="008A75DF" w:rsidRPr="000A3917">
        <w:t>DEFINICIONES</w:t>
      </w:r>
      <w:bookmarkEnd w:id="2"/>
    </w:p>
    <w:p w14:paraId="7D6B8E9D" w14:textId="01B26478" w:rsidR="00D44A0C" w:rsidRDefault="00D44A0C" w:rsidP="00295CE9">
      <w:pPr>
        <w:spacing w:line="360" w:lineRule="auto"/>
        <w:jc w:val="both"/>
        <w:rPr>
          <w:rFonts w:ascii="Arial" w:hAnsi="Arial" w:cs="Arial"/>
          <w:sz w:val="24"/>
          <w:szCs w:val="24"/>
        </w:rPr>
      </w:pPr>
    </w:p>
    <w:p w14:paraId="33C50E76" w14:textId="5912DBE2" w:rsidR="00DC079E" w:rsidRDefault="00DC079E" w:rsidP="005519C7">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Inventario cíclico: </w:t>
      </w:r>
      <w:r w:rsidRPr="00DC079E">
        <w:rPr>
          <w:rFonts w:ascii="Arial" w:hAnsi="Arial" w:cs="Arial"/>
          <w:sz w:val="24"/>
          <w:szCs w:val="24"/>
        </w:rPr>
        <w:t xml:space="preserve">es un método de conteo de inventario que realiza un inventario de un porcentaje de </w:t>
      </w:r>
      <w:r>
        <w:rPr>
          <w:rFonts w:ascii="Arial" w:hAnsi="Arial" w:cs="Arial"/>
          <w:sz w:val="24"/>
          <w:szCs w:val="24"/>
        </w:rPr>
        <w:t>productos.</w:t>
      </w:r>
    </w:p>
    <w:p w14:paraId="438A5D6B" w14:textId="77777777" w:rsidR="00DC079E" w:rsidRPr="00DC079E" w:rsidRDefault="00DC079E" w:rsidP="005519C7">
      <w:pPr>
        <w:pStyle w:val="ListParagraph"/>
        <w:numPr>
          <w:ilvl w:val="0"/>
          <w:numId w:val="3"/>
        </w:numPr>
        <w:spacing w:line="360" w:lineRule="auto"/>
        <w:jc w:val="both"/>
        <w:rPr>
          <w:rFonts w:ascii="Arial" w:hAnsi="Arial" w:cs="Arial"/>
          <w:sz w:val="24"/>
          <w:szCs w:val="24"/>
        </w:rPr>
      </w:pPr>
    </w:p>
    <w:p w14:paraId="0AB53369" w14:textId="179022B1" w:rsidR="005A479C" w:rsidRDefault="005A479C" w:rsidP="0061308C">
      <w:pPr>
        <w:pStyle w:val="Heading1"/>
        <w:numPr>
          <w:ilvl w:val="0"/>
          <w:numId w:val="5"/>
        </w:numPr>
        <w:spacing w:line="360" w:lineRule="auto"/>
        <w:jc w:val="both"/>
      </w:pPr>
      <w:bookmarkStart w:id="3" w:name="_Toc529936015"/>
      <w:bookmarkStart w:id="4" w:name="_Toc10380964"/>
      <w:bookmarkStart w:id="5" w:name="_Toc45507391"/>
      <w:bookmarkStart w:id="6" w:name="_Toc512420333"/>
      <w:r w:rsidRPr="005A479C">
        <w:t>RESPONSA</w:t>
      </w:r>
      <w:bookmarkEnd w:id="3"/>
      <w:r w:rsidRPr="005A479C">
        <w:t>BILIDADES</w:t>
      </w:r>
      <w:bookmarkEnd w:id="4"/>
      <w:bookmarkEnd w:id="5"/>
      <w:bookmarkEnd w:id="6"/>
    </w:p>
    <w:p w14:paraId="0F8F9042" w14:textId="34DA1E47" w:rsidR="005A479C" w:rsidRDefault="005A479C" w:rsidP="00295CE9">
      <w:pPr>
        <w:spacing w:line="360" w:lineRule="auto"/>
        <w:jc w:val="both"/>
      </w:pPr>
    </w:p>
    <w:p w14:paraId="3031CDED" w14:textId="543EC232" w:rsidR="005A479C" w:rsidRPr="005A479C" w:rsidRDefault="00DC079E" w:rsidP="00295CE9">
      <w:pPr>
        <w:spacing w:line="360" w:lineRule="auto"/>
        <w:jc w:val="both"/>
        <w:rPr>
          <w:rFonts w:ascii="Arial" w:hAnsi="Arial" w:cs="Arial"/>
          <w:b/>
          <w:sz w:val="24"/>
          <w:szCs w:val="24"/>
        </w:rPr>
      </w:pPr>
      <w:r>
        <w:rPr>
          <w:rFonts w:ascii="Arial" w:hAnsi="Arial" w:cs="Arial"/>
          <w:b/>
          <w:sz w:val="24"/>
          <w:szCs w:val="24"/>
        </w:rPr>
        <w:t>Receptor</w:t>
      </w:r>
      <w:r w:rsidR="00E641C3">
        <w:rPr>
          <w:rFonts w:ascii="Arial" w:hAnsi="Arial" w:cs="Arial"/>
          <w:b/>
          <w:sz w:val="24"/>
          <w:szCs w:val="24"/>
        </w:rPr>
        <w:t xml:space="preserve"> </w:t>
      </w:r>
    </w:p>
    <w:p w14:paraId="11D777B2" w14:textId="1F4DA7E7" w:rsidR="005A479C" w:rsidRDefault="00FD6A35" w:rsidP="005519C7">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Debe de realizar la programación</w:t>
      </w:r>
      <w:r w:rsidR="00F52899">
        <w:rPr>
          <w:rFonts w:ascii="Arial" w:hAnsi="Arial" w:cs="Arial"/>
          <w:sz w:val="24"/>
          <w:szCs w:val="24"/>
        </w:rPr>
        <w:t xml:space="preserve"> para inventariar</w:t>
      </w:r>
      <w:r>
        <w:rPr>
          <w:rFonts w:ascii="Arial" w:hAnsi="Arial" w:cs="Arial"/>
          <w:sz w:val="24"/>
          <w:szCs w:val="24"/>
        </w:rPr>
        <w:t xml:space="preserve"> </w:t>
      </w:r>
      <w:r w:rsidR="00F52899">
        <w:rPr>
          <w:rFonts w:ascii="Arial" w:hAnsi="Arial" w:cs="Arial"/>
          <w:sz w:val="24"/>
          <w:szCs w:val="24"/>
        </w:rPr>
        <w:t xml:space="preserve">todas las ubicaciones de la </w:t>
      </w:r>
      <w:r w:rsidR="00D251C7">
        <w:rPr>
          <w:rFonts w:ascii="Arial" w:hAnsi="Arial" w:cs="Arial"/>
          <w:sz w:val="24"/>
          <w:szCs w:val="24"/>
        </w:rPr>
        <w:t>bodega</w:t>
      </w:r>
      <w:r>
        <w:rPr>
          <w:rFonts w:ascii="Arial" w:hAnsi="Arial" w:cs="Arial"/>
          <w:sz w:val="24"/>
          <w:szCs w:val="24"/>
        </w:rPr>
        <w:t xml:space="preserve"> y</w:t>
      </w:r>
      <w:r w:rsidR="0061308C">
        <w:rPr>
          <w:rFonts w:ascii="Arial" w:hAnsi="Arial" w:cs="Arial"/>
          <w:sz w:val="24"/>
          <w:szCs w:val="24"/>
        </w:rPr>
        <w:t xml:space="preserve"> garantizar que los </w:t>
      </w:r>
      <w:r>
        <w:rPr>
          <w:rFonts w:ascii="Arial" w:hAnsi="Arial" w:cs="Arial"/>
          <w:sz w:val="24"/>
          <w:szCs w:val="24"/>
        </w:rPr>
        <w:t>auxiliares de bodega lo ejecuten</w:t>
      </w:r>
      <w:r w:rsidR="00D251C7">
        <w:rPr>
          <w:rFonts w:ascii="Arial" w:hAnsi="Arial" w:cs="Arial"/>
          <w:sz w:val="24"/>
          <w:szCs w:val="24"/>
        </w:rPr>
        <w:t xml:space="preserve"> de forma correcta</w:t>
      </w:r>
    </w:p>
    <w:p w14:paraId="2D3C058D" w14:textId="382F4950" w:rsidR="00FD6A35" w:rsidRDefault="00FD6A35" w:rsidP="005519C7">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Debe de informar de todas las diferencias encontradas al</w:t>
      </w:r>
      <w:r w:rsidR="00F52899">
        <w:rPr>
          <w:rFonts w:ascii="Arial" w:hAnsi="Arial" w:cs="Arial"/>
          <w:sz w:val="24"/>
          <w:szCs w:val="24"/>
        </w:rPr>
        <w:t xml:space="preserve"> P.A 2 </w:t>
      </w:r>
      <w:r>
        <w:rPr>
          <w:rFonts w:ascii="Arial" w:hAnsi="Arial" w:cs="Arial"/>
          <w:sz w:val="24"/>
          <w:szCs w:val="24"/>
        </w:rPr>
        <w:t>.</w:t>
      </w:r>
    </w:p>
    <w:p w14:paraId="6375A785" w14:textId="091C511E" w:rsidR="0061308C" w:rsidRDefault="0061308C" w:rsidP="005519C7">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Garantiza la presión del inventario en las bodegas de las tiendas.</w:t>
      </w:r>
    </w:p>
    <w:p w14:paraId="1E60A838" w14:textId="124F7A7C" w:rsidR="00F52899" w:rsidRDefault="00E84630" w:rsidP="005519C7">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 xml:space="preserve">Debe de reportar su avance en el </w:t>
      </w:r>
      <w:r w:rsidR="00634A3B">
        <w:rPr>
          <w:rFonts w:ascii="Arial" w:hAnsi="Arial" w:cs="Arial"/>
          <w:sz w:val="24"/>
          <w:szCs w:val="24"/>
        </w:rPr>
        <w:t>cíclico</w:t>
      </w:r>
      <w:r>
        <w:rPr>
          <w:rFonts w:ascii="Arial" w:hAnsi="Arial" w:cs="Arial"/>
          <w:sz w:val="24"/>
          <w:szCs w:val="24"/>
        </w:rPr>
        <w:t xml:space="preserve"> de bodega indicando su porcentaje de avance.</w:t>
      </w:r>
    </w:p>
    <w:p w14:paraId="67D7D1FA" w14:textId="0BD9E0D6" w:rsidR="00E84630" w:rsidRDefault="00634A3B" w:rsidP="005519C7">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lastRenderedPageBreak/>
        <w:t>Solicitar los movimientos físicos a los auxiliares de bodega para garantizar la precisión del inventario en las bodegas.</w:t>
      </w:r>
    </w:p>
    <w:p w14:paraId="23CA544D" w14:textId="77777777" w:rsidR="00FD6A35" w:rsidRDefault="00FD6A35" w:rsidP="00FD6A35">
      <w:pPr>
        <w:pStyle w:val="ListParagraph"/>
        <w:spacing w:after="0" w:line="360" w:lineRule="auto"/>
        <w:jc w:val="both"/>
        <w:rPr>
          <w:rFonts w:ascii="Arial" w:hAnsi="Arial" w:cs="Arial"/>
          <w:sz w:val="24"/>
          <w:szCs w:val="24"/>
        </w:rPr>
      </w:pPr>
    </w:p>
    <w:p w14:paraId="725A1F5B" w14:textId="07B3A43D" w:rsidR="00DE5FCA" w:rsidRDefault="00DE5FCA" w:rsidP="00DE5FCA">
      <w:pPr>
        <w:spacing w:line="360" w:lineRule="auto"/>
        <w:jc w:val="both"/>
        <w:rPr>
          <w:rFonts w:ascii="Arial" w:hAnsi="Arial" w:cs="Arial"/>
          <w:b/>
          <w:sz w:val="24"/>
          <w:szCs w:val="24"/>
        </w:rPr>
      </w:pPr>
      <w:r>
        <w:rPr>
          <w:rFonts w:ascii="Arial" w:hAnsi="Arial" w:cs="Arial"/>
          <w:b/>
          <w:sz w:val="24"/>
          <w:szCs w:val="24"/>
        </w:rPr>
        <w:t>Auxiliar de bodega</w:t>
      </w:r>
    </w:p>
    <w:p w14:paraId="11B064BF" w14:textId="383B5429" w:rsidR="00DE5FCA" w:rsidRPr="00D251C7" w:rsidRDefault="00D251C7" w:rsidP="005519C7">
      <w:pPr>
        <w:pStyle w:val="ListParagraph"/>
        <w:numPr>
          <w:ilvl w:val="0"/>
          <w:numId w:val="4"/>
        </w:numPr>
        <w:spacing w:line="360" w:lineRule="auto"/>
        <w:jc w:val="both"/>
        <w:rPr>
          <w:rFonts w:ascii="Arial" w:hAnsi="Arial" w:cs="Arial"/>
          <w:b/>
          <w:sz w:val="24"/>
          <w:szCs w:val="24"/>
        </w:rPr>
      </w:pPr>
      <w:r w:rsidRPr="00D251C7">
        <w:rPr>
          <w:rFonts w:ascii="Arial" w:hAnsi="Arial" w:cs="Arial"/>
          <w:bCs/>
          <w:sz w:val="24"/>
          <w:szCs w:val="24"/>
        </w:rPr>
        <w:t>Realizar</w:t>
      </w:r>
      <w:r>
        <w:rPr>
          <w:rFonts w:ascii="Arial" w:hAnsi="Arial" w:cs="Arial"/>
          <w:bCs/>
          <w:sz w:val="24"/>
          <w:szCs w:val="24"/>
        </w:rPr>
        <w:t xml:space="preserve"> el conteo de cada SKU, la cantidad de bultos y su embalaje que esta de cada ubicación de la bodega, dentro del reporte del cíclico de bodega que el receptor les entrega.</w:t>
      </w:r>
    </w:p>
    <w:p w14:paraId="57188475" w14:textId="589AFDA3" w:rsidR="00D251C7" w:rsidRPr="00E84630" w:rsidRDefault="00E84630" w:rsidP="005519C7">
      <w:pPr>
        <w:pStyle w:val="ListParagraph"/>
        <w:numPr>
          <w:ilvl w:val="0"/>
          <w:numId w:val="4"/>
        </w:numPr>
        <w:spacing w:line="360" w:lineRule="auto"/>
        <w:jc w:val="both"/>
        <w:rPr>
          <w:rFonts w:ascii="Arial" w:hAnsi="Arial" w:cs="Arial"/>
          <w:b/>
          <w:sz w:val="24"/>
          <w:szCs w:val="24"/>
        </w:rPr>
      </w:pPr>
      <w:r>
        <w:rPr>
          <w:rFonts w:ascii="Arial" w:hAnsi="Arial" w:cs="Arial"/>
          <w:bCs/>
          <w:sz w:val="24"/>
          <w:szCs w:val="24"/>
        </w:rPr>
        <w:t>Entregar el conteo de las ubicaciones inventariadas al receptor.</w:t>
      </w:r>
    </w:p>
    <w:p w14:paraId="4D013A8B" w14:textId="19F4D0E5" w:rsidR="00E84630" w:rsidRPr="00634A3B" w:rsidRDefault="00E84630" w:rsidP="005519C7">
      <w:pPr>
        <w:pStyle w:val="ListParagraph"/>
        <w:numPr>
          <w:ilvl w:val="0"/>
          <w:numId w:val="4"/>
        </w:numPr>
        <w:spacing w:line="360" w:lineRule="auto"/>
        <w:jc w:val="both"/>
        <w:rPr>
          <w:rFonts w:ascii="Arial" w:hAnsi="Arial" w:cs="Arial"/>
          <w:b/>
          <w:sz w:val="24"/>
          <w:szCs w:val="24"/>
        </w:rPr>
      </w:pPr>
      <w:r>
        <w:rPr>
          <w:rFonts w:ascii="Arial" w:hAnsi="Arial" w:cs="Arial"/>
          <w:bCs/>
          <w:sz w:val="24"/>
          <w:szCs w:val="24"/>
        </w:rPr>
        <w:t>Debe de hacer los movimientos físicos solicitado</w:t>
      </w:r>
      <w:r w:rsidR="00634A3B">
        <w:rPr>
          <w:rFonts w:ascii="Arial" w:hAnsi="Arial" w:cs="Arial"/>
          <w:bCs/>
          <w:sz w:val="24"/>
          <w:szCs w:val="24"/>
        </w:rPr>
        <w:t>s por el receptor</w:t>
      </w:r>
      <w:r>
        <w:rPr>
          <w:rFonts w:ascii="Arial" w:hAnsi="Arial" w:cs="Arial"/>
          <w:bCs/>
          <w:sz w:val="24"/>
          <w:szCs w:val="24"/>
        </w:rPr>
        <w:t xml:space="preserve"> para</w:t>
      </w:r>
      <w:r w:rsidR="0087079F">
        <w:rPr>
          <w:rFonts w:ascii="Arial" w:hAnsi="Arial" w:cs="Arial"/>
          <w:bCs/>
          <w:sz w:val="24"/>
          <w:szCs w:val="24"/>
        </w:rPr>
        <w:t xml:space="preserve"> </w:t>
      </w:r>
      <w:r w:rsidR="00634A3B">
        <w:rPr>
          <w:rFonts w:ascii="Arial" w:hAnsi="Arial" w:cs="Arial"/>
          <w:bCs/>
          <w:sz w:val="24"/>
          <w:szCs w:val="24"/>
        </w:rPr>
        <w:t>garantizar</w:t>
      </w:r>
      <w:r w:rsidR="0087079F">
        <w:rPr>
          <w:rFonts w:ascii="Arial" w:hAnsi="Arial" w:cs="Arial"/>
          <w:bCs/>
          <w:sz w:val="24"/>
          <w:szCs w:val="24"/>
        </w:rPr>
        <w:t xml:space="preserve"> la precisión del inventario</w:t>
      </w:r>
      <w:r w:rsidR="00634A3B">
        <w:rPr>
          <w:rFonts w:ascii="Arial" w:hAnsi="Arial" w:cs="Arial"/>
          <w:bCs/>
          <w:sz w:val="24"/>
          <w:szCs w:val="24"/>
        </w:rPr>
        <w:t>.</w:t>
      </w:r>
    </w:p>
    <w:p w14:paraId="5FFE99E9" w14:textId="77777777" w:rsidR="00634A3B" w:rsidRPr="00E84630" w:rsidRDefault="00634A3B" w:rsidP="005519C7">
      <w:pPr>
        <w:pStyle w:val="ListParagraph"/>
        <w:numPr>
          <w:ilvl w:val="0"/>
          <w:numId w:val="4"/>
        </w:numPr>
        <w:spacing w:line="360" w:lineRule="auto"/>
        <w:jc w:val="both"/>
        <w:rPr>
          <w:rFonts w:ascii="Arial" w:hAnsi="Arial" w:cs="Arial"/>
          <w:b/>
          <w:sz w:val="24"/>
          <w:szCs w:val="24"/>
        </w:rPr>
      </w:pPr>
    </w:p>
    <w:p w14:paraId="334DED4F" w14:textId="77777777" w:rsidR="00E84630" w:rsidRPr="00DE5FCA" w:rsidRDefault="00E84630" w:rsidP="005519C7">
      <w:pPr>
        <w:pStyle w:val="ListParagraph"/>
        <w:numPr>
          <w:ilvl w:val="0"/>
          <w:numId w:val="4"/>
        </w:numPr>
        <w:spacing w:line="360" w:lineRule="auto"/>
        <w:jc w:val="both"/>
        <w:rPr>
          <w:rFonts w:ascii="Arial" w:hAnsi="Arial" w:cs="Arial"/>
          <w:b/>
          <w:sz w:val="24"/>
          <w:szCs w:val="24"/>
        </w:rPr>
      </w:pPr>
    </w:p>
    <w:p w14:paraId="32EBC1DB" w14:textId="77777777" w:rsidR="00DE5FCA" w:rsidRPr="00DE5FCA" w:rsidRDefault="00DE5FCA" w:rsidP="00DE5FCA">
      <w:pPr>
        <w:spacing w:after="0" w:line="360" w:lineRule="auto"/>
        <w:jc w:val="both"/>
        <w:rPr>
          <w:rFonts w:ascii="Arial" w:hAnsi="Arial" w:cs="Arial"/>
          <w:sz w:val="24"/>
          <w:szCs w:val="24"/>
        </w:rPr>
      </w:pPr>
    </w:p>
    <w:p w14:paraId="7EBE90B7" w14:textId="57856C56" w:rsidR="00D44A0C" w:rsidRPr="006C363F" w:rsidRDefault="0083622E" w:rsidP="00295CE9">
      <w:pPr>
        <w:spacing w:line="360" w:lineRule="auto"/>
        <w:jc w:val="both"/>
        <w:rPr>
          <w:rFonts w:ascii="Arial" w:hAnsi="Arial" w:cs="Arial"/>
          <w:color w:val="000000"/>
          <w:sz w:val="24"/>
          <w:szCs w:val="24"/>
        </w:rPr>
      </w:pPr>
      <w:r w:rsidRPr="006C363F">
        <w:rPr>
          <w:rFonts w:ascii="Arial" w:hAnsi="Arial" w:cs="Arial"/>
          <w:sz w:val="24"/>
          <w:szCs w:val="24"/>
        </w:rPr>
        <w:br w:type="page"/>
      </w:r>
    </w:p>
    <w:p w14:paraId="7619BB22" w14:textId="7F964C02" w:rsidR="00DB4869" w:rsidRDefault="003258A9" w:rsidP="0061308C">
      <w:pPr>
        <w:pStyle w:val="Heading1"/>
        <w:numPr>
          <w:ilvl w:val="0"/>
          <w:numId w:val="5"/>
        </w:numPr>
        <w:spacing w:line="360" w:lineRule="auto"/>
        <w:jc w:val="both"/>
      </w:pPr>
      <w:bookmarkStart w:id="7" w:name="_Toc512420334"/>
      <w:r w:rsidRPr="000A3917">
        <w:lastRenderedPageBreak/>
        <w:t xml:space="preserve">NORMAS Y </w:t>
      </w:r>
      <w:r w:rsidR="00A16F4E" w:rsidRPr="000A3917">
        <w:t>LINEAMIENTOS INTERNOS</w:t>
      </w:r>
      <w:bookmarkEnd w:id="7"/>
    </w:p>
    <w:p w14:paraId="7D3880C9" w14:textId="77777777" w:rsidR="00DE5FCA" w:rsidRDefault="00DE5FCA" w:rsidP="00295CE9">
      <w:pPr>
        <w:spacing w:line="360" w:lineRule="auto"/>
        <w:jc w:val="both"/>
      </w:pPr>
    </w:p>
    <w:p w14:paraId="4EF9856D" w14:textId="320DCCE4" w:rsidR="00FD6A35" w:rsidRDefault="00DE5FCA" w:rsidP="00DE5FCA">
      <w:pPr>
        <w:spacing w:line="360" w:lineRule="auto"/>
        <w:jc w:val="both"/>
        <w:rPr>
          <w:rFonts w:ascii="Arial" w:hAnsi="Arial" w:cs="Arial"/>
          <w:sz w:val="24"/>
          <w:szCs w:val="24"/>
        </w:rPr>
      </w:pPr>
      <w:r>
        <w:rPr>
          <w:rFonts w:ascii="Arial" w:hAnsi="Arial" w:cs="Arial"/>
          <w:sz w:val="24"/>
          <w:szCs w:val="24"/>
        </w:rPr>
        <w:t xml:space="preserve">5.1 </w:t>
      </w:r>
      <w:r w:rsidR="00FD6A35">
        <w:rPr>
          <w:rFonts w:ascii="Arial" w:hAnsi="Arial" w:cs="Arial"/>
          <w:sz w:val="24"/>
          <w:szCs w:val="24"/>
        </w:rPr>
        <w:t>Se debe de realizar inventario cíclico todos los días de lunes a viernes sin excepción.</w:t>
      </w:r>
    </w:p>
    <w:p w14:paraId="13252276" w14:textId="77777777" w:rsidR="006360D7" w:rsidRDefault="006360D7" w:rsidP="00DE5FCA">
      <w:pPr>
        <w:spacing w:line="360" w:lineRule="auto"/>
        <w:jc w:val="both"/>
        <w:rPr>
          <w:rFonts w:ascii="Arial" w:hAnsi="Arial" w:cs="Arial"/>
          <w:sz w:val="24"/>
          <w:szCs w:val="24"/>
        </w:rPr>
      </w:pPr>
      <w:r>
        <w:rPr>
          <w:rFonts w:ascii="Arial" w:hAnsi="Arial" w:cs="Arial"/>
          <w:sz w:val="24"/>
          <w:szCs w:val="24"/>
        </w:rPr>
        <w:t>5.2 Mínimo se debe realizar un cíclico de bodega de 30 ubicaciones de lunes a viernes.</w:t>
      </w:r>
    </w:p>
    <w:p w14:paraId="119FEBFD" w14:textId="77777777" w:rsidR="006360D7" w:rsidRDefault="006360D7" w:rsidP="00DE5FCA">
      <w:pPr>
        <w:spacing w:line="360" w:lineRule="auto"/>
        <w:jc w:val="both"/>
        <w:rPr>
          <w:rFonts w:ascii="Arial" w:hAnsi="Arial" w:cs="Arial"/>
          <w:sz w:val="24"/>
          <w:szCs w:val="24"/>
        </w:rPr>
      </w:pPr>
      <w:r>
        <w:rPr>
          <w:rFonts w:ascii="Arial" w:hAnsi="Arial" w:cs="Arial"/>
          <w:sz w:val="24"/>
          <w:szCs w:val="24"/>
        </w:rPr>
        <w:t>5.3 Se debe implementar todas las medidas de seguridad por parte de los bodegueros (arnés, líneas de vida, zapatos de seguridad, canasta y mallas rojas para impedir el paso de las personas.</w:t>
      </w:r>
    </w:p>
    <w:p w14:paraId="6F7F8A1E" w14:textId="77777777" w:rsidR="00324067" w:rsidRDefault="006360D7" w:rsidP="00DE5FCA">
      <w:pPr>
        <w:spacing w:line="360" w:lineRule="auto"/>
        <w:jc w:val="both"/>
        <w:rPr>
          <w:rFonts w:ascii="Arial" w:hAnsi="Arial" w:cs="Arial"/>
          <w:sz w:val="24"/>
          <w:szCs w:val="24"/>
        </w:rPr>
      </w:pPr>
      <w:r>
        <w:rPr>
          <w:rFonts w:ascii="Arial" w:hAnsi="Arial" w:cs="Arial"/>
          <w:sz w:val="24"/>
          <w:szCs w:val="24"/>
        </w:rPr>
        <w:t>5.4 El receptor debe de imprimir el cíclico de las bodegas</w:t>
      </w:r>
      <w:r w:rsidR="00324067">
        <w:rPr>
          <w:rFonts w:ascii="Arial" w:hAnsi="Arial" w:cs="Arial"/>
          <w:sz w:val="24"/>
          <w:szCs w:val="24"/>
        </w:rPr>
        <w:t>,</w:t>
      </w:r>
      <w:r>
        <w:rPr>
          <w:rFonts w:ascii="Arial" w:hAnsi="Arial" w:cs="Arial"/>
          <w:sz w:val="24"/>
          <w:szCs w:val="24"/>
        </w:rPr>
        <w:t xml:space="preserve"> las cuales van a contar</w:t>
      </w:r>
      <w:r w:rsidR="00324067">
        <w:rPr>
          <w:rFonts w:ascii="Arial" w:hAnsi="Arial" w:cs="Arial"/>
          <w:sz w:val="24"/>
          <w:szCs w:val="24"/>
        </w:rPr>
        <w:t xml:space="preserve"> los auxiliares de bodega solo con la información del SKU y la descripción, este no debe tener las cantidades ni los bultos que tiene cada uno de ellos.</w:t>
      </w:r>
    </w:p>
    <w:p w14:paraId="03DAFEEA" w14:textId="187A367E" w:rsidR="0056359F" w:rsidRPr="00DE5FCA" w:rsidRDefault="00324067" w:rsidP="00DE5FCA">
      <w:pPr>
        <w:spacing w:line="360" w:lineRule="auto"/>
        <w:jc w:val="both"/>
        <w:rPr>
          <w:rFonts w:ascii="Arial" w:hAnsi="Arial" w:cs="Arial"/>
          <w:sz w:val="24"/>
          <w:szCs w:val="24"/>
        </w:rPr>
      </w:pPr>
      <w:r>
        <w:rPr>
          <w:rFonts w:ascii="Arial" w:hAnsi="Arial" w:cs="Arial"/>
          <w:sz w:val="24"/>
          <w:szCs w:val="24"/>
        </w:rPr>
        <w:t xml:space="preserve">5.5 </w:t>
      </w:r>
      <w:r w:rsidR="0056359F" w:rsidRPr="00DE5FCA">
        <w:rPr>
          <w:rFonts w:ascii="Arial" w:hAnsi="Arial" w:cs="Arial"/>
          <w:sz w:val="24"/>
          <w:szCs w:val="24"/>
        </w:rPr>
        <w:br w:type="page"/>
      </w:r>
    </w:p>
    <w:p w14:paraId="34FD3FBA" w14:textId="1B7C1FC1" w:rsidR="00A40EB8" w:rsidRPr="006C363F" w:rsidRDefault="00A40EB8" w:rsidP="00295CE9">
      <w:pPr>
        <w:spacing w:line="360" w:lineRule="auto"/>
        <w:jc w:val="both"/>
        <w:rPr>
          <w:rFonts w:ascii="Arial" w:hAnsi="Arial" w:cs="Arial"/>
          <w:sz w:val="24"/>
          <w:szCs w:val="24"/>
        </w:rPr>
      </w:pPr>
    </w:p>
    <w:p w14:paraId="63F7EC83" w14:textId="1B2F106A" w:rsidR="00A97144" w:rsidRPr="00581C30" w:rsidRDefault="007356C8" w:rsidP="0061308C">
      <w:pPr>
        <w:pStyle w:val="Heading1"/>
        <w:numPr>
          <w:ilvl w:val="0"/>
          <w:numId w:val="5"/>
        </w:numPr>
        <w:spacing w:line="360" w:lineRule="auto"/>
        <w:jc w:val="both"/>
        <w:rPr>
          <w:rFonts w:cs="Arial"/>
          <w:szCs w:val="24"/>
        </w:rPr>
      </w:pPr>
      <w:bookmarkStart w:id="8" w:name="_Toc512420335"/>
      <w:r w:rsidRPr="006C363F">
        <w:rPr>
          <w:rFonts w:cs="Arial"/>
          <w:szCs w:val="24"/>
        </w:rPr>
        <w:t>DIAGRAMA DE FLUJO</w:t>
      </w:r>
      <w:bookmarkEnd w:id="8"/>
    </w:p>
    <w:p w14:paraId="3534BE10" w14:textId="18AFD6A3" w:rsidR="00A97144" w:rsidRDefault="00A97144" w:rsidP="00295CE9">
      <w:pPr>
        <w:spacing w:line="360" w:lineRule="auto"/>
        <w:jc w:val="both"/>
        <w:rPr>
          <w:rFonts w:ascii="Arial" w:hAnsi="Arial" w:cs="Arial"/>
          <w:sz w:val="24"/>
          <w:szCs w:val="24"/>
        </w:rPr>
      </w:pPr>
    </w:p>
    <w:p w14:paraId="2CC9E5BC" w14:textId="1676500E" w:rsidR="00E641C3" w:rsidRPr="006C363F" w:rsidRDefault="00E641C3" w:rsidP="00295CE9">
      <w:pPr>
        <w:spacing w:line="360" w:lineRule="auto"/>
        <w:jc w:val="both"/>
        <w:rPr>
          <w:rFonts w:ascii="Arial" w:hAnsi="Arial" w:cs="Arial"/>
          <w:sz w:val="24"/>
          <w:szCs w:val="24"/>
        </w:rPr>
      </w:pPr>
      <w:r>
        <w:rPr>
          <w:rFonts w:ascii="Arial" w:hAnsi="Arial" w:cs="Arial"/>
          <w:sz w:val="24"/>
          <w:szCs w:val="24"/>
        </w:rPr>
        <w:t xml:space="preserve">Simbología </w:t>
      </w:r>
    </w:p>
    <w:p w14:paraId="7C803571" w14:textId="5979400B" w:rsidR="00E9110C" w:rsidRDefault="00E641C3" w:rsidP="00FA2C9F">
      <w:pPr>
        <w:spacing w:line="360" w:lineRule="auto"/>
        <w:rPr>
          <w:rFonts w:ascii="Arial" w:hAnsi="Arial" w:cs="Arial"/>
          <w:sz w:val="24"/>
          <w:szCs w:val="24"/>
        </w:rPr>
      </w:pPr>
      <w:r>
        <w:rPr>
          <w:noProof/>
          <w:lang w:eastAsia="es-CR"/>
        </w:rPr>
        <w:drawing>
          <wp:inline distT="0" distB="0" distL="0" distR="0" wp14:anchorId="1B9ACFB9" wp14:editId="3003759C">
            <wp:extent cx="6124575" cy="27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22" t="35262" r="23100" b="18783"/>
                    <a:stretch/>
                  </pic:blipFill>
                  <pic:spPr bwMode="auto">
                    <a:xfrm>
                      <a:off x="0" y="0"/>
                      <a:ext cx="6187033" cy="2795758"/>
                    </a:xfrm>
                    <a:prstGeom prst="rect">
                      <a:avLst/>
                    </a:prstGeom>
                    <a:ln>
                      <a:noFill/>
                    </a:ln>
                    <a:extLst>
                      <a:ext uri="{53640926-AAD7-44D8-BBD7-CCE9431645EC}">
                        <a14:shadowObscured xmlns:a14="http://schemas.microsoft.com/office/drawing/2010/main"/>
                      </a:ext>
                    </a:extLst>
                  </pic:spPr>
                </pic:pic>
              </a:graphicData>
            </a:graphic>
          </wp:inline>
        </w:drawing>
      </w:r>
      <w:r w:rsidR="00E9110C">
        <w:rPr>
          <w:rFonts w:ascii="Arial" w:hAnsi="Arial" w:cs="Arial"/>
          <w:sz w:val="24"/>
          <w:szCs w:val="24"/>
        </w:rPr>
        <w:br w:type="page"/>
      </w:r>
    </w:p>
    <w:p w14:paraId="4B39865D" w14:textId="77777777" w:rsidR="00A97144" w:rsidRPr="006C363F" w:rsidRDefault="00A97144" w:rsidP="00295CE9">
      <w:pPr>
        <w:spacing w:line="360" w:lineRule="auto"/>
        <w:jc w:val="both"/>
        <w:rPr>
          <w:rFonts w:ascii="Arial" w:hAnsi="Arial" w:cs="Arial"/>
          <w:sz w:val="24"/>
          <w:szCs w:val="24"/>
        </w:rPr>
      </w:pPr>
    </w:p>
    <w:p w14:paraId="4E4E2802" w14:textId="1B26890C" w:rsidR="00A97144" w:rsidRPr="006C363F" w:rsidRDefault="00D44A0C" w:rsidP="0061308C">
      <w:pPr>
        <w:pStyle w:val="Heading1"/>
        <w:numPr>
          <w:ilvl w:val="0"/>
          <w:numId w:val="5"/>
        </w:numPr>
        <w:spacing w:line="360" w:lineRule="auto"/>
        <w:jc w:val="both"/>
        <w:rPr>
          <w:rFonts w:cs="Arial"/>
          <w:szCs w:val="24"/>
          <w:lang w:val="en-US"/>
        </w:rPr>
      </w:pPr>
      <w:bookmarkStart w:id="9" w:name="_Toc512420336"/>
      <w:r w:rsidRPr="006C363F">
        <w:rPr>
          <w:rFonts w:cs="Arial"/>
          <w:szCs w:val="24"/>
          <w:lang w:val="en-US"/>
        </w:rPr>
        <w:t>DESCRIPCIÓN</w:t>
      </w:r>
      <w:r w:rsidR="00E9110C">
        <w:rPr>
          <w:rFonts w:cs="Arial"/>
          <w:szCs w:val="24"/>
          <w:lang w:val="en-US"/>
        </w:rPr>
        <w:t xml:space="preserve"> DEL PROCEDIMIENTO</w:t>
      </w:r>
      <w:bookmarkEnd w:id="9"/>
    </w:p>
    <w:p w14:paraId="056447E4" w14:textId="77777777" w:rsidR="00A97144" w:rsidRPr="006C363F" w:rsidRDefault="00A97144" w:rsidP="00295CE9">
      <w:pPr>
        <w:spacing w:line="360" w:lineRule="auto"/>
        <w:jc w:val="both"/>
        <w:rPr>
          <w:rFonts w:ascii="Arial" w:hAnsi="Arial" w:cs="Arial"/>
          <w:sz w:val="24"/>
          <w:szCs w:val="24"/>
          <w:lang w:val="en-US"/>
        </w:rPr>
      </w:pPr>
    </w:p>
    <w:tbl>
      <w:tblPr>
        <w:tblStyle w:val="TableGrid"/>
        <w:tblpPr w:leftFromText="141" w:rightFromText="141" w:vertAnchor="text" w:horzAnchor="page" w:tblpX="1111" w:tblpY="89"/>
        <w:tblOverlap w:val="never"/>
        <w:tblW w:w="10910" w:type="dxa"/>
        <w:tblLayout w:type="fixed"/>
        <w:tblLook w:val="04A0" w:firstRow="1" w:lastRow="0" w:firstColumn="1" w:lastColumn="0" w:noHBand="0" w:noVBand="1"/>
      </w:tblPr>
      <w:tblGrid>
        <w:gridCol w:w="790"/>
        <w:gridCol w:w="2004"/>
        <w:gridCol w:w="6273"/>
        <w:gridCol w:w="1843"/>
      </w:tblGrid>
      <w:tr w:rsidR="00A97144" w:rsidRPr="006C363F" w14:paraId="2FAFAB44" w14:textId="77777777" w:rsidTr="00A97144">
        <w:tc>
          <w:tcPr>
            <w:tcW w:w="790" w:type="dxa"/>
            <w:shd w:val="clear" w:color="auto" w:fill="C00000"/>
          </w:tcPr>
          <w:p w14:paraId="10728189" w14:textId="77777777" w:rsidR="00A97144" w:rsidRPr="006C363F" w:rsidRDefault="00A97144" w:rsidP="00295CE9">
            <w:pPr>
              <w:spacing w:line="360" w:lineRule="auto"/>
              <w:jc w:val="both"/>
              <w:rPr>
                <w:rFonts w:ascii="Arial" w:hAnsi="Arial" w:cs="Arial"/>
                <w:b/>
                <w:sz w:val="24"/>
                <w:szCs w:val="24"/>
              </w:rPr>
            </w:pPr>
            <w:r w:rsidRPr="006C363F">
              <w:rPr>
                <w:rFonts w:ascii="Arial" w:hAnsi="Arial" w:cs="Arial"/>
                <w:b/>
                <w:sz w:val="24"/>
                <w:szCs w:val="24"/>
              </w:rPr>
              <w:t>Paso</w:t>
            </w:r>
          </w:p>
        </w:tc>
        <w:tc>
          <w:tcPr>
            <w:tcW w:w="2004" w:type="dxa"/>
            <w:shd w:val="clear" w:color="auto" w:fill="C00000"/>
          </w:tcPr>
          <w:p w14:paraId="13E02968" w14:textId="77777777" w:rsidR="00A97144" w:rsidRPr="006C363F" w:rsidRDefault="00A97144" w:rsidP="00295CE9">
            <w:pPr>
              <w:spacing w:line="360" w:lineRule="auto"/>
              <w:jc w:val="both"/>
              <w:rPr>
                <w:rFonts w:ascii="Arial" w:hAnsi="Arial" w:cs="Arial"/>
                <w:b/>
                <w:sz w:val="24"/>
                <w:szCs w:val="24"/>
              </w:rPr>
            </w:pPr>
            <w:r w:rsidRPr="006C363F">
              <w:rPr>
                <w:rFonts w:ascii="Arial" w:hAnsi="Arial" w:cs="Arial"/>
                <w:b/>
                <w:sz w:val="24"/>
                <w:szCs w:val="24"/>
              </w:rPr>
              <w:t>Responsable</w:t>
            </w:r>
          </w:p>
        </w:tc>
        <w:tc>
          <w:tcPr>
            <w:tcW w:w="6273" w:type="dxa"/>
            <w:shd w:val="clear" w:color="auto" w:fill="C00000"/>
          </w:tcPr>
          <w:p w14:paraId="19A13CF2" w14:textId="77777777" w:rsidR="00A97144" w:rsidRPr="006C363F" w:rsidRDefault="00A97144" w:rsidP="00295CE9">
            <w:pPr>
              <w:spacing w:line="360" w:lineRule="auto"/>
              <w:jc w:val="both"/>
              <w:rPr>
                <w:rFonts w:ascii="Arial" w:hAnsi="Arial" w:cs="Arial"/>
                <w:b/>
                <w:sz w:val="24"/>
                <w:szCs w:val="24"/>
              </w:rPr>
            </w:pPr>
            <w:r w:rsidRPr="006C363F">
              <w:rPr>
                <w:rFonts w:ascii="Arial" w:hAnsi="Arial" w:cs="Arial"/>
                <w:b/>
                <w:sz w:val="24"/>
                <w:szCs w:val="24"/>
              </w:rPr>
              <w:t>Actividad</w:t>
            </w:r>
          </w:p>
        </w:tc>
        <w:tc>
          <w:tcPr>
            <w:tcW w:w="1843" w:type="dxa"/>
            <w:shd w:val="clear" w:color="auto" w:fill="C00000"/>
          </w:tcPr>
          <w:p w14:paraId="59ABD24D" w14:textId="77777777" w:rsidR="00A97144" w:rsidRPr="006C363F" w:rsidRDefault="00A97144" w:rsidP="00295CE9">
            <w:pPr>
              <w:spacing w:line="360" w:lineRule="auto"/>
              <w:jc w:val="both"/>
              <w:rPr>
                <w:rFonts w:ascii="Arial" w:hAnsi="Arial" w:cs="Arial"/>
                <w:b/>
                <w:sz w:val="24"/>
                <w:szCs w:val="24"/>
              </w:rPr>
            </w:pPr>
            <w:r w:rsidRPr="006C363F">
              <w:rPr>
                <w:rFonts w:ascii="Arial" w:hAnsi="Arial" w:cs="Arial"/>
                <w:b/>
                <w:sz w:val="24"/>
                <w:szCs w:val="24"/>
              </w:rPr>
              <w:t>Documento relacionado</w:t>
            </w:r>
          </w:p>
        </w:tc>
      </w:tr>
      <w:tr w:rsidR="00E641C3" w:rsidRPr="006C363F" w14:paraId="3C70F85A" w14:textId="77777777" w:rsidTr="00F61C97">
        <w:tc>
          <w:tcPr>
            <w:tcW w:w="790" w:type="dxa"/>
            <w:shd w:val="clear" w:color="auto" w:fill="auto"/>
          </w:tcPr>
          <w:p w14:paraId="5E723C59" w14:textId="77777777" w:rsidR="00E641C3" w:rsidRPr="00FD6A35" w:rsidRDefault="00E641C3" w:rsidP="00F61C97">
            <w:pPr>
              <w:pStyle w:val="Heading1"/>
              <w:numPr>
                <w:ilvl w:val="0"/>
                <w:numId w:val="1"/>
              </w:numPr>
              <w:jc w:val="center"/>
              <w:outlineLvl w:val="0"/>
            </w:pPr>
          </w:p>
        </w:tc>
        <w:tc>
          <w:tcPr>
            <w:tcW w:w="2004" w:type="dxa"/>
            <w:shd w:val="clear" w:color="auto" w:fill="auto"/>
          </w:tcPr>
          <w:p w14:paraId="5F8219B1" w14:textId="43141423" w:rsidR="00E641C3" w:rsidRPr="006C363F" w:rsidRDefault="00FD6A35"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0797110F" w14:textId="4A632EC2" w:rsidR="00FD6A35" w:rsidRDefault="00FD6A35" w:rsidP="00295CE9">
            <w:pPr>
              <w:spacing w:line="360" w:lineRule="auto"/>
              <w:jc w:val="both"/>
              <w:rPr>
                <w:rFonts w:ascii="Arial" w:hAnsi="Arial" w:cs="Arial"/>
                <w:b/>
                <w:sz w:val="24"/>
                <w:szCs w:val="24"/>
                <w:u w:val="single"/>
              </w:rPr>
            </w:pPr>
            <w:r w:rsidRPr="00FD6A35">
              <w:rPr>
                <w:rFonts w:ascii="Arial" w:hAnsi="Arial" w:cs="Arial"/>
                <w:b/>
                <w:sz w:val="24"/>
                <w:szCs w:val="24"/>
                <w:u w:val="single"/>
              </w:rPr>
              <w:t>Realizar la programación de las ubicaciones que se van a contar</w:t>
            </w:r>
          </w:p>
          <w:p w14:paraId="5A05ABD5" w14:textId="77777777" w:rsidR="00863C5C" w:rsidRDefault="00863C5C" w:rsidP="00295CE9">
            <w:pPr>
              <w:spacing w:line="360" w:lineRule="auto"/>
              <w:jc w:val="both"/>
              <w:rPr>
                <w:rFonts w:ascii="Arial" w:hAnsi="Arial" w:cs="Arial"/>
                <w:b/>
                <w:sz w:val="24"/>
                <w:szCs w:val="24"/>
                <w:u w:val="single"/>
              </w:rPr>
            </w:pPr>
          </w:p>
          <w:p w14:paraId="02F029EE" w14:textId="2A58946D" w:rsidR="00AA7609" w:rsidRDefault="00863C5C" w:rsidP="00295CE9">
            <w:pPr>
              <w:spacing w:line="360" w:lineRule="auto"/>
              <w:jc w:val="both"/>
              <w:rPr>
                <w:rFonts w:ascii="Arial" w:hAnsi="Arial" w:cs="Arial"/>
                <w:sz w:val="24"/>
                <w:szCs w:val="24"/>
              </w:rPr>
            </w:pPr>
            <w:r w:rsidRPr="00863C5C">
              <w:rPr>
                <w:rFonts w:ascii="Arial" w:hAnsi="Arial" w:cs="Arial"/>
                <w:sz w:val="24"/>
                <w:szCs w:val="24"/>
              </w:rPr>
              <w:t>Para</w:t>
            </w:r>
            <w:r>
              <w:rPr>
                <w:rFonts w:ascii="Arial" w:hAnsi="Arial" w:cs="Arial"/>
                <w:sz w:val="24"/>
                <w:szCs w:val="24"/>
              </w:rPr>
              <w:t xml:space="preserve"> realizar la programación de cuales ubicaciones se van a contar </w:t>
            </w:r>
            <w:r w:rsidR="00AA7609">
              <w:rPr>
                <w:rFonts w:ascii="Arial" w:hAnsi="Arial" w:cs="Arial"/>
                <w:sz w:val="24"/>
                <w:szCs w:val="24"/>
              </w:rPr>
              <w:t>debe de revisar:</w:t>
            </w:r>
          </w:p>
          <w:p w14:paraId="2342DF35" w14:textId="77777777" w:rsidR="000A4681" w:rsidRPr="0061308C" w:rsidRDefault="000A4681" w:rsidP="00295CE9">
            <w:pPr>
              <w:spacing w:line="360" w:lineRule="auto"/>
              <w:jc w:val="both"/>
              <w:rPr>
                <w:rFonts w:ascii="Arial" w:hAnsi="Arial" w:cs="Arial"/>
                <w:sz w:val="24"/>
                <w:szCs w:val="24"/>
              </w:rPr>
            </w:pPr>
          </w:p>
          <w:p w14:paraId="378AF410" w14:textId="14AEC5AB" w:rsidR="00192D16" w:rsidRDefault="00AA7609" w:rsidP="00295CE9">
            <w:pPr>
              <w:spacing w:line="360" w:lineRule="auto"/>
              <w:jc w:val="both"/>
              <w:rPr>
                <w:rFonts w:ascii="Arial" w:hAnsi="Arial" w:cs="Arial"/>
                <w:sz w:val="24"/>
                <w:szCs w:val="24"/>
              </w:rPr>
            </w:pPr>
            <w:r w:rsidRPr="0061308C">
              <w:rPr>
                <w:rFonts w:ascii="Arial" w:hAnsi="Arial" w:cs="Arial"/>
                <w:sz w:val="24"/>
                <w:szCs w:val="24"/>
              </w:rPr>
              <w:t>1.  El</w:t>
            </w:r>
            <w:r w:rsidR="00F82649" w:rsidRPr="0061308C">
              <w:rPr>
                <w:rFonts w:ascii="Arial" w:hAnsi="Arial" w:cs="Arial"/>
                <w:sz w:val="24"/>
                <w:szCs w:val="24"/>
              </w:rPr>
              <w:t xml:space="preserve"> layout</w:t>
            </w:r>
            <w:r w:rsidR="00192D16" w:rsidRPr="0061308C">
              <w:rPr>
                <w:rFonts w:ascii="Arial" w:hAnsi="Arial" w:cs="Arial"/>
                <w:sz w:val="24"/>
                <w:szCs w:val="24"/>
              </w:rPr>
              <w:t xml:space="preserve"> </w:t>
            </w:r>
            <w:r w:rsidR="002C335B" w:rsidRPr="0061308C">
              <w:rPr>
                <w:rFonts w:ascii="Arial" w:hAnsi="Arial" w:cs="Arial"/>
                <w:sz w:val="24"/>
                <w:szCs w:val="24"/>
              </w:rPr>
              <w:t>cíclicos</w:t>
            </w:r>
            <w:r w:rsidR="00192D16" w:rsidRPr="0061308C">
              <w:rPr>
                <w:rFonts w:ascii="Arial" w:hAnsi="Arial" w:cs="Arial"/>
                <w:sz w:val="24"/>
                <w:szCs w:val="24"/>
              </w:rPr>
              <w:t xml:space="preserve"> de </w:t>
            </w:r>
            <w:r w:rsidR="00F82649" w:rsidRPr="0061308C">
              <w:rPr>
                <w:rFonts w:ascii="Arial" w:hAnsi="Arial" w:cs="Arial"/>
                <w:sz w:val="24"/>
                <w:szCs w:val="24"/>
              </w:rPr>
              <w:t xml:space="preserve">bodega PM-FR-OP-18-01, </w:t>
            </w:r>
            <w:r w:rsidR="00F82649">
              <w:rPr>
                <w:rFonts w:ascii="Arial" w:hAnsi="Arial" w:cs="Arial"/>
                <w:sz w:val="24"/>
                <w:szCs w:val="24"/>
              </w:rPr>
              <w:t>para identificar cuáles son las ubicaciones de bodega disponible</w:t>
            </w:r>
            <w:r w:rsidR="0061308C">
              <w:rPr>
                <w:rFonts w:ascii="Arial" w:hAnsi="Arial" w:cs="Arial"/>
                <w:sz w:val="24"/>
                <w:szCs w:val="24"/>
              </w:rPr>
              <w:t>s.</w:t>
            </w:r>
          </w:p>
          <w:tbl>
            <w:tblPr>
              <w:tblStyle w:val="TableGrid"/>
              <w:tblW w:w="0" w:type="auto"/>
              <w:tblLayout w:type="fixed"/>
              <w:tblLook w:val="04A0" w:firstRow="1" w:lastRow="0" w:firstColumn="1" w:lastColumn="0" w:noHBand="0" w:noVBand="1"/>
            </w:tblPr>
            <w:tblGrid>
              <w:gridCol w:w="3023"/>
              <w:gridCol w:w="3024"/>
            </w:tblGrid>
            <w:tr w:rsidR="00192D16" w14:paraId="25CC348D" w14:textId="77777777" w:rsidTr="00192D16">
              <w:tc>
                <w:tcPr>
                  <w:tcW w:w="3023" w:type="dxa"/>
                </w:tcPr>
                <w:p w14:paraId="5D7BE294" w14:textId="2459B62B" w:rsidR="00192D16" w:rsidRDefault="00192D16"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Tienda</w:t>
                  </w:r>
                </w:p>
              </w:tc>
              <w:tc>
                <w:tcPr>
                  <w:tcW w:w="3024" w:type="dxa"/>
                </w:tcPr>
                <w:p w14:paraId="74B02D71" w14:textId="4E19F071" w:rsidR="00192D16" w:rsidRDefault="00B3306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Registro </w:t>
                  </w:r>
                </w:p>
              </w:tc>
            </w:tr>
            <w:tr w:rsidR="00192D16" w14:paraId="61CA078A" w14:textId="77777777" w:rsidTr="00192D16">
              <w:tc>
                <w:tcPr>
                  <w:tcW w:w="3023" w:type="dxa"/>
                </w:tcPr>
                <w:p w14:paraId="2608B94D" w14:textId="2BC52FF1" w:rsidR="00192D16" w:rsidRDefault="00192D16"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A01</w:t>
                  </w:r>
                </w:p>
              </w:tc>
              <w:tc>
                <w:tcPr>
                  <w:tcW w:w="3024" w:type="dxa"/>
                </w:tcPr>
                <w:p w14:paraId="37B97BAA" w14:textId="0771DCE3" w:rsidR="00192D16" w:rsidRDefault="0086635F"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La</w:t>
                  </w:r>
                  <w:r w:rsidR="002C335B">
                    <w:rPr>
                      <w:rFonts w:ascii="Arial" w:hAnsi="Arial" w:cs="Arial"/>
                      <w:sz w:val="24"/>
                      <w:szCs w:val="24"/>
                    </w:rPr>
                    <w:t xml:space="preserve">yout cíclicos bodega A01 </w:t>
                  </w:r>
                  <w:r w:rsidRPr="0086635F">
                    <w:rPr>
                      <w:rFonts w:ascii="Arial" w:hAnsi="Arial" w:cs="Arial"/>
                      <w:sz w:val="24"/>
                      <w:szCs w:val="24"/>
                    </w:rPr>
                    <w:t>PM-FR-OP-18-01</w:t>
                  </w:r>
                </w:p>
              </w:tc>
            </w:tr>
            <w:tr w:rsidR="00192D16" w14:paraId="3AEE7DF9" w14:textId="77777777" w:rsidTr="00192D16">
              <w:tc>
                <w:tcPr>
                  <w:tcW w:w="3023" w:type="dxa"/>
                </w:tcPr>
                <w:p w14:paraId="1E9030B9" w14:textId="2B0589CA" w:rsidR="00192D16" w:rsidRDefault="00192D16"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A02</w:t>
                  </w:r>
                </w:p>
              </w:tc>
              <w:tc>
                <w:tcPr>
                  <w:tcW w:w="3024" w:type="dxa"/>
                </w:tcPr>
                <w:p w14:paraId="1CA9D8CA" w14:textId="0B70BAA8"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A02 </w:t>
                  </w:r>
                  <w:r w:rsidRPr="0086635F">
                    <w:rPr>
                      <w:rFonts w:ascii="Arial" w:hAnsi="Arial" w:cs="Arial"/>
                      <w:sz w:val="24"/>
                      <w:szCs w:val="24"/>
                    </w:rPr>
                    <w:t>PM-FR-OP-18-01</w:t>
                  </w:r>
                </w:p>
              </w:tc>
            </w:tr>
            <w:tr w:rsidR="00192D16" w14:paraId="5B802361" w14:textId="77777777" w:rsidTr="00192D16">
              <w:tc>
                <w:tcPr>
                  <w:tcW w:w="3023" w:type="dxa"/>
                </w:tcPr>
                <w:p w14:paraId="6A6382F6" w14:textId="193E87C8"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A04</w:t>
                  </w:r>
                </w:p>
              </w:tc>
              <w:tc>
                <w:tcPr>
                  <w:tcW w:w="3024" w:type="dxa"/>
                </w:tcPr>
                <w:p w14:paraId="06A3F87A" w14:textId="14A875C1"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A04 </w:t>
                  </w:r>
                  <w:r w:rsidRPr="0086635F">
                    <w:rPr>
                      <w:rFonts w:ascii="Arial" w:hAnsi="Arial" w:cs="Arial"/>
                      <w:sz w:val="24"/>
                      <w:szCs w:val="24"/>
                    </w:rPr>
                    <w:t>PM-FR-OP-18-01</w:t>
                  </w:r>
                </w:p>
              </w:tc>
            </w:tr>
            <w:tr w:rsidR="00192D16" w14:paraId="3E4A28C3" w14:textId="77777777" w:rsidTr="00192D16">
              <w:tc>
                <w:tcPr>
                  <w:tcW w:w="3023" w:type="dxa"/>
                </w:tcPr>
                <w:p w14:paraId="5DDA2FE1" w14:textId="1373B11E"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A05</w:t>
                  </w:r>
                </w:p>
              </w:tc>
              <w:tc>
                <w:tcPr>
                  <w:tcW w:w="3024" w:type="dxa"/>
                </w:tcPr>
                <w:p w14:paraId="166BBD4E" w14:textId="7F07A0AE"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A05 </w:t>
                  </w:r>
                  <w:r w:rsidRPr="0086635F">
                    <w:rPr>
                      <w:rFonts w:ascii="Arial" w:hAnsi="Arial" w:cs="Arial"/>
                      <w:sz w:val="24"/>
                      <w:szCs w:val="24"/>
                    </w:rPr>
                    <w:t>PM-FR-OP-18-01</w:t>
                  </w:r>
                </w:p>
              </w:tc>
            </w:tr>
            <w:tr w:rsidR="00192D16" w14:paraId="0542D74C" w14:textId="77777777" w:rsidTr="00192D16">
              <w:tc>
                <w:tcPr>
                  <w:tcW w:w="3023" w:type="dxa"/>
                </w:tcPr>
                <w:p w14:paraId="3E0A88FF" w14:textId="294EA6BD"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A06</w:t>
                  </w:r>
                </w:p>
              </w:tc>
              <w:tc>
                <w:tcPr>
                  <w:tcW w:w="3024" w:type="dxa"/>
                </w:tcPr>
                <w:p w14:paraId="35367568" w14:textId="56DD4172"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A06 </w:t>
                  </w:r>
                  <w:r w:rsidRPr="0086635F">
                    <w:rPr>
                      <w:rFonts w:ascii="Arial" w:hAnsi="Arial" w:cs="Arial"/>
                      <w:sz w:val="24"/>
                      <w:szCs w:val="24"/>
                    </w:rPr>
                    <w:t>PM-FR-OP-18-01</w:t>
                  </w:r>
                </w:p>
              </w:tc>
            </w:tr>
            <w:tr w:rsidR="00192D16" w14:paraId="28C3423F" w14:textId="77777777" w:rsidTr="00192D16">
              <w:tc>
                <w:tcPr>
                  <w:tcW w:w="3023" w:type="dxa"/>
                </w:tcPr>
                <w:p w14:paraId="704A4125" w14:textId="77ED4B08"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A07</w:t>
                  </w:r>
                </w:p>
              </w:tc>
              <w:tc>
                <w:tcPr>
                  <w:tcW w:w="3024" w:type="dxa"/>
                </w:tcPr>
                <w:p w14:paraId="6BB20DAB" w14:textId="405DF72B"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A07 </w:t>
                  </w:r>
                  <w:r w:rsidRPr="0086635F">
                    <w:rPr>
                      <w:rFonts w:ascii="Arial" w:hAnsi="Arial" w:cs="Arial"/>
                      <w:sz w:val="24"/>
                      <w:szCs w:val="24"/>
                    </w:rPr>
                    <w:t>PM-FR-OP-18-01</w:t>
                  </w:r>
                </w:p>
              </w:tc>
            </w:tr>
            <w:tr w:rsidR="00192D16" w14:paraId="39A5BDA9" w14:textId="77777777" w:rsidTr="00192D16">
              <w:tc>
                <w:tcPr>
                  <w:tcW w:w="3023" w:type="dxa"/>
                </w:tcPr>
                <w:p w14:paraId="65D13EBB" w14:textId="6DFA9915"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lastRenderedPageBreak/>
                    <w:t>A08</w:t>
                  </w:r>
                </w:p>
              </w:tc>
              <w:tc>
                <w:tcPr>
                  <w:tcW w:w="3024" w:type="dxa"/>
                </w:tcPr>
                <w:p w14:paraId="27606F97" w14:textId="308E42E3" w:rsidR="00192D16"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A08 </w:t>
                  </w:r>
                  <w:r w:rsidRPr="0086635F">
                    <w:rPr>
                      <w:rFonts w:ascii="Arial" w:hAnsi="Arial" w:cs="Arial"/>
                      <w:sz w:val="24"/>
                      <w:szCs w:val="24"/>
                    </w:rPr>
                    <w:t>PM-FR-OP-18-01</w:t>
                  </w:r>
                </w:p>
              </w:tc>
            </w:tr>
            <w:tr w:rsidR="002C335B" w14:paraId="1A3AA325" w14:textId="77777777" w:rsidTr="00192D16">
              <w:tc>
                <w:tcPr>
                  <w:tcW w:w="3023" w:type="dxa"/>
                </w:tcPr>
                <w:p w14:paraId="05BC97DA" w14:textId="65A8D63E"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A09</w:t>
                  </w:r>
                </w:p>
              </w:tc>
              <w:tc>
                <w:tcPr>
                  <w:tcW w:w="3024" w:type="dxa"/>
                </w:tcPr>
                <w:p w14:paraId="2F1A2CEF" w14:textId="04AC15A6"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A09 </w:t>
                  </w:r>
                  <w:r w:rsidRPr="0086635F">
                    <w:rPr>
                      <w:rFonts w:ascii="Arial" w:hAnsi="Arial" w:cs="Arial"/>
                      <w:sz w:val="24"/>
                      <w:szCs w:val="24"/>
                    </w:rPr>
                    <w:t>PM-FR-OP-18-01</w:t>
                  </w:r>
                </w:p>
              </w:tc>
            </w:tr>
            <w:tr w:rsidR="002C335B" w14:paraId="297C9F56" w14:textId="77777777" w:rsidTr="00192D16">
              <w:tc>
                <w:tcPr>
                  <w:tcW w:w="3023" w:type="dxa"/>
                </w:tcPr>
                <w:p w14:paraId="28F10D70" w14:textId="58CD1FB8"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A10</w:t>
                  </w:r>
                </w:p>
              </w:tc>
              <w:tc>
                <w:tcPr>
                  <w:tcW w:w="3024" w:type="dxa"/>
                </w:tcPr>
                <w:p w14:paraId="429D596E" w14:textId="1CCEDEAF"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A10 </w:t>
                  </w:r>
                  <w:r w:rsidRPr="0086635F">
                    <w:rPr>
                      <w:rFonts w:ascii="Arial" w:hAnsi="Arial" w:cs="Arial"/>
                      <w:sz w:val="24"/>
                      <w:szCs w:val="24"/>
                    </w:rPr>
                    <w:t>PM-FR-OP-18-01</w:t>
                  </w:r>
                </w:p>
              </w:tc>
            </w:tr>
            <w:tr w:rsidR="002C335B" w14:paraId="7BC9D879" w14:textId="77777777" w:rsidTr="00192D16">
              <w:tc>
                <w:tcPr>
                  <w:tcW w:w="3023" w:type="dxa"/>
                </w:tcPr>
                <w:p w14:paraId="347F1DB0" w14:textId="481AB6CF"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A11</w:t>
                  </w:r>
                </w:p>
              </w:tc>
              <w:tc>
                <w:tcPr>
                  <w:tcW w:w="3024" w:type="dxa"/>
                </w:tcPr>
                <w:p w14:paraId="0BA2B36B" w14:textId="00158DC7"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A11 </w:t>
                  </w:r>
                  <w:r w:rsidRPr="0086635F">
                    <w:rPr>
                      <w:rFonts w:ascii="Arial" w:hAnsi="Arial" w:cs="Arial"/>
                      <w:sz w:val="24"/>
                      <w:szCs w:val="24"/>
                    </w:rPr>
                    <w:t>PM-FR-OP-18-01</w:t>
                  </w:r>
                </w:p>
              </w:tc>
            </w:tr>
            <w:tr w:rsidR="002C335B" w14:paraId="309AD2D3" w14:textId="77777777" w:rsidTr="00192D16">
              <w:tc>
                <w:tcPr>
                  <w:tcW w:w="3023" w:type="dxa"/>
                </w:tcPr>
                <w:p w14:paraId="4919A6D0" w14:textId="7277F734"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A12</w:t>
                  </w:r>
                </w:p>
              </w:tc>
              <w:tc>
                <w:tcPr>
                  <w:tcW w:w="3024" w:type="dxa"/>
                </w:tcPr>
                <w:p w14:paraId="78214D2E" w14:textId="207DE76E"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A12 </w:t>
                  </w:r>
                  <w:r w:rsidRPr="0086635F">
                    <w:rPr>
                      <w:rFonts w:ascii="Arial" w:hAnsi="Arial" w:cs="Arial"/>
                      <w:sz w:val="24"/>
                      <w:szCs w:val="24"/>
                    </w:rPr>
                    <w:t>PM-FR-OP-18-01</w:t>
                  </w:r>
                </w:p>
              </w:tc>
            </w:tr>
            <w:tr w:rsidR="002C335B" w14:paraId="3A49D95C" w14:textId="77777777" w:rsidTr="00192D16">
              <w:tc>
                <w:tcPr>
                  <w:tcW w:w="3023" w:type="dxa"/>
                </w:tcPr>
                <w:p w14:paraId="6FC4E48C" w14:textId="5ABB349A"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A14</w:t>
                  </w:r>
                </w:p>
              </w:tc>
              <w:tc>
                <w:tcPr>
                  <w:tcW w:w="3024" w:type="dxa"/>
                </w:tcPr>
                <w:p w14:paraId="6F80C671" w14:textId="4937E519"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A14 </w:t>
                  </w:r>
                  <w:r w:rsidRPr="0086635F">
                    <w:rPr>
                      <w:rFonts w:ascii="Arial" w:hAnsi="Arial" w:cs="Arial"/>
                      <w:sz w:val="24"/>
                      <w:szCs w:val="24"/>
                    </w:rPr>
                    <w:t>PM-FR-OP-18-01</w:t>
                  </w:r>
                </w:p>
              </w:tc>
            </w:tr>
            <w:tr w:rsidR="002C335B" w14:paraId="1570EF7D" w14:textId="77777777" w:rsidTr="00192D16">
              <w:tc>
                <w:tcPr>
                  <w:tcW w:w="3023" w:type="dxa"/>
                </w:tcPr>
                <w:p w14:paraId="5CC57394" w14:textId="3212414C"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A15</w:t>
                  </w:r>
                </w:p>
              </w:tc>
              <w:tc>
                <w:tcPr>
                  <w:tcW w:w="3024" w:type="dxa"/>
                </w:tcPr>
                <w:p w14:paraId="1DEFD952" w14:textId="4902AF56" w:rsidR="002C335B" w:rsidRDefault="002C335B" w:rsidP="00D251C7">
                  <w:pPr>
                    <w:framePr w:hSpace="141" w:wrap="around" w:vAnchor="text" w:hAnchor="page" w:x="1111" w:y="89"/>
                    <w:spacing w:line="360" w:lineRule="auto"/>
                    <w:suppressOverlap/>
                    <w:jc w:val="both"/>
                    <w:rPr>
                      <w:rFonts w:ascii="Arial" w:hAnsi="Arial" w:cs="Arial"/>
                      <w:sz w:val="24"/>
                      <w:szCs w:val="24"/>
                    </w:rPr>
                  </w:pPr>
                  <w:r>
                    <w:rPr>
                      <w:rFonts w:ascii="Arial" w:hAnsi="Arial" w:cs="Arial"/>
                      <w:sz w:val="24"/>
                      <w:szCs w:val="24"/>
                    </w:rPr>
                    <w:t xml:space="preserve">Layout cíclicos bodega A15 </w:t>
                  </w:r>
                  <w:r w:rsidRPr="0086635F">
                    <w:rPr>
                      <w:rFonts w:ascii="Arial" w:hAnsi="Arial" w:cs="Arial"/>
                      <w:sz w:val="24"/>
                      <w:szCs w:val="24"/>
                    </w:rPr>
                    <w:t>PM-FR-OP-18-01</w:t>
                  </w:r>
                </w:p>
              </w:tc>
            </w:tr>
          </w:tbl>
          <w:p w14:paraId="54A811E6" w14:textId="77777777" w:rsidR="00192D16" w:rsidRDefault="00192D16" w:rsidP="00295CE9">
            <w:pPr>
              <w:spacing w:line="360" w:lineRule="auto"/>
              <w:jc w:val="both"/>
              <w:rPr>
                <w:rFonts w:ascii="Arial" w:hAnsi="Arial" w:cs="Arial"/>
                <w:sz w:val="24"/>
                <w:szCs w:val="24"/>
              </w:rPr>
            </w:pPr>
          </w:p>
          <w:p w14:paraId="5A4C19CB" w14:textId="26E3F4D2" w:rsidR="00AA7609" w:rsidRDefault="00F61C97" w:rsidP="00295CE9">
            <w:pPr>
              <w:spacing w:line="360" w:lineRule="auto"/>
              <w:jc w:val="both"/>
              <w:rPr>
                <w:rFonts w:ascii="Arial" w:hAnsi="Arial" w:cs="Arial"/>
                <w:sz w:val="24"/>
                <w:szCs w:val="24"/>
              </w:rPr>
            </w:pPr>
            <w:r>
              <w:rPr>
                <w:rFonts w:ascii="Arial" w:hAnsi="Arial" w:cs="Arial"/>
                <w:sz w:val="24"/>
                <w:szCs w:val="24"/>
              </w:rPr>
              <w:t>2</w:t>
            </w:r>
            <w:r w:rsidR="00F82649">
              <w:rPr>
                <w:rFonts w:ascii="Arial" w:hAnsi="Arial" w:cs="Arial"/>
                <w:sz w:val="24"/>
                <w:szCs w:val="24"/>
              </w:rPr>
              <w:t>.</w:t>
            </w:r>
            <w:r w:rsidR="00B74D5A">
              <w:rPr>
                <w:rFonts w:ascii="Arial" w:hAnsi="Arial" w:cs="Arial"/>
                <w:sz w:val="24"/>
                <w:szCs w:val="24"/>
              </w:rPr>
              <w:t xml:space="preserve"> </w:t>
            </w:r>
            <w:r w:rsidR="00F82649">
              <w:rPr>
                <w:rFonts w:ascii="Arial" w:hAnsi="Arial" w:cs="Arial"/>
                <w:sz w:val="24"/>
                <w:szCs w:val="24"/>
              </w:rPr>
              <w:t xml:space="preserve">Restar las ubicaciones de bodega que se están tomando para exhibir producto en el </w:t>
            </w:r>
            <w:r w:rsidR="00E22104">
              <w:rPr>
                <w:rFonts w:ascii="Arial" w:hAnsi="Arial" w:cs="Arial"/>
                <w:sz w:val="24"/>
                <w:szCs w:val="24"/>
              </w:rPr>
              <w:t xml:space="preserve">formato </w:t>
            </w:r>
            <w:r w:rsidR="00E22104" w:rsidRPr="0061308C">
              <w:rPr>
                <w:rFonts w:ascii="Arial" w:hAnsi="Arial" w:cs="Arial"/>
                <w:sz w:val="24"/>
                <w:szCs w:val="24"/>
              </w:rPr>
              <w:t>layout cíclicos de bodega PM-FR-OP-18-01</w:t>
            </w:r>
            <w:r w:rsidR="002C335B">
              <w:rPr>
                <w:rFonts w:ascii="Arial" w:hAnsi="Arial" w:cs="Arial"/>
                <w:sz w:val="24"/>
                <w:szCs w:val="24"/>
              </w:rPr>
              <w:t xml:space="preserve"> de cada tienda</w:t>
            </w:r>
            <w:r w:rsidR="00021E8B">
              <w:rPr>
                <w:rFonts w:ascii="Arial" w:hAnsi="Arial" w:cs="Arial"/>
                <w:sz w:val="24"/>
                <w:szCs w:val="24"/>
              </w:rPr>
              <w:t>.</w:t>
            </w:r>
          </w:p>
          <w:p w14:paraId="5B93E2DD" w14:textId="3E9984E7" w:rsidR="00E22104" w:rsidRDefault="00F61C97" w:rsidP="00295CE9">
            <w:pPr>
              <w:spacing w:line="360" w:lineRule="auto"/>
              <w:jc w:val="both"/>
              <w:rPr>
                <w:rFonts w:ascii="Arial" w:hAnsi="Arial" w:cs="Arial"/>
                <w:sz w:val="24"/>
                <w:szCs w:val="24"/>
              </w:rPr>
            </w:pPr>
            <w:r>
              <w:rPr>
                <w:rFonts w:ascii="Arial" w:hAnsi="Arial" w:cs="Arial"/>
                <w:sz w:val="24"/>
                <w:szCs w:val="24"/>
              </w:rPr>
              <w:t>3</w:t>
            </w:r>
            <w:r w:rsidR="00021E8B">
              <w:rPr>
                <w:rFonts w:ascii="Arial" w:hAnsi="Arial" w:cs="Arial"/>
                <w:sz w:val="24"/>
                <w:szCs w:val="24"/>
              </w:rPr>
              <w:t xml:space="preserve">. </w:t>
            </w:r>
            <w:r w:rsidR="00E22104">
              <w:rPr>
                <w:rFonts w:ascii="Arial" w:hAnsi="Arial" w:cs="Arial"/>
                <w:sz w:val="24"/>
                <w:szCs w:val="24"/>
              </w:rPr>
              <w:t>Seleccionar los pasillos y niveles que se van a contar.</w:t>
            </w:r>
          </w:p>
          <w:p w14:paraId="3E6DFE53" w14:textId="77777777" w:rsidR="00FD6A35" w:rsidRDefault="00E22104" w:rsidP="00295CE9">
            <w:pPr>
              <w:spacing w:line="360" w:lineRule="auto"/>
              <w:jc w:val="both"/>
              <w:rPr>
                <w:rFonts w:ascii="Arial" w:hAnsi="Arial" w:cs="Arial"/>
                <w:sz w:val="24"/>
                <w:szCs w:val="24"/>
              </w:rPr>
            </w:pPr>
            <w:r>
              <w:rPr>
                <w:rFonts w:ascii="Arial" w:hAnsi="Arial" w:cs="Arial"/>
                <w:sz w:val="24"/>
                <w:szCs w:val="24"/>
              </w:rPr>
              <w:t>Siempre deben de contar un pasillo y un nivel el mismo día esto para ahorrarse el movimiento del montarcargas o apilador a otro nivel.</w:t>
            </w:r>
          </w:p>
          <w:p w14:paraId="2AC6105D" w14:textId="03878E1D" w:rsidR="00F61C97" w:rsidRPr="0061308C" w:rsidRDefault="00F61C97" w:rsidP="00F61C97">
            <w:pPr>
              <w:spacing w:line="360" w:lineRule="auto"/>
              <w:jc w:val="both"/>
              <w:rPr>
                <w:rFonts w:ascii="Arial" w:hAnsi="Arial" w:cs="Arial"/>
                <w:sz w:val="24"/>
                <w:szCs w:val="24"/>
              </w:rPr>
            </w:pPr>
            <w:r>
              <w:rPr>
                <w:rFonts w:ascii="Arial" w:hAnsi="Arial" w:cs="Arial"/>
                <w:sz w:val="24"/>
                <w:szCs w:val="24"/>
              </w:rPr>
              <w:t>4. Dividir la tienda en sectores según el instructivo División de tienda en sectores PM-IN-OP-18-02, para asignar a las parejas en cada sector.</w:t>
            </w:r>
          </w:p>
          <w:p w14:paraId="1D2082B4" w14:textId="5A02F496" w:rsidR="00F61C97" w:rsidRPr="00E22104" w:rsidRDefault="00F61C97" w:rsidP="00295CE9">
            <w:pPr>
              <w:spacing w:line="360" w:lineRule="auto"/>
              <w:jc w:val="both"/>
              <w:rPr>
                <w:rFonts w:ascii="Arial" w:hAnsi="Arial" w:cs="Arial"/>
                <w:sz w:val="24"/>
                <w:szCs w:val="24"/>
              </w:rPr>
            </w:pPr>
          </w:p>
        </w:tc>
        <w:tc>
          <w:tcPr>
            <w:tcW w:w="1843" w:type="dxa"/>
            <w:shd w:val="clear" w:color="auto" w:fill="auto"/>
          </w:tcPr>
          <w:p w14:paraId="03430059" w14:textId="77777777" w:rsidR="00E641C3" w:rsidRPr="006C363F" w:rsidRDefault="00E641C3" w:rsidP="00295CE9">
            <w:pPr>
              <w:spacing w:line="360" w:lineRule="auto"/>
              <w:jc w:val="both"/>
              <w:rPr>
                <w:rFonts w:ascii="Arial" w:hAnsi="Arial" w:cs="Arial"/>
                <w:b/>
                <w:sz w:val="24"/>
                <w:szCs w:val="24"/>
              </w:rPr>
            </w:pPr>
          </w:p>
        </w:tc>
      </w:tr>
      <w:tr w:rsidR="007D01BD" w:rsidRPr="006C363F" w14:paraId="09B4326E" w14:textId="77777777" w:rsidTr="00AB2C3B">
        <w:tc>
          <w:tcPr>
            <w:tcW w:w="790" w:type="dxa"/>
            <w:shd w:val="clear" w:color="auto" w:fill="auto"/>
          </w:tcPr>
          <w:p w14:paraId="29A8AC50" w14:textId="77777777" w:rsidR="007D01BD" w:rsidRPr="00FD6A35" w:rsidRDefault="007D01BD" w:rsidP="00AB2C3B">
            <w:pPr>
              <w:pStyle w:val="Heading1"/>
              <w:numPr>
                <w:ilvl w:val="0"/>
                <w:numId w:val="1"/>
              </w:numPr>
              <w:jc w:val="center"/>
              <w:outlineLvl w:val="0"/>
              <w:rPr>
                <w:rFonts w:cs="Arial"/>
                <w:szCs w:val="24"/>
              </w:rPr>
            </w:pPr>
          </w:p>
        </w:tc>
        <w:tc>
          <w:tcPr>
            <w:tcW w:w="2004" w:type="dxa"/>
            <w:shd w:val="clear" w:color="auto" w:fill="auto"/>
          </w:tcPr>
          <w:p w14:paraId="46E73574" w14:textId="17B496A5" w:rsidR="007D01BD" w:rsidRPr="006C363F" w:rsidRDefault="00A14E3F"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2EFA8C6B" w14:textId="504596E4" w:rsidR="007D01BD" w:rsidRPr="00A14E3F" w:rsidRDefault="00A14E3F" w:rsidP="00295CE9">
            <w:pPr>
              <w:spacing w:line="360" w:lineRule="auto"/>
              <w:jc w:val="both"/>
              <w:rPr>
                <w:rFonts w:ascii="Arial" w:hAnsi="Arial" w:cs="Arial"/>
                <w:b/>
                <w:sz w:val="24"/>
                <w:szCs w:val="24"/>
                <w:u w:val="single"/>
              </w:rPr>
            </w:pPr>
            <w:r w:rsidRPr="00A14E3F">
              <w:rPr>
                <w:rFonts w:ascii="Arial" w:hAnsi="Arial" w:cs="Arial"/>
                <w:b/>
                <w:sz w:val="24"/>
                <w:szCs w:val="24"/>
                <w:u w:val="single"/>
              </w:rPr>
              <w:t>Seleccionar las ubicaciones a contar</w:t>
            </w:r>
          </w:p>
        </w:tc>
        <w:tc>
          <w:tcPr>
            <w:tcW w:w="1843" w:type="dxa"/>
            <w:shd w:val="clear" w:color="auto" w:fill="auto"/>
          </w:tcPr>
          <w:p w14:paraId="5CE9A036" w14:textId="77777777" w:rsidR="007D01BD" w:rsidRPr="006C363F" w:rsidRDefault="007D01BD" w:rsidP="00295CE9">
            <w:pPr>
              <w:spacing w:line="360" w:lineRule="auto"/>
              <w:jc w:val="both"/>
              <w:rPr>
                <w:rFonts w:ascii="Arial" w:hAnsi="Arial" w:cs="Arial"/>
                <w:b/>
                <w:sz w:val="24"/>
                <w:szCs w:val="24"/>
              </w:rPr>
            </w:pPr>
          </w:p>
        </w:tc>
      </w:tr>
      <w:tr w:rsidR="00FD6A35" w:rsidRPr="006C363F" w14:paraId="745DA600" w14:textId="77777777" w:rsidTr="00FD6A35">
        <w:tc>
          <w:tcPr>
            <w:tcW w:w="790" w:type="dxa"/>
            <w:shd w:val="clear" w:color="auto" w:fill="auto"/>
            <w:vAlign w:val="center"/>
          </w:tcPr>
          <w:p w14:paraId="7BD15266" w14:textId="77777777" w:rsidR="00FD6A35" w:rsidRPr="00FD6A35" w:rsidRDefault="00FD6A35" w:rsidP="005519C7">
            <w:pPr>
              <w:pStyle w:val="Heading1"/>
              <w:numPr>
                <w:ilvl w:val="0"/>
                <w:numId w:val="1"/>
              </w:numPr>
              <w:jc w:val="center"/>
              <w:outlineLvl w:val="0"/>
              <w:rPr>
                <w:rFonts w:cs="Arial"/>
                <w:szCs w:val="24"/>
              </w:rPr>
            </w:pPr>
          </w:p>
        </w:tc>
        <w:tc>
          <w:tcPr>
            <w:tcW w:w="2004" w:type="dxa"/>
            <w:shd w:val="clear" w:color="auto" w:fill="auto"/>
          </w:tcPr>
          <w:p w14:paraId="28531941" w14:textId="37F767E4" w:rsidR="00FD6A35" w:rsidRPr="006C363F" w:rsidRDefault="00A14E3F"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16FC9261" w14:textId="44874BFB" w:rsidR="00FD6A35" w:rsidRPr="00A14E3F" w:rsidRDefault="00A14E3F" w:rsidP="00295CE9">
            <w:pPr>
              <w:spacing w:line="360" w:lineRule="auto"/>
              <w:jc w:val="both"/>
              <w:rPr>
                <w:rFonts w:ascii="Arial" w:hAnsi="Arial" w:cs="Arial"/>
                <w:b/>
                <w:sz w:val="24"/>
                <w:szCs w:val="24"/>
                <w:u w:val="single"/>
              </w:rPr>
            </w:pPr>
            <w:r w:rsidRPr="00A14E3F">
              <w:rPr>
                <w:rFonts w:ascii="Arial" w:hAnsi="Arial" w:cs="Arial"/>
                <w:b/>
                <w:sz w:val="24"/>
                <w:szCs w:val="24"/>
                <w:u w:val="single"/>
              </w:rPr>
              <w:t>Preparar el formato de conteo de ubicaciones</w:t>
            </w:r>
            <w:r>
              <w:rPr>
                <w:rFonts w:ascii="Arial" w:hAnsi="Arial" w:cs="Arial"/>
                <w:b/>
                <w:sz w:val="24"/>
                <w:szCs w:val="24"/>
                <w:u w:val="single"/>
              </w:rPr>
              <w:t xml:space="preserve"> (AX)</w:t>
            </w:r>
          </w:p>
        </w:tc>
        <w:tc>
          <w:tcPr>
            <w:tcW w:w="1843" w:type="dxa"/>
            <w:shd w:val="clear" w:color="auto" w:fill="auto"/>
          </w:tcPr>
          <w:p w14:paraId="72885CD1" w14:textId="77777777" w:rsidR="00FD6A35" w:rsidRPr="006C363F" w:rsidRDefault="00FD6A35" w:rsidP="00295CE9">
            <w:pPr>
              <w:spacing w:line="360" w:lineRule="auto"/>
              <w:jc w:val="both"/>
              <w:rPr>
                <w:rFonts w:ascii="Arial" w:hAnsi="Arial" w:cs="Arial"/>
                <w:b/>
                <w:sz w:val="24"/>
                <w:szCs w:val="24"/>
              </w:rPr>
            </w:pPr>
          </w:p>
        </w:tc>
      </w:tr>
      <w:tr w:rsidR="00A14E3F" w:rsidRPr="006C363F" w14:paraId="6E4A08FE" w14:textId="77777777" w:rsidTr="00A14E3F">
        <w:tc>
          <w:tcPr>
            <w:tcW w:w="790" w:type="dxa"/>
            <w:shd w:val="clear" w:color="auto" w:fill="auto"/>
          </w:tcPr>
          <w:p w14:paraId="16195153" w14:textId="77777777" w:rsidR="00A14E3F" w:rsidRPr="00FD6A35" w:rsidRDefault="00A14E3F" w:rsidP="00A14E3F">
            <w:pPr>
              <w:pStyle w:val="Heading1"/>
              <w:numPr>
                <w:ilvl w:val="0"/>
                <w:numId w:val="1"/>
              </w:numPr>
              <w:jc w:val="center"/>
              <w:outlineLvl w:val="0"/>
              <w:rPr>
                <w:rFonts w:cs="Arial"/>
                <w:szCs w:val="24"/>
              </w:rPr>
            </w:pPr>
          </w:p>
        </w:tc>
        <w:tc>
          <w:tcPr>
            <w:tcW w:w="2004" w:type="dxa"/>
            <w:shd w:val="clear" w:color="auto" w:fill="auto"/>
          </w:tcPr>
          <w:p w14:paraId="6451975F" w14:textId="525CC64C" w:rsidR="00A14E3F" w:rsidRDefault="00A14E3F" w:rsidP="00295CE9">
            <w:pPr>
              <w:spacing w:line="360" w:lineRule="auto"/>
              <w:jc w:val="both"/>
              <w:rPr>
                <w:rFonts w:ascii="Arial" w:hAnsi="Arial" w:cs="Arial"/>
                <w:b/>
                <w:sz w:val="24"/>
                <w:szCs w:val="24"/>
              </w:rPr>
            </w:pPr>
            <w:r>
              <w:rPr>
                <w:rFonts w:ascii="Arial" w:hAnsi="Arial" w:cs="Arial"/>
                <w:b/>
                <w:sz w:val="24"/>
                <w:szCs w:val="24"/>
              </w:rPr>
              <w:t xml:space="preserve">Receptor </w:t>
            </w:r>
          </w:p>
        </w:tc>
        <w:tc>
          <w:tcPr>
            <w:tcW w:w="6273" w:type="dxa"/>
            <w:shd w:val="clear" w:color="auto" w:fill="auto"/>
          </w:tcPr>
          <w:p w14:paraId="2928F686" w14:textId="3C2F255F" w:rsidR="00A14E3F" w:rsidRPr="00A14E3F" w:rsidRDefault="00A14E3F" w:rsidP="00295CE9">
            <w:pPr>
              <w:spacing w:line="360" w:lineRule="auto"/>
              <w:jc w:val="both"/>
              <w:rPr>
                <w:rFonts w:ascii="Arial" w:hAnsi="Arial" w:cs="Arial"/>
                <w:b/>
                <w:sz w:val="24"/>
                <w:szCs w:val="24"/>
                <w:u w:val="single"/>
              </w:rPr>
            </w:pPr>
            <w:r>
              <w:rPr>
                <w:rFonts w:ascii="Arial" w:hAnsi="Arial" w:cs="Arial"/>
                <w:b/>
                <w:sz w:val="24"/>
                <w:szCs w:val="24"/>
                <w:u w:val="single"/>
              </w:rPr>
              <w:t>Entregar el formato de conteo de ubicaciones a los auxiliares de bodega</w:t>
            </w:r>
          </w:p>
        </w:tc>
        <w:tc>
          <w:tcPr>
            <w:tcW w:w="1843" w:type="dxa"/>
            <w:shd w:val="clear" w:color="auto" w:fill="auto"/>
          </w:tcPr>
          <w:p w14:paraId="23863272" w14:textId="77777777" w:rsidR="00A14E3F" w:rsidRPr="006C363F" w:rsidRDefault="00A14E3F" w:rsidP="00295CE9">
            <w:pPr>
              <w:spacing w:line="360" w:lineRule="auto"/>
              <w:jc w:val="both"/>
              <w:rPr>
                <w:rFonts w:ascii="Arial" w:hAnsi="Arial" w:cs="Arial"/>
                <w:b/>
                <w:sz w:val="24"/>
                <w:szCs w:val="24"/>
              </w:rPr>
            </w:pPr>
          </w:p>
        </w:tc>
      </w:tr>
      <w:tr w:rsidR="00A14E3F" w:rsidRPr="006C363F" w14:paraId="2A62EAEE" w14:textId="77777777" w:rsidTr="00FD6A35">
        <w:tc>
          <w:tcPr>
            <w:tcW w:w="790" w:type="dxa"/>
            <w:shd w:val="clear" w:color="auto" w:fill="auto"/>
            <w:vAlign w:val="center"/>
          </w:tcPr>
          <w:p w14:paraId="36569551" w14:textId="77777777" w:rsidR="00A14E3F" w:rsidRPr="00FD6A35" w:rsidRDefault="00A14E3F" w:rsidP="00A14E3F">
            <w:pPr>
              <w:pStyle w:val="Heading1"/>
              <w:numPr>
                <w:ilvl w:val="0"/>
                <w:numId w:val="1"/>
              </w:numPr>
              <w:outlineLvl w:val="0"/>
              <w:rPr>
                <w:rFonts w:cs="Arial"/>
                <w:szCs w:val="24"/>
              </w:rPr>
            </w:pPr>
          </w:p>
        </w:tc>
        <w:tc>
          <w:tcPr>
            <w:tcW w:w="2004" w:type="dxa"/>
            <w:shd w:val="clear" w:color="auto" w:fill="auto"/>
          </w:tcPr>
          <w:p w14:paraId="32AB271C" w14:textId="5217B425" w:rsidR="00A14E3F" w:rsidRDefault="00A14E3F" w:rsidP="00295CE9">
            <w:pPr>
              <w:spacing w:line="360" w:lineRule="auto"/>
              <w:jc w:val="both"/>
              <w:rPr>
                <w:rFonts w:ascii="Arial" w:hAnsi="Arial" w:cs="Arial"/>
                <w:b/>
                <w:sz w:val="24"/>
                <w:szCs w:val="24"/>
              </w:rPr>
            </w:pPr>
            <w:r>
              <w:rPr>
                <w:rFonts w:ascii="Arial" w:hAnsi="Arial" w:cs="Arial"/>
                <w:b/>
                <w:sz w:val="24"/>
                <w:szCs w:val="24"/>
              </w:rPr>
              <w:t>Auxiliar de bodega</w:t>
            </w:r>
          </w:p>
        </w:tc>
        <w:tc>
          <w:tcPr>
            <w:tcW w:w="6273" w:type="dxa"/>
            <w:shd w:val="clear" w:color="auto" w:fill="auto"/>
          </w:tcPr>
          <w:p w14:paraId="557E7184" w14:textId="77777777" w:rsidR="00A14E3F" w:rsidRDefault="00A14E3F" w:rsidP="00295CE9">
            <w:pPr>
              <w:spacing w:line="360" w:lineRule="auto"/>
              <w:jc w:val="both"/>
              <w:rPr>
                <w:rFonts w:ascii="Arial" w:hAnsi="Arial" w:cs="Arial"/>
                <w:b/>
                <w:sz w:val="24"/>
                <w:szCs w:val="24"/>
                <w:u w:val="single"/>
              </w:rPr>
            </w:pPr>
            <w:r>
              <w:rPr>
                <w:rFonts w:ascii="Arial" w:hAnsi="Arial" w:cs="Arial"/>
                <w:b/>
                <w:sz w:val="24"/>
                <w:szCs w:val="24"/>
                <w:u w:val="single"/>
              </w:rPr>
              <w:t>Realizar el conteo de ubicaciones</w:t>
            </w:r>
          </w:p>
          <w:p w14:paraId="6B08191D" w14:textId="596D929E" w:rsidR="00A14E3F" w:rsidRPr="00A14E3F" w:rsidRDefault="00A14E3F" w:rsidP="00295CE9">
            <w:pPr>
              <w:spacing w:line="360" w:lineRule="auto"/>
              <w:jc w:val="both"/>
              <w:rPr>
                <w:rFonts w:ascii="Arial" w:hAnsi="Arial" w:cs="Arial"/>
                <w:sz w:val="24"/>
                <w:szCs w:val="24"/>
              </w:rPr>
            </w:pPr>
            <w:r>
              <w:rPr>
                <w:rFonts w:ascii="Arial" w:hAnsi="Arial" w:cs="Arial"/>
                <w:sz w:val="24"/>
                <w:szCs w:val="24"/>
              </w:rPr>
              <w:t xml:space="preserve">Si hubiera un producto que no corresponde debe de anotarlo en la parte de abajo del formato </w:t>
            </w:r>
          </w:p>
        </w:tc>
        <w:tc>
          <w:tcPr>
            <w:tcW w:w="1843" w:type="dxa"/>
            <w:shd w:val="clear" w:color="auto" w:fill="auto"/>
          </w:tcPr>
          <w:p w14:paraId="30B8535D" w14:textId="77777777" w:rsidR="00A14E3F" w:rsidRPr="006C363F" w:rsidRDefault="00A14E3F" w:rsidP="00295CE9">
            <w:pPr>
              <w:spacing w:line="360" w:lineRule="auto"/>
              <w:jc w:val="both"/>
              <w:rPr>
                <w:rFonts w:ascii="Arial" w:hAnsi="Arial" w:cs="Arial"/>
                <w:b/>
                <w:sz w:val="24"/>
                <w:szCs w:val="24"/>
              </w:rPr>
            </w:pPr>
          </w:p>
        </w:tc>
      </w:tr>
      <w:tr w:rsidR="00A14E3F" w:rsidRPr="006C363F" w14:paraId="3EBF8281" w14:textId="77777777" w:rsidTr="00FD6A35">
        <w:tc>
          <w:tcPr>
            <w:tcW w:w="790" w:type="dxa"/>
            <w:shd w:val="clear" w:color="auto" w:fill="auto"/>
            <w:vAlign w:val="center"/>
          </w:tcPr>
          <w:p w14:paraId="2B778FD9" w14:textId="77777777" w:rsidR="00A14E3F" w:rsidRPr="00FD6A35" w:rsidRDefault="00A14E3F" w:rsidP="005519C7">
            <w:pPr>
              <w:pStyle w:val="Heading1"/>
              <w:numPr>
                <w:ilvl w:val="0"/>
                <w:numId w:val="1"/>
              </w:numPr>
              <w:jc w:val="center"/>
              <w:outlineLvl w:val="0"/>
              <w:rPr>
                <w:rFonts w:cs="Arial"/>
                <w:szCs w:val="24"/>
              </w:rPr>
            </w:pPr>
          </w:p>
        </w:tc>
        <w:tc>
          <w:tcPr>
            <w:tcW w:w="2004" w:type="dxa"/>
            <w:shd w:val="clear" w:color="auto" w:fill="auto"/>
          </w:tcPr>
          <w:p w14:paraId="24D6454F" w14:textId="238443F8" w:rsidR="00A14E3F" w:rsidRDefault="00A14E3F" w:rsidP="00295CE9">
            <w:pPr>
              <w:spacing w:line="360" w:lineRule="auto"/>
              <w:jc w:val="both"/>
              <w:rPr>
                <w:rFonts w:ascii="Arial" w:hAnsi="Arial" w:cs="Arial"/>
                <w:b/>
                <w:sz w:val="24"/>
                <w:szCs w:val="24"/>
              </w:rPr>
            </w:pPr>
            <w:r>
              <w:rPr>
                <w:rFonts w:ascii="Arial" w:hAnsi="Arial" w:cs="Arial"/>
                <w:b/>
                <w:sz w:val="24"/>
                <w:szCs w:val="24"/>
              </w:rPr>
              <w:t>Auxiliar de bodega</w:t>
            </w:r>
          </w:p>
        </w:tc>
        <w:tc>
          <w:tcPr>
            <w:tcW w:w="6273" w:type="dxa"/>
            <w:shd w:val="clear" w:color="auto" w:fill="auto"/>
          </w:tcPr>
          <w:p w14:paraId="4B2DBA7F" w14:textId="5B52340F" w:rsidR="00A14E3F" w:rsidRDefault="00A14E3F" w:rsidP="00295CE9">
            <w:pPr>
              <w:spacing w:line="360" w:lineRule="auto"/>
              <w:jc w:val="both"/>
              <w:rPr>
                <w:rFonts w:ascii="Arial" w:hAnsi="Arial" w:cs="Arial"/>
                <w:b/>
                <w:sz w:val="24"/>
                <w:szCs w:val="24"/>
                <w:u w:val="single"/>
              </w:rPr>
            </w:pPr>
            <w:r>
              <w:rPr>
                <w:rFonts w:ascii="Arial" w:hAnsi="Arial" w:cs="Arial"/>
                <w:b/>
                <w:sz w:val="24"/>
                <w:szCs w:val="24"/>
                <w:u w:val="single"/>
              </w:rPr>
              <w:t>Entregar formato de conteo de ubicaciones al Receptor</w:t>
            </w:r>
          </w:p>
        </w:tc>
        <w:tc>
          <w:tcPr>
            <w:tcW w:w="1843" w:type="dxa"/>
            <w:shd w:val="clear" w:color="auto" w:fill="auto"/>
          </w:tcPr>
          <w:p w14:paraId="345868F6" w14:textId="77777777" w:rsidR="00A14E3F" w:rsidRPr="006C363F" w:rsidRDefault="00A14E3F" w:rsidP="00295CE9">
            <w:pPr>
              <w:spacing w:line="360" w:lineRule="auto"/>
              <w:jc w:val="both"/>
              <w:rPr>
                <w:rFonts w:ascii="Arial" w:hAnsi="Arial" w:cs="Arial"/>
                <w:b/>
                <w:sz w:val="24"/>
                <w:szCs w:val="24"/>
              </w:rPr>
            </w:pPr>
          </w:p>
        </w:tc>
      </w:tr>
      <w:tr w:rsidR="00A14E3F" w:rsidRPr="006C363F" w14:paraId="708D16D7" w14:textId="77777777" w:rsidTr="00A14E3F">
        <w:tc>
          <w:tcPr>
            <w:tcW w:w="790" w:type="dxa"/>
            <w:shd w:val="clear" w:color="auto" w:fill="auto"/>
          </w:tcPr>
          <w:p w14:paraId="2CE1EF7C" w14:textId="77777777" w:rsidR="00A14E3F" w:rsidRPr="00FD6A35" w:rsidRDefault="00A14E3F" w:rsidP="00A14E3F">
            <w:pPr>
              <w:pStyle w:val="Heading1"/>
              <w:numPr>
                <w:ilvl w:val="0"/>
                <w:numId w:val="1"/>
              </w:numPr>
              <w:jc w:val="center"/>
              <w:outlineLvl w:val="0"/>
              <w:rPr>
                <w:rFonts w:cs="Arial"/>
                <w:szCs w:val="24"/>
              </w:rPr>
            </w:pPr>
          </w:p>
        </w:tc>
        <w:tc>
          <w:tcPr>
            <w:tcW w:w="2004" w:type="dxa"/>
            <w:shd w:val="clear" w:color="auto" w:fill="auto"/>
          </w:tcPr>
          <w:p w14:paraId="72AD2DE1" w14:textId="5200AA49" w:rsidR="00A14E3F" w:rsidRDefault="00A14E3F"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19156C09" w14:textId="77777777" w:rsidR="00A14E3F" w:rsidRDefault="00A14E3F" w:rsidP="00295CE9">
            <w:pPr>
              <w:spacing w:line="360" w:lineRule="auto"/>
              <w:jc w:val="both"/>
              <w:rPr>
                <w:rFonts w:ascii="Arial" w:hAnsi="Arial" w:cs="Arial"/>
                <w:b/>
                <w:sz w:val="24"/>
                <w:szCs w:val="24"/>
                <w:u w:val="single"/>
              </w:rPr>
            </w:pPr>
            <w:r>
              <w:rPr>
                <w:rFonts w:ascii="Arial" w:hAnsi="Arial" w:cs="Arial"/>
                <w:b/>
                <w:sz w:val="24"/>
                <w:szCs w:val="24"/>
                <w:u w:val="single"/>
              </w:rPr>
              <w:t>Ingresar el conteo de ubicaciones al formato xxx</w:t>
            </w:r>
          </w:p>
          <w:p w14:paraId="78C5F5AA" w14:textId="279BBD83" w:rsidR="00A14E3F" w:rsidRPr="00A14E3F" w:rsidRDefault="00A14E3F" w:rsidP="00295CE9">
            <w:pPr>
              <w:spacing w:line="360" w:lineRule="auto"/>
              <w:jc w:val="both"/>
              <w:rPr>
                <w:rFonts w:ascii="Arial" w:hAnsi="Arial" w:cs="Arial"/>
                <w:sz w:val="24"/>
                <w:szCs w:val="24"/>
              </w:rPr>
            </w:pPr>
            <w:r>
              <w:rPr>
                <w:rFonts w:ascii="Arial" w:hAnsi="Arial" w:cs="Arial"/>
                <w:sz w:val="24"/>
                <w:szCs w:val="24"/>
              </w:rPr>
              <w:t>Si hay diferencias se debe de continuar con la actividad xx, y si no hay diferencias realizar el paso # xx</w:t>
            </w:r>
          </w:p>
        </w:tc>
        <w:tc>
          <w:tcPr>
            <w:tcW w:w="1843" w:type="dxa"/>
            <w:shd w:val="clear" w:color="auto" w:fill="auto"/>
          </w:tcPr>
          <w:p w14:paraId="5D6E6E5F" w14:textId="77777777" w:rsidR="00A14E3F" w:rsidRPr="006C363F" w:rsidRDefault="00A14E3F" w:rsidP="00295CE9">
            <w:pPr>
              <w:spacing w:line="360" w:lineRule="auto"/>
              <w:jc w:val="both"/>
              <w:rPr>
                <w:rFonts w:ascii="Arial" w:hAnsi="Arial" w:cs="Arial"/>
                <w:b/>
                <w:sz w:val="24"/>
                <w:szCs w:val="24"/>
              </w:rPr>
            </w:pPr>
          </w:p>
        </w:tc>
      </w:tr>
      <w:tr w:rsidR="00A14E3F" w:rsidRPr="006C363F" w14:paraId="4253EC99" w14:textId="77777777" w:rsidTr="00A14E3F">
        <w:tc>
          <w:tcPr>
            <w:tcW w:w="790" w:type="dxa"/>
            <w:shd w:val="clear" w:color="auto" w:fill="auto"/>
          </w:tcPr>
          <w:p w14:paraId="4F22163D" w14:textId="77777777" w:rsidR="00A14E3F" w:rsidRPr="00FD6A35" w:rsidRDefault="00A14E3F" w:rsidP="00A14E3F">
            <w:pPr>
              <w:pStyle w:val="Heading1"/>
              <w:numPr>
                <w:ilvl w:val="0"/>
                <w:numId w:val="1"/>
              </w:numPr>
              <w:jc w:val="center"/>
              <w:outlineLvl w:val="0"/>
              <w:rPr>
                <w:rFonts w:cs="Arial"/>
                <w:szCs w:val="24"/>
              </w:rPr>
            </w:pPr>
          </w:p>
        </w:tc>
        <w:tc>
          <w:tcPr>
            <w:tcW w:w="2004" w:type="dxa"/>
            <w:shd w:val="clear" w:color="auto" w:fill="auto"/>
          </w:tcPr>
          <w:p w14:paraId="69BBF7E0" w14:textId="143F328F" w:rsidR="00A14E3F" w:rsidRDefault="00A14E3F"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6DF407DF" w14:textId="77777777" w:rsidR="00A14E3F" w:rsidRDefault="00A14E3F" w:rsidP="00295CE9">
            <w:pPr>
              <w:spacing w:line="360" w:lineRule="auto"/>
              <w:jc w:val="both"/>
              <w:rPr>
                <w:rFonts w:ascii="Arial" w:hAnsi="Arial" w:cs="Arial"/>
                <w:b/>
                <w:sz w:val="24"/>
                <w:szCs w:val="24"/>
                <w:u w:val="single"/>
              </w:rPr>
            </w:pPr>
            <w:r>
              <w:rPr>
                <w:rFonts w:ascii="Arial" w:hAnsi="Arial" w:cs="Arial"/>
                <w:b/>
                <w:sz w:val="24"/>
                <w:szCs w:val="24"/>
                <w:u w:val="single"/>
              </w:rPr>
              <w:t>Reportar la diferencia en el formato (Sharepoint)</w:t>
            </w:r>
          </w:p>
          <w:p w14:paraId="6B2144C8" w14:textId="6B8E3E11" w:rsidR="00504BFD" w:rsidRDefault="00504BFD" w:rsidP="00295CE9">
            <w:pPr>
              <w:spacing w:line="360" w:lineRule="auto"/>
              <w:jc w:val="both"/>
              <w:rPr>
                <w:rFonts w:ascii="Arial" w:hAnsi="Arial" w:cs="Arial"/>
                <w:b/>
                <w:sz w:val="24"/>
                <w:szCs w:val="24"/>
                <w:u w:val="single"/>
              </w:rPr>
            </w:pPr>
          </w:p>
        </w:tc>
        <w:tc>
          <w:tcPr>
            <w:tcW w:w="1843" w:type="dxa"/>
            <w:shd w:val="clear" w:color="auto" w:fill="auto"/>
          </w:tcPr>
          <w:p w14:paraId="7658A8E2" w14:textId="77777777" w:rsidR="00A14E3F" w:rsidRPr="006C363F" w:rsidRDefault="00A14E3F" w:rsidP="00295CE9">
            <w:pPr>
              <w:spacing w:line="360" w:lineRule="auto"/>
              <w:jc w:val="both"/>
              <w:rPr>
                <w:rFonts w:ascii="Arial" w:hAnsi="Arial" w:cs="Arial"/>
                <w:b/>
                <w:sz w:val="24"/>
                <w:szCs w:val="24"/>
              </w:rPr>
            </w:pPr>
          </w:p>
        </w:tc>
      </w:tr>
      <w:tr w:rsidR="00A14E3F" w:rsidRPr="006C363F" w14:paraId="6BE30E72" w14:textId="77777777" w:rsidTr="00A14E3F">
        <w:tc>
          <w:tcPr>
            <w:tcW w:w="790" w:type="dxa"/>
            <w:shd w:val="clear" w:color="auto" w:fill="auto"/>
          </w:tcPr>
          <w:p w14:paraId="718FD044" w14:textId="77777777" w:rsidR="00A14E3F" w:rsidRPr="00FD6A35" w:rsidRDefault="00A14E3F" w:rsidP="00A14E3F">
            <w:pPr>
              <w:pStyle w:val="Heading1"/>
              <w:numPr>
                <w:ilvl w:val="0"/>
                <w:numId w:val="1"/>
              </w:numPr>
              <w:jc w:val="center"/>
              <w:outlineLvl w:val="0"/>
              <w:rPr>
                <w:rFonts w:cs="Arial"/>
                <w:szCs w:val="24"/>
              </w:rPr>
            </w:pPr>
          </w:p>
        </w:tc>
        <w:tc>
          <w:tcPr>
            <w:tcW w:w="2004" w:type="dxa"/>
            <w:shd w:val="clear" w:color="auto" w:fill="auto"/>
          </w:tcPr>
          <w:p w14:paraId="3535B6B7" w14:textId="11C1B620" w:rsidR="00A14E3F" w:rsidRDefault="00A41CE7" w:rsidP="00295CE9">
            <w:pPr>
              <w:spacing w:line="360" w:lineRule="auto"/>
              <w:jc w:val="both"/>
              <w:rPr>
                <w:rFonts w:ascii="Arial" w:hAnsi="Arial" w:cs="Arial"/>
                <w:b/>
                <w:sz w:val="24"/>
                <w:szCs w:val="24"/>
              </w:rPr>
            </w:pPr>
            <w:r>
              <w:rPr>
                <w:rFonts w:ascii="Arial" w:hAnsi="Arial" w:cs="Arial"/>
                <w:b/>
                <w:sz w:val="24"/>
                <w:szCs w:val="24"/>
              </w:rPr>
              <w:t xml:space="preserve">Analista de inventario </w:t>
            </w:r>
          </w:p>
        </w:tc>
        <w:tc>
          <w:tcPr>
            <w:tcW w:w="6273" w:type="dxa"/>
            <w:shd w:val="clear" w:color="auto" w:fill="auto"/>
          </w:tcPr>
          <w:p w14:paraId="7B0717B1" w14:textId="226D47EB" w:rsidR="00A14E3F" w:rsidRDefault="00191614" w:rsidP="00295CE9">
            <w:pPr>
              <w:spacing w:line="360" w:lineRule="auto"/>
              <w:jc w:val="both"/>
              <w:rPr>
                <w:rFonts w:ascii="Arial" w:hAnsi="Arial" w:cs="Arial"/>
                <w:b/>
                <w:sz w:val="24"/>
                <w:szCs w:val="24"/>
                <w:u w:val="single"/>
              </w:rPr>
            </w:pPr>
            <w:r>
              <w:rPr>
                <w:rFonts w:ascii="Arial" w:hAnsi="Arial" w:cs="Arial"/>
                <w:b/>
                <w:sz w:val="24"/>
                <w:szCs w:val="24"/>
                <w:u w:val="single"/>
              </w:rPr>
              <w:t>Notificar las diferencias reportadas por el receptor (Sharepoint)</w:t>
            </w:r>
          </w:p>
          <w:p w14:paraId="0C22ED17" w14:textId="77777777" w:rsidR="00191614" w:rsidRDefault="00191614" w:rsidP="00295CE9">
            <w:pPr>
              <w:spacing w:line="360" w:lineRule="auto"/>
              <w:jc w:val="both"/>
              <w:rPr>
                <w:rFonts w:ascii="Arial" w:hAnsi="Arial" w:cs="Arial"/>
                <w:sz w:val="24"/>
                <w:szCs w:val="24"/>
              </w:rPr>
            </w:pPr>
            <w:r>
              <w:rPr>
                <w:rFonts w:ascii="Arial" w:hAnsi="Arial" w:cs="Arial"/>
                <w:sz w:val="24"/>
                <w:szCs w:val="24"/>
              </w:rPr>
              <w:t>El analista de inventario va a recibir el correo via sharepoint notificando las diferencias reportadas por el receptor en el sharepoint 365 formato xxx</w:t>
            </w:r>
          </w:p>
          <w:p w14:paraId="4D9DD280" w14:textId="77777777" w:rsidR="00191614" w:rsidRDefault="00191614" w:rsidP="00295CE9">
            <w:pPr>
              <w:spacing w:line="360" w:lineRule="auto"/>
              <w:jc w:val="both"/>
              <w:rPr>
                <w:rFonts w:ascii="Arial" w:hAnsi="Arial" w:cs="Arial"/>
                <w:sz w:val="24"/>
                <w:szCs w:val="24"/>
              </w:rPr>
            </w:pPr>
          </w:p>
          <w:p w14:paraId="1264E381" w14:textId="6ECA97CD" w:rsidR="00191614" w:rsidRDefault="00191614" w:rsidP="00295CE9">
            <w:pPr>
              <w:spacing w:line="360" w:lineRule="auto"/>
              <w:jc w:val="both"/>
              <w:rPr>
                <w:rFonts w:ascii="Arial" w:hAnsi="Arial" w:cs="Arial"/>
                <w:sz w:val="24"/>
                <w:szCs w:val="24"/>
              </w:rPr>
            </w:pPr>
            <w:r>
              <w:rPr>
                <w:rFonts w:ascii="Arial" w:hAnsi="Arial" w:cs="Arial"/>
                <w:sz w:val="24"/>
                <w:szCs w:val="24"/>
              </w:rPr>
              <w:t>Pantalla de la notificación.</w:t>
            </w:r>
          </w:p>
          <w:p w14:paraId="68AF679D" w14:textId="02EE7E03" w:rsidR="00191614" w:rsidRPr="00191614" w:rsidRDefault="00191614" w:rsidP="00295CE9">
            <w:pPr>
              <w:spacing w:line="360" w:lineRule="auto"/>
              <w:jc w:val="both"/>
              <w:rPr>
                <w:rFonts w:ascii="Arial" w:hAnsi="Arial" w:cs="Arial"/>
                <w:sz w:val="24"/>
                <w:szCs w:val="24"/>
              </w:rPr>
            </w:pPr>
          </w:p>
        </w:tc>
        <w:tc>
          <w:tcPr>
            <w:tcW w:w="1843" w:type="dxa"/>
            <w:shd w:val="clear" w:color="auto" w:fill="auto"/>
          </w:tcPr>
          <w:p w14:paraId="2C26E9C6" w14:textId="77777777" w:rsidR="00A14E3F" w:rsidRPr="006C363F" w:rsidRDefault="00A14E3F" w:rsidP="00295CE9">
            <w:pPr>
              <w:spacing w:line="360" w:lineRule="auto"/>
              <w:jc w:val="both"/>
              <w:rPr>
                <w:rFonts w:ascii="Arial" w:hAnsi="Arial" w:cs="Arial"/>
                <w:b/>
                <w:sz w:val="24"/>
                <w:szCs w:val="24"/>
              </w:rPr>
            </w:pPr>
          </w:p>
        </w:tc>
      </w:tr>
      <w:tr w:rsidR="00191614" w:rsidRPr="006C363F" w14:paraId="39C766E2" w14:textId="77777777" w:rsidTr="00A14E3F">
        <w:tc>
          <w:tcPr>
            <w:tcW w:w="790" w:type="dxa"/>
            <w:shd w:val="clear" w:color="auto" w:fill="auto"/>
          </w:tcPr>
          <w:p w14:paraId="4E9199F4" w14:textId="77777777" w:rsidR="00191614" w:rsidRPr="00FD6A35" w:rsidRDefault="00191614" w:rsidP="00A14E3F">
            <w:pPr>
              <w:pStyle w:val="Heading1"/>
              <w:numPr>
                <w:ilvl w:val="0"/>
                <w:numId w:val="1"/>
              </w:numPr>
              <w:jc w:val="center"/>
              <w:outlineLvl w:val="0"/>
              <w:rPr>
                <w:rFonts w:cs="Arial"/>
                <w:szCs w:val="24"/>
              </w:rPr>
            </w:pPr>
          </w:p>
        </w:tc>
        <w:tc>
          <w:tcPr>
            <w:tcW w:w="2004" w:type="dxa"/>
            <w:shd w:val="clear" w:color="auto" w:fill="auto"/>
          </w:tcPr>
          <w:p w14:paraId="42CC01A7" w14:textId="46255F47" w:rsidR="00191614" w:rsidRDefault="00191614" w:rsidP="00295CE9">
            <w:pPr>
              <w:spacing w:line="360" w:lineRule="auto"/>
              <w:jc w:val="both"/>
              <w:rPr>
                <w:rFonts w:ascii="Arial" w:hAnsi="Arial" w:cs="Arial"/>
                <w:b/>
                <w:sz w:val="24"/>
                <w:szCs w:val="24"/>
              </w:rPr>
            </w:pPr>
            <w:r>
              <w:rPr>
                <w:rFonts w:ascii="Arial" w:hAnsi="Arial" w:cs="Arial"/>
                <w:b/>
                <w:sz w:val="24"/>
                <w:szCs w:val="24"/>
              </w:rPr>
              <w:t>Analista de inventario</w:t>
            </w:r>
          </w:p>
        </w:tc>
        <w:tc>
          <w:tcPr>
            <w:tcW w:w="6273" w:type="dxa"/>
            <w:shd w:val="clear" w:color="auto" w:fill="auto"/>
          </w:tcPr>
          <w:p w14:paraId="3578EB99" w14:textId="02849B5E" w:rsidR="00191614" w:rsidRDefault="00191614" w:rsidP="00295CE9">
            <w:pPr>
              <w:spacing w:line="360" w:lineRule="auto"/>
              <w:jc w:val="both"/>
              <w:rPr>
                <w:rFonts w:ascii="Arial" w:hAnsi="Arial" w:cs="Arial"/>
                <w:b/>
                <w:sz w:val="24"/>
                <w:szCs w:val="24"/>
                <w:u w:val="single"/>
              </w:rPr>
            </w:pPr>
            <w:r>
              <w:rPr>
                <w:rFonts w:ascii="Arial" w:hAnsi="Arial" w:cs="Arial"/>
                <w:b/>
                <w:sz w:val="24"/>
                <w:szCs w:val="24"/>
                <w:u w:val="single"/>
              </w:rPr>
              <w:t>Revisar el caso de diferencias (Sharepoint)</w:t>
            </w:r>
          </w:p>
          <w:p w14:paraId="6AC8D30E" w14:textId="77777777" w:rsidR="00191614" w:rsidRDefault="00191614" w:rsidP="00295CE9">
            <w:pPr>
              <w:spacing w:line="360" w:lineRule="auto"/>
              <w:jc w:val="both"/>
              <w:rPr>
                <w:rFonts w:ascii="Arial" w:hAnsi="Arial" w:cs="Arial"/>
                <w:sz w:val="24"/>
                <w:szCs w:val="24"/>
              </w:rPr>
            </w:pPr>
            <w:r>
              <w:rPr>
                <w:rFonts w:ascii="Arial" w:hAnsi="Arial" w:cs="Arial"/>
                <w:sz w:val="24"/>
                <w:szCs w:val="24"/>
              </w:rPr>
              <w:t>Para revisar el caso de las diferencias el analista de inventario debe de realizar los siguientes pasos:</w:t>
            </w:r>
          </w:p>
          <w:p w14:paraId="14928D21" w14:textId="77777777" w:rsidR="00191614" w:rsidRDefault="00191614" w:rsidP="00295CE9">
            <w:pPr>
              <w:spacing w:line="360" w:lineRule="auto"/>
              <w:jc w:val="both"/>
              <w:rPr>
                <w:rFonts w:ascii="Arial" w:hAnsi="Arial" w:cs="Arial"/>
                <w:sz w:val="24"/>
                <w:szCs w:val="24"/>
              </w:rPr>
            </w:pPr>
          </w:p>
          <w:p w14:paraId="27683F9B" w14:textId="17403088" w:rsidR="00191614" w:rsidRPr="00191614" w:rsidRDefault="00191614" w:rsidP="00295CE9">
            <w:pPr>
              <w:spacing w:line="360" w:lineRule="auto"/>
              <w:jc w:val="both"/>
              <w:rPr>
                <w:rFonts w:ascii="Arial" w:hAnsi="Arial" w:cs="Arial"/>
                <w:sz w:val="24"/>
                <w:szCs w:val="24"/>
              </w:rPr>
            </w:pPr>
          </w:p>
        </w:tc>
        <w:tc>
          <w:tcPr>
            <w:tcW w:w="1843" w:type="dxa"/>
            <w:shd w:val="clear" w:color="auto" w:fill="auto"/>
          </w:tcPr>
          <w:p w14:paraId="655CF246" w14:textId="77777777" w:rsidR="00191614" w:rsidRPr="006C363F" w:rsidRDefault="00191614" w:rsidP="00295CE9">
            <w:pPr>
              <w:spacing w:line="360" w:lineRule="auto"/>
              <w:jc w:val="both"/>
              <w:rPr>
                <w:rFonts w:ascii="Arial" w:hAnsi="Arial" w:cs="Arial"/>
                <w:b/>
                <w:sz w:val="24"/>
                <w:szCs w:val="24"/>
              </w:rPr>
            </w:pPr>
          </w:p>
        </w:tc>
      </w:tr>
      <w:tr w:rsidR="00191614" w:rsidRPr="006C363F" w14:paraId="76673662" w14:textId="77777777" w:rsidTr="00A14E3F">
        <w:tc>
          <w:tcPr>
            <w:tcW w:w="790" w:type="dxa"/>
            <w:shd w:val="clear" w:color="auto" w:fill="auto"/>
          </w:tcPr>
          <w:p w14:paraId="36CF736A" w14:textId="77777777" w:rsidR="00191614" w:rsidRPr="00FD6A35" w:rsidRDefault="00191614" w:rsidP="00A14E3F">
            <w:pPr>
              <w:pStyle w:val="Heading1"/>
              <w:numPr>
                <w:ilvl w:val="0"/>
                <w:numId w:val="1"/>
              </w:numPr>
              <w:jc w:val="center"/>
              <w:outlineLvl w:val="0"/>
              <w:rPr>
                <w:rFonts w:cs="Arial"/>
                <w:szCs w:val="24"/>
              </w:rPr>
            </w:pPr>
          </w:p>
        </w:tc>
        <w:tc>
          <w:tcPr>
            <w:tcW w:w="2004" w:type="dxa"/>
            <w:shd w:val="clear" w:color="auto" w:fill="auto"/>
          </w:tcPr>
          <w:p w14:paraId="4F8B8A04" w14:textId="0B3A7B7D" w:rsidR="00191614" w:rsidRDefault="00191614" w:rsidP="00295CE9">
            <w:pPr>
              <w:spacing w:line="360" w:lineRule="auto"/>
              <w:jc w:val="both"/>
              <w:rPr>
                <w:rFonts w:ascii="Arial" w:hAnsi="Arial" w:cs="Arial"/>
                <w:b/>
                <w:sz w:val="24"/>
                <w:szCs w:val="24"/>
              </w:rPr>
            </w:pPr>
            <w:r>
              <w:rPr>
                <w:rFonts w:ascii="Arial" w:hAnsi="Arial" w:cs="Arial"/>
                <w:b/>
                <w:sz w:val="24"/>
                <w:szCs w:val="24"/>
              </w:rPr>
              <w:t>Analista de inventario</w:t>
            </w:r>
          </w:p>
        </w:tc>
        <w:tc>
          <w:tcPr>
            <w:tcW w:w="6273" w:type="dxa"/>
            <w:shd w:val="clear" w:color="auto" w:fill="auto"/>
          </w:tcPr>
          <w:p w14:paraId="1B747B47" w14:textId="2B0F897F" w:rsidR="00191614" w:rsidRDefault="00191614" w:rsidP="00295CE9">
            <w:pPr>
              <w:spacing w:line="360" w:lineRule="auto"/>
              <w:jc w:val="both"/>
              <w:rPr>
                <w:rFonts w:ascii="Arial" w:hAnsi="Arial" w:cs="Arial"/>
                <w:b/>
                <w:sz w:val="24"/>
                <w:szCs w:val="24"/>
                <w:u w:val="single"/>
              </w:rPr>
            </w:pPr>
            <w:r>
              <w:rPr>
                <w:rFonts w:ascii="Arial" w:hAnsi="Arial" w:cs="Arial"/>
                <w:b/>
                <w:sz w:val="24"/>
                <w:szCs w:val="24"/>
                <w:u w:val="single"/>
              </w:rPr>
              <w:t>Validar las diferencias</w:t>
            </w:r>
          </w:p>
          <w:p w14:paraId="373A937F" w14:textId="5192DA97" w:rsidR="00191614" w:rsidRPr="00E019D7" w:rsidRDefault="00191614" w:rsidP="00191614">
            <w:pPr>
              <w:spacing w:line="360" w:lineRule="auto"/>
              <w:jc w:val="both"/>
              <w:rPr>
                <w:rFonts w:ascii="Arial" w:hAnsi="Arial" w:cs="Arial"/>
                <w:b/>
                <w:sz w:val="24"/>
                <w:szCs w:val="24"/>
              </w:rPr>
            </w:pPr>
            <w:r>
              <w:rPr>
                <w:rFonts w:ascii="Arial" w:hAnsi="Arial" w:cs="Arial"/>
                <w:sz w:val="24"/>
                <w:szCs w:val="24"/>
              </w:rPr>
              <w:t>Una vez que el analista identifica cu</w:t>
            </w:r>
            <w:r w:rsidR="00E019D7">
              <w:rPr>
                <w:rFonts w:ascii="Arial" w:hAnsi="Arial" w:cs="Arial"/>
                <w:sz w:val="24"/>
                <w:szCs w:val="24"/>
              </w:rPr>
              <w:t>ales son los productos que se</w:t>
            </w:r>
            <w:r>
              <w:rPr>
                <w:rFonts w:ascii="Arial" w:hAnsi="Arial" w:cs="Arial"/>
                <w:sz w:val="24"/>
                <w:szCs w:val="24"/>
              </w:rPr>
              <w:t xml:space="preserve"> reportan con diferencias procede a </w:t>
            </w:r>
            <w:r>
              <w:rPr>
                <w:rFonts w:ascii="Arial" w:hAnsi="Arial" w:cs="Arial"/>
                <w:sz w:val="24"/>
                <w:szCs w:val="24"/>
              </w:rPr>
              <w:lastRenderedPageBreak/>
              <w:t xml:space="preserve">validar dichas diferencias según el procedimiento </w:t>
            </w:r>
            <w:r w:rsidRPr="00191614">
              <w:rPr>
                <w:rFonts w:ascii="Arial" w:hAnsi="Arial" w:cs="Arial"/>
                <w:b/>
                <w:sz w:val="24"/>
                <w:szCs w:val="24"/>
              </w:rPr>
              <w:t>Diferencias en tienda xx</w:t>
            </w:r>
          </w:p>
        </w:tc>
        <w:tc>
          <w:tcPr>
            <w:tcW w:w="1843" w:type="dxa"/>
            <w:shd w:val="clear" w:color="auto" w:fill="auto"/>
          </w:tcPr>
          <w:p w14:paraId="5D393305" w14:textId="77777777" w:rsidR="00191614" w:rsidRPr="006C363F" w:rsidRDefault="00191614" w:rsidP="00295CE9">
            <w:pPr>
              <w:spacing w:line="360" w:lineRule="auto"/>
              <w:jc w:val="both"/>
              <w:rPr>
                <w:rFonts w:ascii="Arial" w:hAnsi="Arial" w:cs="Arial"/>
                <w:b/>
                <w:sz w:val="24"/>
                <w:szCs w:val="24"/>
              </w:rPr>
            </w:pPr>
          </w:p>
        </w:tc>
      </w:tr>
      <w:tr w:rsidR="00191614" w:rsidRPr="006C363F" w14:paraId="60E44779" w14:textId="77777777" w:rsidTr="00A14E3F">
        <w:tc>
          <w:tcPr>
            <w:tcW w:w="790" w:type="dxa"/>
            <w:shd w:val="clear" w:color="auto" w:fill="auto"/>
          </w:tcPr>
          <w:p w14:paraId="558D0D5F" w14:textId="77777777" w:rsidR="00191614" w:rsidRPr="00FD6A35" w:rsidRDefault="00191614" w:rsidP="00A14E3F">
            <w:pPr>
              <w:pStyle w:val="Heading1"/>
              <w:numPr>
                <w:ilvl w:val="0"/>
                <w:numId w:val="1"/>
              </w:numPr>
              <w:jc w:val="center"/>
              <w:outlineLvl w:val="0"/>
              <w:rPr>
                <w:rFonts w:cs="Arial"/>
                <w:szCs w:val="24"/>
              </w:rPr>
            </w:pPr>
          </w:p>
        </w:tc>
        <w:tc>
          <w:tcPr>
            <w:tcW w:w="2004" w:type="dxa"/>
            <w:shd w:val="clear" w:color="auto" w:fill="auto"/>
          </w:tcPr>
          <w:p w14:paraId="1F46E0BD" w14:textId="177C5322" w:rsidR="00191614" w:rsidRDefault="000E1D85" w:rsidP="00295CE9">
            <w:pPr>
              <w:spacing w:line="360" w:lineRule="auto"/>
              <w:jc w:val="both"/>
              <w:rPr>
                <w:rFonts w:ascii="Arial" w:hAnsi="Arial" w:cs="Arial"/>
                <w:b/>
                <w:sz w:val="24"/>
                <w:szCs w:val="24"/>
              </w:rPr>
            </w:pPr>
            <w:r>
              <w:rPr>
                <w:rFonts w:ascii="Arial" w:hAnsi="Arial" w:cs="Arial"/>
                <w:b/>
                <w:sz w:val="24"/>
                <w:szCs w:val="24"/>
              </w:rPr>
              <w:t>Analista de inventario</w:t>
            </w:r>
          </w:p>
        </w:tc>
        <w:tc>
          <w:tcPr>
            <w:tcW w:w="6273" w:type="dxa"/>
            <w:shd w:val="clear" w:color="auto" w:fill="auto"/>
          </w:tcPr>
          <w:p w14:paraId="3B802151" w14:textId="4686C83B" w:rsidR="00191614" w:rsidRDefault="00191614" w:rsidP="00191614">
            <w:pPr>
              <w:spacing w:line="360" w:lineRule="auto"/>
              <w:jc w:val="both"/>
              <w:rPr>
                <w:rFonts w:ascii="Arial" w:hAnsi="Arial" w:cs="Arial"/>
                <w:b/>
                <w:sz w:val="24"/>
                <w:szCs w:val="24"/>
                <w:u w:val="single"/>
              </w:rPr>
            </w:pPr>
            <w:r w:rsidRPr="00191614">
              <w:rPr>
                <w:rFonts w:ascii="Arial" w:hAnsi="Arial" w:cs="Arial"/>
                <w:b/>
                <w:sz w:val="24"/>
                <w:szCs w:val="24"/>
                <w:u w:val="single"/>
              </w:rPr>
              <w:t>Llenar el formato de Control de ajustes de inventario cíclicos bodega en tienda</w:t>
            </w:r>
          </w:p>
          <w:p w14:paraId="3BBC6410" w14:textId="77777777" w:rsidR="000E1D85" w:rsidRDefault="000E1D85" w:rsidP="00191614">
            <w:pPr>
              <w:spacing w:line="360" w:lineRule="auto"/>
              <w:jc w:val="both"/>
              <w:rPr>
                <w:rFonts w:ascii="Arial" w:hAnsi="Arial" w:cs="Arial"/>
                <w:b/>
                <w:sz w:val="24"/>
                <w:szCs w:val="24"/>
                <w:u w:val="single"/>
              </w:rPr>
            </w:pPr>
          </w:p>
          <w:p w14:paraId="4E0CAC1E" w14:textId="341D853D" w:rsidR="00E019D7" w:rsidRDefault="00E019D7" w:rsidP="00191614">
            <w:pPr>
              <w:spacing w:line="360" w:lineRule="auto"/>
              <w:jc w:val="both"/>
              <w:rPr>
                <w:rFonts w:ascii="Arial" w:hAnsi="Arial" w:cs="Arial"/>
                <w:sz w:val="24"/>
                <w:szCs w:val="24"/>
              </w:rPr>
            </w:pPr>
            <w:r>
              <w:rPr>
                <w:rFonts w:ascii="Arial" w:hAnsi="Arial" w:cs="Arial"/>
                <w:sz w:val="24"/>
                <w:szCs w:val="24"/>
              </w:rPr>
              <w:t>El analista de inventarios debe de llenar el formato de control de ajustes de inventario cíclicos bodega en tienda donde va a seleccionar:</w:t>
            </w:r>
          </w:p>
          <w:p w14:paraId="463D26AF" w14:textId="3EA7BBB2" w:rsidR="00E019D7" w:rsidRPr="00E019D7" w:rsidRDefault="00E019D7" w:rsidP="00191614">
            <w:pPr>
              <w:spacing w:line="360" w:lineRule="auto"/>
              <w:jc w:val="both"/>
              <w:rPr>
                <w:rFonts w:ascii="Arial" w:hAnsi="Arial" w:cs="Arial"/>
                <w:sz w:val="24"/>
                <w:szCs w:val="24"/>
              </w:rPr>
            </w:pPr>
            <w:r>
              <w:rPr>
                <w:rFonts w:ascii="Arial" w:hAnsi="Arial" w:cs="Arial"/>
                <w:sz w:val="24"/>
                <w:szCs w:val="24"/>
              </w:rPr>
              <w:t xml:space="preserve">Solución: en este espacio va a tener una lista </w:t>
            </w:r>
            <w:r w:rsidR="000E1D85">
              <w:rPr>
                <w:rFonts w:ascii="Arial" w:hAnsi="Arial" w:cs="Arial"/>
                <w:sz w:val="24"/>
                <w:szCs w:val="24"/>
              </w:rPr>
              <w:t>desplegable</w:t>
            </w:r>
            <w:r>
              <w:rPr>
                <w:rFonts w:ascii="Arial" w:hAnsi="Arial" w:cs="Arial"/>
                <w:sz w:val="24"/>
                <w:szCs w:val="24"/>
              </w:rPr>
              <w:t xml:space="preserve"> con las posibles soluciones y deberá de seleccionar cual solución aplica para el caso que está revisando.</w:t>
            </w:r>
          </w:p>
          <w:p w14:paraId="513FBAFE" w14:textId="63E9D7BF" w:rsidR="00191614" w:rsidRPr="00191614" w:rsidRDefault="00191614" w:rsidP="00191614">
            <w:pPr>
              <w:spacing w:line="360" w:lineRule="auto"/>
              <w:jc w:val="both"/>
              <w:rPr>
                <w:rFonts w:ascii="Arial" w:hAnsi="Arial" w:cs="Arial"/>
                <w:sz w:val="24"/>
                <w:szCs w:val="24"/>
              </w:rPr>
            </w:pPr>
            <w:r w:rsidRPr="00191614">
              <w:rPr>
                <w:rFonts w:ascii="Arial" w:hAnsi="Arial" w:cs="Arial"/>
                <w:sz w:val="24"/>
                <w:szCs w:val="24"/>
              </w:rPr>
              <w:t>1. Realizar movimien</w:t>
            </w:r>
            <w:r w:rsidR="00E019D7">
              <w:rPr>
                <w:rFonts w:ascii="Arial" w:hAnsi="Arial" w:cs="Arial"/>
                <w:sz w:val="24"/>
                <w:szCs w:val="24"/>
              </w:rPr>
              <w:t>to de</w:t>
            </w:r>
            <w:r w:rsidR="000E1D85">
              <w:rPr>
                <w:rFonts w:ascii="Arial" w:hAnsi="Arial" w:cs="Arial"/>
                <w:sz w:val="24"/>
                <w:szCs w:val="24"/>
              </w:rPr>
              <w:t>l sistema al piso de venta.</w:t>
            </w:r>
          </w:p>
          <w:p w14:paraId="14F58DCC" w14:textId="77777777" w:rsidR="00191614" w:rsidRPr="00191614" w:rsidRDefault="00191614" w:rsidP="00191614">
            <w:pPr>
              <w:spacing w:line="360" w:lineRule="auto"/>
              <w:jc w:val="both"/>
              <w:rPr>
                <w:rFonts w:ascii="Arial" w:hAnsi="Arial" w:cs="Arial"/>
                <w:sz w:val="24"/>
                <w:szCs w:val="24"/>
              </w:rPr>
            </w:pPr>
            <w:r w:rsidRPr="00191614">
              <w:rPr>
                <w:rFonts w:ascii="Arial" w:hAnsi="Arial" w:cs="Arial"/>
                <w:sz w:val="24"/>
                <w:szCs w:val="24"/>
              </w:rPr>
              <w:t>2. Realizar movimiento del sistema a la bodega.</w:t>
            </w:r>
          </w:p>
          <w:p w14:paraId="2B4D97B0" w14:textId="77777777" w:rsidR="00191614" w:rsidRPr="00191614" w:rsidRDefault="00191614" w:rsidP="00191614">
            <w:pPr>
              <w:spacing w:line="360" w:lineRule="auto"/>
              <w:jc w:val="both"/>
              <w:rPr>
                <w:rFonts w:ascii="Arial" w:hAnsi="Arial" w:cs="Arial"/>
                <w:sz w:val="24"/>
                <w:szCs w:val="24"/>
              </w:rPr>
            </w:pPr>
            <w:r w:rsidRPr="00191614">
              <w:rPr>
                <w:rFonts w:ascii="Arial" w:hAnsi="Arial" w:cs="Arial"/>
                <w:sz w:val="24"/>
                <w:szCs w:val="24"/>
              </w:rPr>
              <w:t>3. Realizar movimiento de físico al piso de venta.</w:t>
            </w:r>
          </w:p>
          <w:p w14:paraId="5AC106D7" w14:textId="77777777" w:rsidR="00191614" w:rsidRPr="00191614" w:rsidRDefault="00191614" w:rsidP="00191614">
            <w:pPr>
              <w:spacing w:line="360" w:lineRule="auto"/>
              <w:jc w:val="both"/>
              <w:rPr>
                <w:rFonts w:ascii="Arial" w:hAnsi="Arial" w:cs="Arial"/>
                <w:sz w:val="24"/>
                <w:szCs w:val="24"/>
              </w:rPr>
            </w:pPr>
            <w:r w:rsidRPr="00191614">
              <w:rPr>
                <w:rFonts w:ascii="Arial" w:hAnsi="Arial" w:cs="Arial"/>
                <w:sz w:val="24"/>
                <w:szCs w:val="24"/>
              </w:rPr>
              <w:t xml:space="preserve">4. Realizar movimiento físico a la bodega </w:t>
            </w:r>
          </w:p>
          <w:p w14:paraId="3A304005" w14:textId="77777777" w:rsidR="00191614" w:rsidRPr="00191614" w:rsidRDefault="00191614" w:rsidP="00191614">
            <w:pPr>
              <w:spacing w:line="360" w:lineRule="auto"/>
              <w:jc w:val="both"/>
              <w:rPr>
                <w:rFonts w:ascii="Arial" w:hAnsi="Arial" w:cs="Arial"/>
                <w:sz w:val="24"/>
                <w:szCs w:val="24"/>
              </w:rPr>
            </w:pPr>
            <w:r w:rsidRPr="00191614">
              <w:rPr>
                <w:rFonts w:ascii="Arial" w:hAnsi="Arial" w:cs="Arial"/>
                <w:sz w:val="24"/>
                <w:szCs w:val="24"/>
              </w:rPr>
              <w:t xml:space="preserve">5. Ajuste por sobrante. </w:t>
            </w:r>
          </w:p>
          <w:p w14:paraId="75FA297E" w14:textId="77777777" w:rsidR="00191614" w:rsidRDefault="00191614" w:rsidP="00191614">
            <w:pPr>
              <w:spacing w:line="360" w:lineRule="auto"/>
              <w:jc w:val="both"/>
              <w:rPr>
                <w:rFonts w:ascii="Arial" w:hAnsi="Arial" w:cs="Arial"/>
                <w:sz w:val="24"/>
                <w:szCs w:val="24"/>
              </w:rPr>
            </w:pPr>
            <w:r w:rsidRPr="00191614">
              <w:rPr>
                <w:rFonts w:ascii="Arial" w:hAnsi="Arial" w:cs="Arial"/>
                <w:sz w:val="24"/>
                <w:szCs w:val="24"/>
              </w:rPr>
              <w:t>6. Ajuste por faltante.</w:t>
            </w:r>
          </w:p>
          <w:p w14:paraId="44BE0637" w14:textId="298EDE4C" w:rsidR="000E1D85" w:rsidRDefault="000E1D85" w:rsidP="00191614">
            <w:pPr>
              <w:spacing w:line="360" w:lineRule="auto"/>
              <w:jc w:val="both"/>
              <w:rPr>
                <w:rFonts w:ascii="Arial" w:hAnsi="Arial" w:cs="Arial"/>
                <w:sz w:val="24"/>
                <w:szCs w:val="24"/>
              </w:rPr>
            </w:pPr>
          </w:p>
          <w:p w14:paraId="68F2CBEB" w14:textId="6120F1A9" w:rsidR="000E1D85" w:rsidRDefault="000E1D85" w:rsidP="00191614">
            <w:pPr>
              <w:spacing w:line="360" w:lineRule="auto"/>
              <w:jc w:val="both"/>
              <w:rPr>
                <w:rFonts w:ascii="Arial" w:hAnsi="Arial" w:cs="Arial"/>
                <w:sz w:val="24"/>
                <w:szCs w:val="24"/>
              </w:rPr>
            </w:pPr>
            <w:r>
              <w:rPr>
                <w:rFonts w:ascii="Arial" w:hAnsi="Arial" w:cs="Arial"/>
                <w:sz w:val="24"/>
                <w:szCs w:val="24"/>
              </w:rPr>
              <w:t>Detalle: colocar todo el detalle de lo que tomo en cuenta para indicar la solución.</w:t>
            </w:r>
          </w:p>
          <w:p w14:paraId="47E3CACB" w14:textId="41686560" w:rsidR="000E1D85" w:rsidRDefault="000E1D85" w:rsidP="00191614">
            <w:pPr>
              <w:spacing w:line="360" w:lineRule="auto"/>
              <w:jc w:val="both"/>
              <w:rPr>
                <w:rFonts w:ascii="Arial" w:hAnsi="Arial" w:cs="Arial"/>
                <w:sz w:val="24"/>
                <w:szCs w:val="24"/>
              </w:rPr>
            </w:pPr>
          </w:p>
          <w:p w14:paraId="5D05E505" w14:textId="0F6F714D" w:rsidR="000E1D85" w:rsidRDefault="000E1D85" w:rsidP="00191614">
            <w:pPr>
              <w:spacing w:line="360" w:lineRule="auto"/>
              <w:jc w:val="both"/>
              <w:rPr>
                <w:rFonts w:ascii="Arial" w:hAnsi="Arial" w:cs="Arial"/>
                <w:sz w:val="24"/>
                <w:szCs w:val="24"/>
              </w:rPr>
            </w:pPr>
            <w:r>
              <w:rPr>
                <w:rFonts w:ascii="Arial" w:hAnsi="Arial" w:cs="Arial"/>
                <w:sz w:val="24"/>
                <w:szCs w:val="24"/>
              </w:rPr>
              <w:t>Nombre de usuario: colocar el nombre del analista que se proponiendo la solución del caso.</w:t>
            </w:r>
          </w:p>
          <w:p w14:paraId="415A3F96" w14:textId="77777777" w:rsidR="000E1D85" w:rsidRDefault="000E1D85" w:rsidP="00191614">
            <w:pPr>
              <w:spacing w:line="360" w:lineRule="auto"/>
              <w:jc w:val="both"/>
              <w:rPr>
                <w:rFonts w:ascii="Arial" w:hAnsi="Arial" w:cs="Arial"/>
                <w:sz w:val="24"/>
                <w:szCs w:val="24"/>
              </w:rPr>
            </w:pPr>
          </w:p>
          <w:p w14:paraId="44FFA005" w14:textId="06ED1CB0" w:rsidR="000E1D85" w:rsidRDefault="000E1D85" w:rsidP="00191614">
            <w:pPr>
              <w:spacing w:line="360" w:lineRule="auto"/>
              <w:jc w:val="both"/>
              <w:rPr>
                <w:rFonts w:ascii="Arial" w:hAnsi="Arial" w:cs="Arial"/>
                <w:sz w:val="24"/>
                <w:szCs w:val="24"/>
              </w:rPr>
            </w:pPr>
            <w:r>
              <w:rPr>
                <w:rFonts w:ascii="Arial" w:hAnsi="Arial" w:cs="Arial"/>
                <w:sz w:val="24"/>
                <w:szCs w:val="24"/>
              </w:rPr>
              <w:t>Si la solución es realizar un ajuste de inventario continuar con la actividad #</w:t>
            </w:r>
          </w:p>
          <w:p w14:paraId="2A4D43FD" w14:textId="1BB68B03" w:rsidR="000E1D85" w:rsidRDefault="000E1D85" w:rsidP="00191614">
            <w:pPr>
              <w:spacing w:line="360" w:lineRule="auto"/>
              <w:jc w:val="both"/>
              <w:rPr>
                <w:rFonts w:ascii="Arial" w:hAnsi="Arial" w:cs="Arial"/>
                <w:sz w:val="24"/>
                <w:szCs w:val="24"/>
              </w:rPr>
            </w:pPr>
            <w:r>
              <w:rPr>
                <w:rFonts w:ascii="Arial" w:hAnsi="Arial" w:cs="Arial"/>
                <w:sz w:val="24"/>
                <w:szCs w:val="24"/>
              </w:rPr>
              <w:t>Si la solución es realizar un movimiento ya sea físico o de sistema debe de continuar con la actividad #</w:t>
            </w:r>
          </w:p>
          <w:p w14:paraId="7D28635C" w14:textId="70C75679" w:rsidR="000E1D85" w:rsidRDefault="000E1D85" w:rsidP="00191614">
            <w:pPr>
              <w:spacing w:line="360" w:lineRule="auto"/>
              <w:jc w:val="both"/>
              <w:rPr>
                <w:rFonts w:ascii="Arial" w:hAnsi="Arial" w:cs="Arial"/>
                <w:b/>
                <w:sz w:val="24"/>
                <w:szCs w:val="24"/>
                <w:u w:val="single"/>
              </w:rPr>
            </w:pPr>
          </w:p>
        </w:tc>
        <w:tc>
          <w:tcPr>
            <w:tcW w:w="1843" w:type="dxa"/>
            <w:shd w:val="clear" w:color="auto" w:fill="auto"/>
          </w:tcPr>
          <w:p w14:paraId="1178C32D" w14:textId="77777777" w:rsidR="00191614" w:rsidRPr="006C363F" w:rsidRDefault="00191614" w:rsidP="00295CE9">
            <w:pPr>
              <w:spacing w:line="360" w:lineRule="auto"/>
              <w:jc w:val="both"/>
              <w:rPr>
                <w:rFonts w:ascii="Arial" w:hAnsi="Arial" w:cs="Arial"/>
                <w:b/>
                <w:sz w:val="24"/>
                <w:szCs w:val="24"/>
              </w:rPr>
            </w:pPr>
          </w:p>
        </w:tc>
      </w:tr>
      <w:tr w:rsidR="00191614" w:rsidRPr="006C363F" w14:paraId="6AAF1ACC" w14:textId="77777777" w:rsidTr="00A14E3F">
        <w:tc>
          <w:tcPr>
            <w:tcW w:w="790" w:type="dxa"/>
            <w:shd w:val="clear" w:color="auto" w:fill="auto"/>
          </w:tcPr>
          <w:p w14:paraId="2A113C70" w14:textId="77777777" w:rsidR="00191614" w:rsidRPr="00FD6A35" w:rsidRDefault="00191614" w:rsidP="00A14E3F">
            <w:pPr>
              <w:pStyle w:val="Heading1"/>
              <w:numPr>
                <w:ilvl w:val="0"/>
                <w:numId w:val="1"/>
              </w:numPr>
              <w:jc w:val="center"/>
              <w:outlineLvl w:val="0"/>
              <w:rPr>
                <w:rFonts w:cs="Arial"/>
                <w:szCs w:val="24"/>
              </w:rPr>
            </w:pPr>
          </w:p>
        </w:tc>
        <w:tc>
          <w:tcPr>
            <w:tcW w:w="2004" w:type="dxa"/>
            <w:shd w:val="clear" w:color="auto" w:fill="auto"/>
          </w:tcPr>
          <w:p w14:paraId="7248507A" w14:textId="085A2E04" w:rsidR="00191614" w:rsidRDefault="000E1D85" w:rsidP="00295CE9">
            <w:pPr>
              <w:spacing w:line="360" w:lineRule="auto"/>
              <w:jc w:val="both"/>
              <w:rPr>
                <w:rFonts w:ascii="Arial" w:hAnsi="Arial" w:cs="Arial"/>
                <w:b/>
                <w:sz w:val="24"/>
                <w:szCs w:val="24"/>
              </w:rPr>
            </w:pPr>
            <w:r>
              <w:rPr>
                <w:rFonts w:ascii="Arial" w:hAnsi="Arial" w:cs="Arial"/>
                <w:b/>
                <w:sz w:val="24"/>
                <w:szCs w:val="24"/>
              </w:rPr>
              <w:t>Auditor de inventarios</w:t>
            </w:r>
          </w:p>
        </w:tc>
        <w:tc>
          <w:tcPr>
            <w:tcW w:w="6273" w:type="dxa"/>
            <w:shd w:val="clear" w:color="auto" w:fill="auto"/>
          </w:tcPr>
          <w:p w14:paraId="29451A4B" w14:textId="77777777" w:rsidR="00191614" w:rsidRDefault="000E1D85" w:rsidP="00295CE9">
            <w:pPr>
              <w:spacing w:line="360" w:lineRule="auto"/>
              <w:jc w:val="both"/>
              <w:rPr>
                <w:rFonts w:ascii="Arial" w:hAnsi="Arial" w:cs="Arial"/>
                <w:b/>
                <w:sz w:val="24"/>
                <w:szCs w:val="24"/>
                <w:u w:val="single"/>
              </w:rPr>
            </w:pPr>
            <w:r>
              <w:rPr>
                <w:rFonts w:ascii="Arial" w:hAnsi="Arial" w:cs="Arial"/>
                <w:b/>
                <w:sz w:val="24"/>
                <w:szCs w:val="24"/>
                <w:u w:val="single"/>
              </w:rPr>
              <w:t>Recibir notificación del ajuste (sharepoint)</w:t>
            </w:r>
          </w:p>
          <w:p w14:paraId="7B669918" w14:textId="220C075F" w:rsidR="000E1D85" w:rsidRDefault="000E1D85" w:rsidP="00295CE9">
            <w:pPr>
              <w:spacing w:line="360" w:lineRule="auto"/>
              <w:jc w:val="both"/>
              <w:rPr>
                <w:rFonts w:ascii="Arial" w:hAnsi="Arial" w:cs="Arial"/>
                <w:sz w:val="24"/>
                <w:szCs w:val="24"/>
              </w:rPr>
            </w:pPr>
            <w:r>
              <w:rPr>
                <w:rFonts w:ascii="Arial" w:hAnsi="Arial" w:cs="Arial"/>
                <w:sz w:val="24"/>
                <w:szCs w:val="24"/>
              </w:rPr>
              <w:t xml:space="preserve">El auditor de inventario recibe la notificación del ajuste </w:t>
            </w:r>
            <w:r w:rsidR="002830EA">
              <w:rPr>
                <w:rFonts w:ascii="Arial" w:hAnsi="Arial" w:cs="Arial"/>
                <w:sz w:val="24"/>
                <w:szCs w:val="24"/>
              </w:rPr>
              <w:t>vía</w:t>
            </w:r>
            <w:r>
              <w:rPr>
                <w:rFonts w:ascii="Arial" w:hAnsi="Arial" w:cs="Arial"/>
                <w:sz w:val="24"/>
                <w:szCs w:val="24"/>
              </w:rPr>
              <w:t xml:space="preserve"> sharepoint.</w:t>
            </w:r>
          </w:p>
          <w:p w14:paraId="5B445693" w14:textId="27AAE527" w:rsidR="002830EA" w:rsidRPr="00C25089" w:rsidRDefault="002830EA" w:rsidP="00295CE9">
            <w:pPr>
              <w:spacing w:line="360" w:lineRule="auto"/>
              <w:jc w:val="both"/>
              <w:rPr>
                <w:rFonts w:ascii="Arial" w:hAnsi="Arial" w:cs="Arial"/>
                <w:b/>
                <w:sz w:val="24"/>
                <w:szCs w:val="24"/>
              </w:rPr>
            </w:pPr>
            <w:r>
              <w:rPr>
                <w:rFonts w:ascii="Arial" w:hAnsi="Arial" w:cs="Arial"/>
                <w:sz w:val="24"/>
                <w:szCs w:val="24"/>
              </w:rPr>
              <w:t xml:space="preserve">Donde le indica que ajuste se debe de aplicar, debe de incluir la justificación con la evidencia (fotos) </w:t>
            </w:r>
          </w:p>
        </w:tc>
        <w:tc>
          <w:tcPr>
            <w:tcW w:w="1843" w:type="dxa"/>
            <w:shd w:val="clear" w:color="auto" w:fill="auto"/>
          </w:tcPr>
          <w:p w14:paraId="67BA21C9" w14:textId="77777777" w:rsidR="00191614" w:rsidRPr="006C363F" w:rsidRDefault="00191614" w:rsidP="00295CE9">
            <w:pPr>
              <w:spacing w:line="360" w:lineRule="auto"/>
              <w:jc w:val="both"/>
              <w:rPr>
                <w:rFonts w:ascii="Arial" w:hAnsi="Arial" w:cs="Arial"/>
                <w:b/>
                <w:sz w:val="24"/>
                <w:szCs w:val="24"/>
              </w:rPr>
            </w:pPr>
          </w:p>
        </w:tc>
      </w:tr>
      <w:tr w:rsidR="002830EA" w:rsidRPr="006C363F" w14:paraId="4CA0831A" w14:textId="77777777" w:rsidTr="00A14E3F">
        <w:tc>
          <w:tcPr>
            <w:tcW w:w="790" w:type="dxa"/>
            <w:shd w:val="clear" w:color="auto" w:fill="auto"/>
          </w:tcPr>
          <w:p w14:paraId="3CEA652A" w14:textId="77777777" w:rsidR="002830EA" w:rsidRPr="00FD6A35" w:rsidRDefault="002830EA" w:rsidP="00A14E3F">
            <w:pPr>
              <w:pStyle w:val="Heading1"/>
              <w:numPr>
                <w:ilvl w:val="0"/>
                <w:numId w:val="1"/>
              </w:numPr>
              <w:jc w:val="center"/>
              <w:outlineLvl w:val="0"/>
              <w:rPr>
                <w:rFonts w:cs="Arial"/>
                <w:szCs w:val="24"/>
              </w:rPr>
            </w:pPr>
          </w:p>
        </w:tc>
        <w:tc>
          <w:tcPr>
            <w:tcW w:w="2004" w:type="dxa"/>
            <w:shd w:val="clear" w:color="auto" w:fill="auto"/>
          </w:tcPr>
          <w:p w14:paraId="0737D67A" w14:textId="2483A164" w:rsidR="002830EA" w:rsidRDefault="00C25089" w:rsidP="00295CE9">
            <w:pPr>
              <w:spacing w:line="360" w:lineRule="auto"/>
              <w:jc w:val="both"/>
              <w:rPr>
                <w:rFonts w:ascii="Arial" w:hAnsi="Arial" w:cs="Arial"/>
                <w:b/>
                <w:sz w:val="24"/>
                <w:szCs w:val="24"/>
              </w:rPr>
            </w:pPr>
            <w:r>
              <w:rPr>
                <w:rFonts w:ascii="Arial" w:hAnsi="Arial" w:cs="Arial"/>
                <w:b/>
                <w:sz w:val="24"/>
                <w:szCs w:val="24"/>
              </w:rPr>
              <w:t>Auditor de inventarios</w:t>
            </w:r>
          </w:p>
        </w:tc>
        <w:tc>
          <w:tcPr>
            <w:tcW w:w="6273" w:type="dxa"/>
            <w:shd w:val="clear" w:color="auto" w:fill="auto"/>
          </w:tcPr>
          <w:p w14:paraId="6FF60ABF" w14:textId="58962A9A" w:rsidR="00C25089" w:rsidRPr="00C25089" w:rsidRDefault="00C25089" w:rsidP="00295CE9">
            <w:pPr>
              <w:spacing w:line="360" w:lineRule="auto"/>
              <w:jc w:val="both"/>
              <w:rPr>
                <w:rFonts w:ascii="Arial" w:hAnsi="Arial" w:cs="Arial"/>
                <w:sz w:val="24"/>
                <w:szCs w:val="24"/>
              </w:rPr>
            </w:pPr>
            <w:r>
              <w:rPr>
                <w:rFonts w:ascii="Arial" w:hAnsi="Arial" w:cs="Arial"/>
                <w:b/>
                <w:sz w:val="24"/>
                <w:szCs w:val="24"/>
                <w:u w:val="single"/>
              </w:rPr>
              <w:t>Revisar la propuesta de ajuste</w:t>
            </w:r>
            <w:r w:rsidRPr="00C25089">
              <w:rPr>
                <w:rFonts w:ascii="Arial" w:hAnsi="Arial" w:cs="Arial"/>
                <w:sz w:val="24"/>
                <w:szCs w:val="24"/>
              </w:rPr>
              <w:t xml:space="preserve"> </w:t>
            </w:r>
          </w:p>
          <w:p w14:paraId="4007804E" w14:textId="5182D249" w:rsidR="002830EA" w:rsidRDefault="00C25089" w:rsidP="00295CE9">
            <w:pPr>
              <w:spacing w:line="360" w:lineRule="auto"/>
              <w:jc w:val="both"/>
              <w:rPr>
                <w:rFonts w:ascii="Arial" w:hAnsi="Arial" w:cs="Arial"/>
                <w:b/>
                <w:sz w:val="24"/>
                <w:szCs w:val="24"/>
              </w:rPr>
            </w:pPr>
            <w:r>
              <w:rPr>
                <w:rFonts w:ascii="Arial" w:hAnsi="Arial" w:cs="Arial"/>
                <w:sz w:val="24"/>
                <w:szCs w:val="24"/>
              </w:rPr>
              <w:t>El auditor de inventario revisa la propuesta de ajuste planteada por el analista de inventarios y toma</w:t>
            </w:r>
            <w:r w:rsidR="002830EA">
              <w:rPr>
                <w:rFonts w:ascii="Arial" w:hAnsi="Arial" w:cs="Arial"/>
                <w:sz w:val="24"/>
                <w:szCs w:val="24"/>
              </w:rPr>
              <w:t xml:space="preserve"> la decisión según el </w:t>
            </w:r>
            <w:r w:rsidR="002830EA" w:rsidRPr="002830EA">
              <w:rPr>
                <w:rFonts w:ascii="Arial" w:hAnsi="Arial" w:cs="Arial"/>
                <w:b/>
                <w:sz w:val="24"/>
                <w:szCs w:val="24"/>
              </w:rPr>
              <w:t>procedimiento xxxx</w:t>
            </w:r>
          </w:p>
          <w:p w14:paraId="5AA61E23" w14:textId="77777777" w:rsidR="00C25089" w:rsidRDefault="00C25089" w:rsidP="00295CE9">
            <w:pPr>
              <w:spacing w:line="360" w:lineRule="auto"/>
              <w:jc w:val="both"/>
              <w:rPr>
                <w:rFonts w:ascii="Arial" w:hAnsi="Arial" w:cs="Arial"/>
                <w:b/>
                <w:sz w:val="24"/>
                <w:szCs w:val="24"/>
              </w:rPr>
            </w:pPr>
          </w:p>
          <w:p w14:paraId="1C8EF36E" w14:textId="77777777" w:rsidR="00C25089" w:rsidRPr="002830EA" w:rsidRDefault="00C25089" w:rsidP="00C25089">
            <w:pPr>
              <w:spacing w:line="360" w:lineRule="auto"/>
              <w:jc w:val="both"/>
              <w:rPr>
                <w:rFonts w:ascii="Arial" w:hAnsi="Arial" w:cs="Arial"/>
                <w:sz w:val="24"/>
                <w:szCs w:val="24"/>
              </w:rPr>
            </w:pPr>
            <w:r w:rsidRPr="002830EA">
              <w:rPr>
                <w:rFonts w:ascii="Arial" w:hAnsi="Arial" w:cs="Arial"/>
                <w:sz w:val="24"/>
                <w:szCs w:val="24"/>
              </w:rPr>
              <w:t xml:space="preserve">Si el auditor de inventario rechaza el ajuste </w:t>
            </w:r>
            <w:r>
              <w:rPr>
                <w:rFonts w:ascii="Arial" w:hAnsi="Arial" w:cs="Arial"/>
                <w:sz w:val="24"/>
                <w:szCs w:val="24"/>
              </w:rPr>
              <w:t xml:space="preserve">“No valido” </w:t>
            </w:r>
            <w:r w:rsidRPr="002830EA">
              <w:rPr>
                <w:rFonts w:ascii="Arial" w:hAnsi="Arial" w:cs="Arial"/>
                <w:sz w:val="24"/>
                <w:szCs w:val="24"/>
              </w:rPr>
              <w:t>continuar con la actividad xx.</w:t>
            </w:r>
          </w:p>
          <w:p w14:paraId="042BAE1C" w14:textId="331D8C51" w:rsidR="00C25089" w:rsidRDefault="00C25089" w:rsidP="00C25089">
            <w:pPr>
              <w:spacing w:line="360" w:lineRule="auto"/>
              <w:jc w:val="both"/>
              <w:rPr>
                <w:rFonts w:ascii="Arial" w:hAnsi="Arial" w:cs="Arial"/>
                <w:b/>
                <w:sz w:val="24"/>
                <w:szCs w:val="24"/>
                <w:u w:val="single"/>
              </w:rPr>
            </w:pPr>
            <w:r w:rsidRPr="002830EA">
              <w:rPr>
                <w:rFonts w:ascii="Arial" w:hAnsi="Arial" w:cs="Arial"/>
                <w:sz w:val="24"/>
                <w:szCs w:val="24"/>
              </w:rPr>
              <w:t>Si el auditor inventario aprueba el ajuste se continua con la actividad xx.</w:t>
            </w:r>
          </w:p>
        </w:tc>
        <w:tc>
          <w:tcPr>
            <w:tcW w:w="1843" w:type="dxa"/>
            <w:shd w:val="clear" w:color="auto" w:fill="auto"/>
          </w:tcPr>
          <w:p w14:paraId="1AC32CF5" w14:textId="77777777" w:rsidR="002830EA" w:rsidRPr="006C363F" w:rsidRDefault="002830EA" w:rsidP="00295CE9">
            <w:pPr>
              <w:spacing w:line="360" w:lineRule="auto"/>
              <w:jc w:val="both"/>
              <w:rPr>
                <w:rFonts w:ascii="Arial" w:hAnsi="Arial" w:cs="Arial"/>
                <w:b/>
                <w:sz w:val="24"/>
                <w:szCs w:val="24"/>
              </w:rPr>
            </w:pPr>
          </w:p>
        </w:tc>
      </w:tr>
      <w:tr w:rsidR="00C25089" w:rsidRPr="006C363F" w14:paraId="72905EF4" w14:textId="77777777" w:rsidTr="00A14E3F">
        <w:tc>
          <w:tcPr>
            <w:tcW w:w="790" w:type="dxa"/>
            <w:shd w:val="clear" w:color="auto" w:fill="auto"/>
          </w:tcPr>
          <w:p w14:paraId="76689262" w14:textId="77777777" w:rsidR="00C25089" w:rsidRPr="00FD6A35" w:rsidRDefault="00C25089" w:rsidP="00A14E3F">
            <w:pPr>
              <w:pStyle w:val="Heading1"/>
              <w:numPr>
                <w:ilvl w:val="0"/>
                <w:numId w:val="1"/>
              </w:numPr>
              <w:jc w:val="center"/>
              <w:outlineLvl w:val="0"/>
              <w:rPr>
                <w:rFonts w:cs="Arial"/>
                <w:szCs w:val="24"/>
              </w:rPr>
            </w:pPr>
          </w:p>
        </w:tc>
        <w:tc>
          <w:tcPr>
            <w:tcW w:w="2004" w:type="dxa"/>
            <w:shd w:val="clear" w:color="auto" w:fill="auto"/>
          </w:tcPr>
          <w:p w14:paraId="24C4A547" w14:textId="064BA7D1" w:rsidR="00C25089" w:rsidRDefault="00103ACF" w:rsidP="00295CE9">
            <w:pPr>
              <w:spacing w:line="360" w:lineRule="auto"/>
              <w:jc w:val="both"/>
              <w:rPr>
                <w:rFonts w:ascii="Arial" w:hAnsi="Arial" w:cs="Arial"/>
                <w:b/>
                <w:sz w:val="24"/>
                <w:szCs w:val="24"/>
              </w:rPr>
            </w:pPr>
            <w:r>
              <w:rPr>
                <w:rFonts w:ascii="Arial" w:hAnsi="Arial" w:cs="Arial"/>
                <w:b/>
                <w:sz w:val="24"/>
                <w:szCs w:val="24"/>
              </w:rPr>
              <w:t xml:space="preserve">Receptor </w:t>
            </w:r>
          </w:p>
        </w:tc>
        <w:tc>
          <w:tcPr>
            <w:tcW w:w="6273" w:type="dxa"/>
            <w:shd w:val="clear" w:color="auto" w:fill="auto"/>
          </w:tcPr>
          <w:p w14:paraId="43730897" w14:textId="638DA2D9" w:rsidR="00C25089" w:rsidRDefault="00103ACF" w:rsidP="00295CE9">
            <w:pPr>
              <w:spacing w:line="360" w:lineRule="auto"/>
              <w:jc w:val="both"/>
              <w:rPr>
                <w:rFonts w:ascii="Arial" w:hAnsi="Arial" w:cs="Arial"/>
                <w:b/>
                <w:sz w:val="24"/>
                <w:szCs w:val="24"/>
                <w:u w:val="single"/>
              </w:rPr>
            </w:pPr>
            <w:r>
              <w:rPr>
                <w:rFonts w:ascii="Arial" w:hAnsi="Arial" w:cs="Arial"/>
                <w:b/>
                <w:sz w:val="24"/>
                <w:szCs w:val="24"/>
                <w:u w:val="single"/>
              </w:rPr>
              <w:t>Recibir notificación para realizar el movimiento (Sharepoint)</w:t>
            </w:r>
          </w:p>
          <w:p w14:paraId="3AF324F7" w14:textId="77777777" w:rsidR="00103ACF" w:rsidRDefault="00103ACF" w:rsidP="00295CE9">
            <w:pPr>
              <w:spacing w:line="360" w:lineRule="auto"/>
              <w:jc w:val="both"/>
              <w:rPr>
                <w:rFonts w:ascii="Arial" w:hAnsi="Arial" w:cs="Arial"/>
                <w:sz w:val="24"/>
                <w:szCs w:val="24"/>
              </w:rPr>
            </w:pPr>
          </w:p>
          <w:p w14:paraId="30C0FAED" w14:textId="58C0B012" w:rsidR="00103ACF" w:rsidRDefault="00103ACF" w:rsidP="00295CE9">
            <w:pPr>
              <w:spacing w:line="360" w:lineRule="auto"/>
              <w:jc w:val="both"/>
              <w:rPr>
                <w:rFonts w:ascii="Arial" w:hAnsi="Arial" w:cs="Arial"/>
                <w:sz w:val="24"/>
                <w:szCs w:val="24"/>
              </w:rPr>
            </w:pPr>
            <w:r>
              <w:rPr>
                <w:rFonts w:ascii="Arial" w:hAnsi="Arial" w:cs="Arial"/>
                <w:sz w:val="24"/>
                <w:szCs w:val="24"/>
              </w:rPr>
              <w:t>Si la solución del analista de inventario es realizar un movimiento ya sea físico o sistemático, vía sharepoint se le notifica al receptor de tienda para que realice el movimiento y solucione la diferencia.</w:t>
            </w:r>
          </w:p>
          <w:p w14:paraId="732F843E" w14:textId="3F13907E" w:rsidR="00103ACF" w:rsidRDefault="00103ACF" w:rsidP="00295CE9">
            <w:pPr>
              <w:spacing w:line="360" w:lineRule="auto"/>
              <w:jc w:val="both"/>
              <w:rPr>
                <w:rFonts w:ascii="Arial" w:hAnsi="Arial" w:cs="Arial"/>
                <w:sz w:val="24"/>
                <w:szCs w:val="24"/>
              </w:rPr>
            </w:pPr>
            <w:r>
              <w:rPr>
                <w:rFonts w:ascii="Arial" w:hAnsi="Arial" w:cs="Arial"/>
                <w:sz w:val="24"/>
                <w:szCs w:val="24"/>
              </w:rPr>
              <w:t>El receptor de tienda puede realizar el movimiento o asignar la tarea a un auxiliar de bodega.</w:t>
            </w:r>
          </w:p>
          <w:p w14:paraId="0BC56E61" w14:textId="13F5FD20" w:rsidR="00103ACF" w:rsidRDefault="00103ACF" w:rsidP="00295CE9">
            <w:pPr>
              <w:spacing w:line="360" w:lineRule="auto"/>
              <w:jc w:val="both"/>
              <w:rPr>
                <w:rFonts w:ascii="Arial" w:hAnsi="Arial" w:cs="Arial"/>
                <w:sz w:val="24"/>
                <w:szCs w:val="24"/>
              </w:rPr>
            </w:pPr>
            <w:r>
              <w:rPr>
                <w:rFonts w:ascii="Arial" w:hAnsi="Arial" w:cs="Arial"/>
                <w:sz w:val="24"/>
                <w:szCs w:val="24"/>
              </w:rPr>
              <w:t>Si el movimiento que debe de realizar es físico continuar con la actividad xx.</w:t>
            </w:r>
          </w:p>
          <w:p w14:paraId="27054905" w14:textId="356B3717" w:rsidR="00103ACF" w:rsidRPr="00103ACF" w:rsidRDefault="00103ACF" w:rsidP="00295CE9">
            <w:pPr>
              <w:spacing w:line="360" w:lineRule="auto"/>
              <w:jc w:val="both"/>
              <w:rPr>
                <w:rFonts w:ascii="Arial" w:hAnsi="Arial" w:cs="Arial"/>
                <w:sz w:val="24"/>
                <w:szCs w:val="24"/>
              </w:rPr>
            </w:pPr>
            <w:r>
              <w:rPr>
                <w:rFonts w:ascii="Arial" w:hAnsi="Arial" w:cs="Arial"/>
                <w:sz w:val="24"/>
                <w:szCs w:val="24"/>
              </w:rPr>
              <w:t>Si el movimiento es del sistema debe de seguir la actividad xx.</w:t>
            </w:r>
          </w:p>
        </w:tc>
        <w:tc>
          <w:tcPr>
            <w:tcW w:w="1843" w:type="dxa"/>
            <w:shd w:val="clear" w:color="auto" w:fill="auto"/>
          </w:tcPr>
          <w:p w14:paraId="10CF0F73" w14:textId="77777777" w:rsidR="00C25089" w:rsidRPr="006C363F" w:rsidRDefault="00C25089" w:rsidP="00295CE9">
            <w:pPr>
              <w:spacing w:line="360" w:lineRule="auto"/>
              <w:jc w:val="both"/>
              <w:rPr>
                <w:rFonts w:ascii="Arial" w:hAnsi="Arial" w:cs="Arial"/>
                <w:b/>
                <w:sz w:val="24"/>
                <w:szCs w:val="24"/>
              </w:rPr>
            </w:pPr>
          </w:p>
        </w:tc>
      </w:tr>
      <w:tr w:rsidR="00103ACF" w:rsidRPr="006C363F" w14:paraId="3200531F" w14:textId="77777777" w:rsidTr="00A14E3F">
        <w:tc>
          <w:tcPr>
            <w:tcW w:w="790" w:type="dxa"/>
            <w:shd w:val="clear" w:color="auto" w:fill="auto"/>
          </w:tcPr>
          <w:p w14:paraId="0B5E6E89" w14:textId="77777777" w:rsidR="00103ACF" w:rsidRPr="00FD6A35" w:rsidRDefault="00103ACF" w:rsidP="00A14E3F">
            <w:pPr>
              <w:pStyle w:val="Heading1"/>
              <w:numPr>
                <w:ilvl w:val="0"/>
                <w:numId w:val="1"/>
              </w:numPr>
              <w:jc w:val="center"/>
              <w:outlineLvl w:val="0"/>
              <w:rPr>
                <w:rFonts w:cs="Arial"/>
                <w:szCs w:val="24"/>
              </w:rPr>
            </w:pPr>
          </w:p>
        </w:tc>
        <w:tc>
          <w:tcPr>
            <w:tcW w:w="2004" w:type="dxa"/>
            <w:shd w:val="clear" w:color="auto" w:fill="auto"/>
          </w:tcPr>
          <w:p w14:paraId="40C328DB" w14:textId="13CAB70F" w:rsidR="00103ACF" w:rsidRDefault="00103ACF" w:rsidP="00295CE9">
            <w:pPr>
              <w:spacing w:line="360" w:lineRule="auto"/>
              <w:jc w:val="both"/>
              <w:rPr>
                <w:rFonts w:ascii="Arial" w:hAnsi="Arial" w:cs="Arial"/>
                <w:b/>
                <w:sz w:val="24"/>
                <w:szCs w:val="24"/>
              </w:rPr>
            </w:pPr>
            <w:r>
              <w:rPr>
                <w:rFonts w:ascii="Arial" w:hAnsi="Arial" w:cs="Arial"/>
                <w:b/>
                <w:sz w:val="24"/>
                <w:szCs w:val="24"/>
              </w:rPr>
              <w:t>Receptor</w:t>
            </w:r>
          </w:p>
        </w:tc>
        <w:tc>
          <w:tcPr>
            <w:tcW w:w="6273" w:type="dxa"/>
            <w:shd w:val="clear" w:color="auto" w:fill="auto"/>
          </w:tcPr>
          <w:p w14:paraId="493286A2" w14:textId="146E57B7" w:rsidR="00103ACF" w:rsidRDefault="00103ACF" w:rsidP="00295CE9">
            <w:pPr>
              <w:spacing w:line="360" w:lineRule="auto"/>
              <w:jc w:val="both"/>
              <w:rPr>
                <w:rFonts w:ascii="Arial" w:hAnsi="Arial" w:cs="Arial"/>
                <w:b/>
                <w:sz w:val="24"/>
                <w:szCs w:val="24"/>
                <w:u w:val="single"/>
              </w:rPr>
            </w:pPr>
            <w:r>
              <w:rPr>
                <w:rFonts w:ascii="Arial" w:hAnsi="Arial" w:cs="Arial"/>
                <w:b/>
                <w:sz w:val="24"/>
                <w:szCs w:val="24"/>
                <w:u w:val="single"/>
              </w:rPr>
              <w:t>Asignar la tarea del movimiento al responsable</w:t>
            </w:r>
          </w:p>
          <w:p w14:paraId="7290E8B3" w14:textId="77777777" w:rsidR="00103ACF" w:rsidRDefault="00103ACF" w:rsidP="00295CE9">
            <w:pPr>
              <w:spacing w:line="360" w:lineRule="auto"/>
              <w:jc w:val="both"/>
              <w:rPr>
                <w:rFonts w:ascii="Arial" w:hAnsi="Arial" w:cs="Arial"/>
                <w:sz w:val="24"/>
                <w:szCs w:val="24"/>
              </w:rPr>
            </w:pPr>
            <w:r>
              <w:rPr>
                <w:rFonts w:ascii="Arial" w:hAnsi="Arial" w:cs="Arial"/>
                <w:sz w:val="24"/>
                <w:szCs w:val="24"/>
              </w:rPr>
              <w:lastRenderedPageBreak/>
              <w:t>El receptor debe de asignarle la tarea del movimiento a un auxiliar de bodega o el mismo receptor lo puede realizar.</w:t>
            </w:r>
          </w:p>
          <w:p w14:paraId="1A031E0C" w14:textId="42D32A41" w:rsidR="00103ACF" w:rsidRPr="00103ACF" w:rsidRDefault="00103ACF" w:rsidP="00295CE9">
            <w:pPr>
              <w:spacing w:line="360" w:lineRule="auto"/>
              <w:jc w:val="both"/>
              <w:rPr>
                <w:rFonts w:ascii="Arial" w:hAnsi="Arial" w:cs="Arial"/>
                <w:sz w:val="24"/>
                <w:szCs w:val="24"/>
              </w:rPr>
            </w:pPr>
            <w:r>
              <w:rPr>
                <w:rFonts w:ascii="Arial" w:hAnsi="Arial" w:cs="Arial"/>
                <w:sz w:val="24"/>
                <w:szCs w:val="24"/>
              </w:rPr>
              <w:t xml:space="preserve">Para esto debe de llenar </w:t>
            </w:r>
            <w:r w:rsidR="000711D0">
              <w:rPr>
                <w:rFonts w:ascii="Arial" w:hAnsi="Arial" w:cs="Arial"/>
                <w:sz w:val="24"/>
                <w:szCs w:val="24"/>
              </w:rPr>
              <w:t xml:space="preserve">el formato </w:t>
            </w:r>
            <w:r>
              <w:rPr>
                <w:rFonts w:ascii="Arial" w:hAnsi="Arial" w:cs="Arial"/>
                <w:sz w:val="24"/>
                <w:szCs w:val="24"/>
              </w:rPr>
              <w:t xml:space="preserve">boleta de movimientos </w:t>
            </w:r>
            <w:r w:rsidR="000711D0">
              <w:rPr>
                <w:rFonts w:ascii="Arial" w:hAnsi="Arial" w:cs="Arial"/>
                <w:sz w:val="24"/>
                <w:szCs w:val="24"/>
              </w:rPr>
              <w:t xml:space="preserve">para solución de diferencias. </w:t>
            </w:r>
          </w:p>
        </w:tc>
        <w:tc>
          <w:tcPr>
            <w:tcW w:w="1843" w:type="dxa"/>
            <w:shd w:val="clear" w:color="auto" w:fill="auto"/>
          </w:tcPr>
          <w:p w14:paraId="04A46697" w14:textId="77777777" w:rsidR="00103ACF" w:rsidRPr="006C363F" w:rsidRDefault="00103ACF" w:rsidP="00295CE9">
            <w:pPr>
              <w:spacing w:line="360" w:lineRule="auto"/>
              <w:jc w:val="both"/>
              <w:rPr>
                <w:rFonts w:ascii="Arial" w:hAnsi="Arial" w:cs="Arial"/>
                <w:b/>
                <w:sz w:val="24"/>
                <w:szCs w:val="24"/>
              </w:rPr>
            </w:pPr>
          </w:p>
        </w:tc>
      </w:tr>
      <w:tr w:rsidR="00103ACF" w:rsidRPr="006C363F" w14:paraId="7707461E" w14:textId="77777777" w:rsidTr="00A14E3F">
        <w:tc>
          <w:tcPr>
            <w:tcW w:w="790" w:type="dxa"/>
            <w:shd w:val="clear" w:color="auto" w:fill="auto"/>
          </w:tcPr>
          <w:p w14:paraId="20A11605" w14:textId="77777777" w:rsidR="00103ACF" w:rsidRPr="00FD6A35" w:rsidRDefault="00103ACF" w:rsidP="00A14E3F">
            <w:pPr>
              <w:pStyle w:val="Heading1"/>
              <w:numPr>
                <w:ilvl w:val="0"/>
                <w:numId w:val="1"/>
              </w:numPr>
              <w:jc w:val="center"/>
              <w:outlineLvl w:val="0"/>
              <w:rPr>
                <w:rFonts w:cs="Arial"/>
                <w:szCs w:val="24"/>
              </w:rPr>
            </w:pPr>
          </w:p>
        </w:tc>
        <w:tc>
          <w:tcPr>
            <w:tcW w:w="2004" w:type="dxa"/>
            <w:shd w:val="clear" w:color="auto" w:fill="auto"/>
          </w:tcPr>
          <w:p w14:paraId="5ED6934F" w14:textId="73361713" w:rsidR="00103ACF" w:rsidRDefault="00103ACF" w:rsidP="00295CE9">
            <w:pPr>
              <w:spacing w:line="360" w:lineRule="auto"/>
              <w:jc w:val="both"/>
              <w:rPr>
                <w:rFonts w:ascii="Arial" w:hAnsi="Arial" w:cs="Arial"/>
                <w:b/>
                <w:sz w:val="24"/>
                <w:szCs w:val="24"/>
              </w:rPr>
            </w:pPr>
            <w:r>
              <w:rPr>
                <w:rFonts w:ascii="Arial" w:hAnsi="Arial" w:cs="Arial"/>
                <w:b/>
                <w:sz w:val="24"/>
                <w:szCs w:val="24"/>
              </w:rPr>
              <w:t>Receptor /Auxiliar de Bodega</w:t>
            </w:r>
          </w:p>
        </w:tc>
        <w:tc>
          <w:tcPr>
            <w:tcW w:w="6273" w:type="dxa"/>
            <w:shd w:val="clear" w:color="auto" w:fill="auto"/>
          </w:tcPr>
          <w:p w14:paraId="11C24F6D" w14:textId="3D3FBD4A" w:rsidR="00103ACF" w:rsidRDefault="00103ACF" w:rsidP="00295CE9">
            <w:pPr>
              <w:spacing w:line="360" w:lineRule="auto"/>
              <w:jc w:val="both"/>
              <w:rPr>
                <w:rFonts w:ascii="Arial" w:hAnsi="Arial" w:cs="Arial"/>
                <w:b/>
                <w:sz w:val="24"/>
                <w:szCs w:val="24"/>
                <w:u w:val="single"/>
              </w:rPr>
            </w:pPr>
            <w:r>
              <w:rPr>
                <w:rFonts w:ascii="Arial" w:hAnsi="Arial" w:cs="Arial"/>
                <w:b/>
                <w:sz w:val="24"/>
                <w:szCs w:val="24"/>
                <w:u w:val="single"/>
              </w:rPr>
              <w:t xml:space="preserve">Realizar el movimiento físico  </w:t>
            </w:r>
          </w:p>
          <w:p w14:paraId="66E68B9D" w14:textId="37420A2F" w:rsidR="00103ACF" w:rsidRPr="00103ACF" w:rsidRDefault="00103ACF" w:rsidP="00295CE9">
            <w:pPr>
              <w:spacing w:line="360" w:lineRule="auto"/>
              <w:jc w:val="both"/>
              <w:rPr>
                <w:rFonts w:ascii="Arial" w:hAnsi="Arial" w:cs="Arial"/>
                <w:sz w:val="24"/>
                <w:szCs w:val="24"/>
              </w:rPr>
            </w:pPr>
            <w:r>
              <w:rPr>
                <w:rFonts w:ascii="Arial" w:hAnsi="Arial" w:cs="Arial"/>
                <w:sz w:val="24"/>
                <w:szCs w:val="24"/>
              </w:rPr>
              <w:t xml:space="preserve">El receptor o auxiliar de bodega vaya a realizar el movimiento físico debe de </w:t>
            </w:r>
            <w:r w:rsidRPr="00103ACF">
              <w:rPr>
                <w:rFonts w:ascii="Arial" w:hAnsi="Arial" w:cs="Arial"/>
                <w:sz w:val="24"/>
                <w:szCs w:val="24"/>
              </w:rPr>
              <w:t xml:space="preserve"> </w:t>
            </w:r>
          </w:p>
          <w:p w14:paraId="68DE2134" w14:textId="13EF85A3" w:rsidR="00103ACF" w:rsidRDefault="00103ACF" w:rsidP="00295CE9">
            <w:pPr>
              <w:spacing w:line="360" w:lineRule="auto"/>
              <w:jc w:val="both"/>
              <w:rPr>
                <w:rFonts w:ascii="Arial" w:hAnsi="Arial" w:cs="Arial"/>
                <w:b/>
                <w:sz w:val="24"/>
                <w:szCs w:val="24"/>
                <w:u w:val="single"/>
              </w:rPr>
            </w:pPr>
          </w:p>
        </w:tc>
        <w:tc>
          <w:tcPr>
            <w:tcW w:w="1843" w:type="dxa"/>
            <w:shd w:val="clear" w:color="auto" w:fill="auto"/>
          </w:tcPr>
          <w:p w14:paraId="2CACAA20" w14:textId="77777777" w:rsidR="00103ACF" w:rsidRPr="006C363F" w:rsidRDefault="00103ACF" w:rsidP="00295CE9">
            <w:pPr>
              <w:spacing w:line="360" w:lineRule="auto"/>
              <w:jc w:val="both"/>
              <w:rPr>
                <w:rFonts w:ascii="Arial" w:hAnsi="Arial" w:cs="Arial"/>
                <w:b/>
                <w:sz w:val="24"/>
                <w:szCs w:val="24"/>
              </w:rPr>
            </w:pPr>
          </w:p>
        </w:tc>
      </w:tr>
    </w:tbl>
    <w:p w14:paraId="26B1AF67" w14:textId="516C8F01" w:rsidR="001C3437" w:rsidRPr="006C363F" w:rsidRDefault="001C3437" w:rsidP="00295CE9">
      <w:pPr>
        <w:spacing w:line="360" w:lineRule="auto"/>
        <w:jc w:val="both"/>
        <w:rPr>
          <w:rFonts w:ascii="Arial" w:hAnsi="Arial" w:cs="Arial"/>
          <w:sz w:val="24"/>
          <w:szCs w:val="24"/>
        </w:rPr>
      </w:pPr>
    </w:p>
    <w:p w14:paraId="4CB6F54D" w14:textId="7756F74D" w:rsidR="001C3437" w:rsidRPr="006C363F" w:rsidRDefault="00B669CF" w:rsidP="00295CE9">
      <w:pPr>
        <w:spacing w:line="360" w:lineRule="auto"/>
        <w:jc w:val="both"/>
        <w:rPr>
          <w:rFonts w:ascii="Arial" w:hAnsi="Arial" w:cs="Arial"/>
          <w:sz w:val="24"/>
          <w:szCs w:val="24"/>
        </w:rPr>
      </w:pPr>
      <w:r w:rsidRPr="006C363F">
        <w:rPr>
          <w:rFonts w:ascii="Arial" w:hAnsi="Arial" w:cs="Arial"/>
          <w:sz w:val="24"/>
          <w:szCs w:val="24"/>
        </w:rPr>
        <w:br w:type="textWrapping" w:clear="all"/>
      </w:r>
    </w:p>
    <w:p w14:paraId="18CFEE06" w14:textId="594540C7" w:rsidR="00C42A41" w:rsidRPr="006C363F" w:rsidRDefault="00C42A41" w:rsidP="00295CE9">
      <w:pPr>
        <w:pStyle w:val="Heading1"/>
        <w:spacing w:line="360" w:lineRule="auto"/>
        <w:jc w:val="both"/>
        <w:rPr>
          <w:rFonts w:cs="Arial"/>
          <w:szCs w:val="24"/>
        </w:rPr>
      </w:pPr>
    </w:p>
    <w:p w14:paraId="0034984D" w14:textId="0C35F4FD" w:rsidR="00490000" w:rsidRPr="006C363F" w:rsidRDefault="00490000" w:rsidP="00295CE9">
      <w:pPr>
        <w:spacing w:line="360" w:lineRule="auto"/>
        <w:jc w:val="both"/>
        <w:rPr>
          <w:rFonts w:ascii="Arial" w:hAnsi="Arial" w:cs="Arial"/>
          <w:b/>
          <w:sz w:val="24"/>
          <w:szCs w:val="24"/>
        </w:rPr>
      </w:pPr>
    </w:p>
    <w:sectPr w:rsidR="00490000" w:rsidRPr="006C363F" w:rsidSect="00A17749">
      <w:headerReference w:type="default" r:id="rId15"/>
      <w:footerReference w:type="default" r:id="rId16"/>
      <w:pgSz w:w="12240" w:h="15840"/>
      <w:pgMar w:top="1417" w:right="1701" w:bottom="1417" w:left="1701" w:header="22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EB181" w14:textId="77777777" w:rsidR="00BC4551" w:rsidRDefault="00BC4551" w:rsidP="00FC7B05">
      <w:pPr>
        <w:spacing w:after="0" w:line="240" w:lineRule="auto"/>
      </w:pPr>
      <w:r>
        <w:separator/>
      </w:r>
    </w:p>
  </w:endnote>
  <w:endnote w:type="continuationSeparator" w:id="0">
    <w:p w14:paraId="149E359D" w14:textId="77777777" w:rsidR="00BC4551" w:rsidRDefault="00BC4551" w:rsidP="00FC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341B7" w14:textId="77777777" w:rsidR="001119D6" w:rsidRPr="008B65BD" w:rsidRDefault="001119D6" w:rsidP="008B65BD">
    <w:pPr>
      <w:pStyle w:val="Footer"/>
    </w:pPr>
    <w:r w:rsidRPr="008B65BD">
      <w:t xml:space="preserve"> </w:t>
    </w:r>
  </w:p>
  <w:p w14:paraId="7BFCDF6B" w14:textId="77777777" w:rsidR="001119D6" w:rsidRPr="008B65BD" w:rsidRDefault="001119D6" w:rsidP="008B6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BE8FD" w14:textId="77777777" w:rsidR="00BC4551" w:rsidRDefault="00BC4551" w:rsidP="00FC7B05">
      <w:pPr>
        <w:spacing w:after="0" w:line="240" w:lineRule="auto"/>
      </w:pPr>
      <w:r>
        <w:separator/>
      </w:r>
    </w:p>
  </w:footnote>
  <w:footnote w:type="continuationSeparator" w:id="0">
    <w:p w14:paraId="452BAF4F" w14:textId="77777777" w:rsidR="00BC4551" w:rsidRDefault="00BC4551" w:rsidP="00FC7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1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430"/>
      <w:gridCol w:w="5130"/>
      <w:gridCol w:w="3456"/>
    </w:tblGrid>
    <w:tr w:rsidR="001119D6" w:rsidRPr="00DB3D88" w14:paraId="57233C7B" w14:textId="77777777" w:rsidTr="005540B8">
      <w:trPr>
        <w:trHeight w:val="583"/>
      </w:trPr>
      <w:tc>
        <w:tcPr>
          <w:tcW w:w="2430" w:type="dxa"/>
          <w:vMerge w:val="restart"/>
          <w:tcMar>
            <w:top w:w="100" w:type="dxa"/>
            <w:left w:w="70" w:type="dxa"/>
            <w:bottom w:w="100" w:type="dxa"/>
            <w:right w:w="70" w:type="dxa"/>
          </w:tcMar>
        </w:tcPr>
        <w:p w14:paraId="0089E0BD" w14:textId="77777777" w:rsidR="001119D6" w:rsidRPr="008F4381" w:rsidRDefault="001119D6" w:rsidP="008F4381">
          <w:pPr>
            <w:spacing w:after="0" w:line="240" w:lineRule="auto"/>
            <w:rPr>
              <w:rFonts w:ascii="Calibri" w:eastAsia="Calibri" w:hAnsi="Calibri" w:cs="Calibri"/>
              <w:color w:val="000000"/>
              <w:szCs w:val="24"/>
              <w:lang w:val="es-ES_tradnl" w:eastAsia="ja-JP"/>
            </w:rPr>
          </w:pPr>
          <w:r w:rsidRPr="008F4381">
            <w:rPr>
              <w:rFonts w:ascii="Century Gothic" w:eastAsia="Calibri" w:hAnsi="Century Gothic" w:cs="Calibri"/>
              <w:noProof/>
              <w:color w:val="000000"/>
              <w:lang w:eastAsia="es-CR"/>
            </w:rPr>
            <w:drawing>
              <wp:anchor distT="0" distB="0" distL="114300" distR="114300" simplePos="0" relativeHeight="251678208" behindDoc="0" locked="0" layoutInCell="1" allowOverlap="1" wp14:anchorId="5CD13166" wp14:editId="6060F73C">
                <wp:simplePos x="0" y="0"/>
                <wp:positionH relativeFrom="column">
                  <wp:posOffset>38100</wp:posOffset>
                </wp:positionH>
                <wp:positionV relativeFrom="paragraph">
                  <wp:posOffset>167640</wp:posOffset>
                </wp:positionV>
                <wp:extent cx="1391685" cy="474784"/>
                <wp:effectExtent l="0" t="0" r="0" b="1905"/>
                <wp:wrapNone/>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12308"/>
                        <a:stretch>
                          <a:fillRect/>
                        </a:stretch>
                      </pic:blipFill>
                      <pic:spPr bwMode="auto">
                        <a:xfrm>
                          <a:off x="0" y="0"/>
                          <a:ext cx="1391685" cy="47478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47F507B" w14:textId="77777777" w:rsidR="001119D6" w:rsidRPr="008F4381" w:rsidRDefault="001119D6" w:rsidP="008F4381">
          <w:pPr>
            <w:spacing w:after="0" w:line="240" w:lineRule="auto"/>
            <w:rPr>
              <w:rFonts w:ascii="Calibri" w:eastAsia="Calibri" w:hAnsi="Calibri" w:cs="Calibri"/>
              <w:color w:val="000000"/>
              <w:szCs w:val="24"/>
              <w:lang w:val="es-ES_tradnl" w:eastAsia="ja-JP"/>
            </w:rPr>
          </w:pPr>
        </w:p>
      </w:tc>
      <w:tc>
        <w:tcPr>
          <w:tcW w:w="5130" w:type="dxa"/>
          <w:vMerge w:val="restart"/>
          <w:tcMar>
            <w:top w:w="100" w:type="dxa"/>
            <w:left w:w="70" w:type="dxa"/>
            <w:bottom w:w="100" w:type="dxa"/>
            <w:right w:w="70" w:type="dxa"/>
          </w:tcMar>
        </w:tcPr>
        <w:p w14:paraId="633F63C3" w14:textId="77777777" w:rsidR="001119D6" w:rsidRDefault="001119D6" w:rsidP="00DD014F">
          <w:pPr>
            <w:spacing w:after="0" w:line="240" w:lineRule="auto"/>
            <w:jc w:val="center"/>
            <w:rPr>
              <w:rFonts w:ascii="Calibri" w:eastAsia="Calibri" w:hAnsi="Calibri" w:cs="Calibri"/>
              <w:color w:val="000000"/>
              <w:szCs w:val="24"/>
              <w:lang w:val="es-ES_tradnl" w:eastAsia="ja-JP"/>
            </w:rPr>
          </w:pPr>
        </w:p>
        <w:p w14:paraId="11E3166B" w14:textId="77777777" w:rsidR="001119D6" w:rsidRDefault="001119D6" w:rsidP="00DD014F">
          <w:pPr>
            <w:spacing w:after="0" w:line="240" w:lineRule="auto"/>
            <w:jc w:val="center"/>
            <w:rPr>
              <w:rFonts w:ascii="Century Gothic" w:eastAsia="Calibri" w:hAnsi="Century Gothic" w:cs="Calibri"/>
              <w:b/>
              <w:color w:val="000000"/>
              <w:sz w:val="24"/>
              <w:szCs w:val="24"/>
              <w:lang w:val="es-ES_tradnl" w:eastAsia="ja-JP"/>
            </w:rPr>
          </w:pPr>
        </w:p>
        <w:p w14:paraId="4FDFD3E6" w14:textId="6B637DB1" w:rsidR="001119D6" w:rsidRPr="00DD014F" w:rsidRDefault="00DB3D88" w:rsidP="00FD5B55">
          <w:pPr>
            <w:spacing w:after="0" w:line="240" w:lineRule="auto"/>
            <w:jc w:val="center"/>
            <w:rPr>
              <w:rFonts w:ascii="Century Gothic" w:eastAsia="Calibri" w:hAnsi="Century Gothic" w:cs="Calibri"/>
              <w:b/>
              <w:color w:val="000000"/>
              <w:szCs w:val="24"/>
              <w:lang w:val="es-ES_tradnl" w:eastAsia="ja-JP"/>
            </w:rPr>
          </w:pPr>
          <w:r w:rsidRPr="00DB3D88">
            <w:rPr>
              <w:rFonts w:ascii="Century Gothic" w:eastAsia="Calibri" w:hAnsi="Century Gothic" w:cs="Calibri"/>
              <w:b/>
              <w:color w:val="000000"/>
              <w:szCs w:val="24"/>
              <w:lang w:val="es-ES_tradnl" w:eastAsia="ja-JP"/>
            </w:rPr>
            <w:t>INVENTARIO CÍCLICO DE BODEGA</w:t>
          </w:r>
        </w:p>
      </w:tc>
      <w:tc>
        <w:tcPr>
          <w:tcW w:w="3456" w:type="dxa"/>
          <w:tcBorders>
            <w:bottom w:val="single" w:sz="4" w:space="0" w:color="auto"/>
          </w:tcBorders>
        </w:tcPr>
        <w:p w14:paraId="58D0EDE7" w14:textId="77777777" w:rsidR="001119D6" w:rsidRPr="00DB3D88" w:rsidRDefault="001119D6" w:rsidP="008F4381">
          <w:pPr>
            <w:spacing w:after="0" w:line="276" w:lineRule="auto"/>
            <w:rPr>
              <w:rFonts w:ascii="Century Gothic" w:hAnsi="Century Gothic"/>
              <w:sz w:val="18"/>
              <w:szCs w:val="18"/>
              <w:lang w:val="en-US"/>
            </w:rPr>
          </w:pPr>
        </w:p>
        <w:p w14:paraId="62439E78" w14:textId="794001EF" w:rsidR="001119D6" w:rsidRPr="00DB3D88" w:rsidRDefault="00DB3D88" w:rsidP="00E641C3">
          <w:pPr>
            <w:spacing w:after="0" w:line="276" w:lineRule="auto"/>
            <w:jc w:val="center"/>
            <w:rPr>
              <w:rFonts w:ascii="Century Gothic" w:hAnsi="Century Gothic"/>
              <w:sz w:val="18"/>
              <w:szCs w:val="18"/>
              <w:lang w:val="en-US"/>
            </w:rPr>
          </w:pPr>
          <w:r w:rsidRPr="00DB3D88">
            <w:rPr>
              <w:rFonts w:ascii="Century Gothic" w:hAnsi="Century Gothic"/>
              <w:sz w:val="18"/>
              <w:szCs w:val="18"/>
              <w:lang w:val="en-US"/>
            </w:rPr>
            <w:t>PM-PR-OP-18</w:t>
          </w:r>
          <w:r>
            <w:rPr>
              <w:rFonts w:ascii="Century Gothic" w:hAnsi="Century Gothic"/>
              <w:sz w:val="18"/>
              <w:szCs w:val="18"/>
              <w:lang w:val="en-US"/>
            </w:rPr>
            <w:t xml:space="preserve">- </w:t>
          </w:r>
          <w:sdt>
            <w:sdtPr>
              <w:rPr>
                <w:rFonts w:ascii="Century Gothic" w:hAnsi="Century Gothic"/>
                <w:sz w:val="18"/>
                <w:szCs w:val="18"/>
                <w:lang w:val="en-US"/>
              </w:rPr>
              <w:alias w:val="Etiqueta"/>
              <w:tag w:val="DLCPolicyLabelValue"/>
              <w:id w:val="-1277401053"/>
              <w:lock w:val="contentLocked"/>
              <w:placeholder>
                <w:docPart w:val="C420B2C97CA44E24A50C20B328EDA921"/>
              </w:placeholder>
              <w:dataBinding w:prefixMappings="xmlns:ns0='http://schemas.microsoft.com/office/2006/metadata/properties' xmlns:ns1='http://www.w3.org/2001/XMLSchema-instance' xmlns:ns2='http://schemas.microsoft.com/office/infopath/2007/PartnerControls' xmlns:ns3='e1d9ad9e-bcdd-404c-ba2c-08082c228b4b' xmlns:ns4='e34d5ed8-a808-4ed4-9067-dc542b14b71c' " w:xpath="/ns0:properties[1]/documentManagement[1]/ns3:DLCPolicyLabelValue[1]" w:storeItemID="{ECB92484-4C88-4133-BCB1-CC07FB6BC530}"/>
              <w:text w:multiLine="1"/>
            </w:sdtPr>
            <w:sdtEndPr/>
            <w:sdtContent>
              <w:r w:rsidR="00DC079E">
                <w:rPr>
                  <w:rFonts w:ascii="Century Gothic" w:hAnsi="Century Gothic"/>
                  <w:sz w:val="18"/>
                  <w:szCs w:val="18"/>
                  <w:lang w:val="en-US"/>
                </w:rPr>
                <w:t>Version: 0.3</w:t>
              </w:r>
            </w:sdtContent>
          </w:sdt>
        </w:p>
      </w:tc>
    </w:tr>
    <w:tr w:rsidR="001119D6" w:rsidRPr="008F4381" w14:paraId="60EF917F" w14:textId="77777777" w:rsidTr="005540B8">
      <w:trPr>
        <w:trHeight w:val="540"/>
      </w:trPr>
      <w:tc>
        <w:tcPr>
          <w:tcW w:w="2430" w:type="dxa"/>
          <w:vMerge/>
          <w:tcMar>
            <w:top w:w="100" w:type="dxa"/>
            <w:left w:w="70" w:type="dxa"/>
            <w:bottom w:w="100" w:type="dxa"/>
            <w:right w:w="70" w:type="dxa"/>
          </w:tcMar>
        </w:tcPr>
        <w:p w14:paraId="7DD4212F" w14:textId="77777777" w:rsidR="001119D6" w:rsidRPr="00DB3D88" w:rsidRDefault="001119D6" w:rsidP="008F4381">
          <w:pPr>
            <w:spacing w:after="0" w:line="240" w:lineRule="auto"/>
            <w:rPr>
              <w:rFonts w:ascii="Century Gothic" w:eastAsia="Calibri" w:hAnsi="Century Gothic" w:cs="Calibri"/>
              <w:noProof/>
              <w:color w:val="000000"/>
              <w:lang w:val="en-US" w:eastAsia="es-CR"/>
            </w:rPr>
          </w:pPr>
        </w:p>
      </w:tc>
      <w:tc>
        <w:tcPr>
          <w:tcW w:w="5130" w:type="dxa"/>
          <w:vMerge/>
          <w:tcMar>
            <w:top w:w="100" w:type="dxa"/>
            <w:left w:w="70" w:type="dxa"/>
            <w:bottom w:w="100" w:type="dxa"/>
            <w:right w:w="70" w:type="dxa"/>
          </w:tcMar>
        </w:tcPr>
        <w:p w14:paraId="4E09F47F" w14:textId="77777777" w:rsidR="001119D6" w:rsidRPr="00DB3D88" w:rsidRDefault="001119D6" w:rsidP="008F4381">
          <w:pPr>
            <w:spacing w:after="0" w:line="240" w:lineRule="auto"/>
            <w:jc w:val="center"/>
            <w:rPr>
              <w:rFonts w:ascii="Calibri" w:eastAsia="Calibri" w:hAnsi="Calibri" w:cs="Calibri"/>
              <w:color w:val="000000"/>
              <w:szCs w:val="24"/>
              <w:lang w:val="en-US" w:eastAsia="ja-JP"/>
            </w:rPr>
          </w:pPr>
        </w:p>
      </w:tc>
      <w:tc>
        <w:tcPr>
          <w:tcW w:w="3456" w:type="dxa"/>
          <w:tcBorders>
            <w:top w:val="single" w:sz="4" w:space="0" w:color="auto"/>
          </w:tcBorders>
        </w:tcPr>
        <w:p w14:paraId="5B30245B" w14:textId="533FA16C" w:rsidR="001119D6" w:rsidRPr="00DD014F" w:rsidRDefault="001119D6" w:rsidP="008F4381">
          <w:pPr>
            <w:tabs>
              <w:tab w:val="center" w:pos="4419"/>
              <w:tab w:val="right" w:pos="8838"/>
            </w:tabs>
            <w:spacing w:after="0" w:line="276" w:lineRule="auto"/>
            <w:rPr>
              <w:rFonts w:ascii="Century Gothic" w:hAnsi="Century Gothic"/>
              <w:b/>
              <w:bCs/>
              <w:sz w:val="18"/>
              <w:szCs w:val="18"/>
            </w:rPr>
          </w:pPr>
          <w:r w:rsidRPr="00DD014F">
            <w:rPr>
              <w:rFonts w:ascii="Century Gothic" w:hAnsi="Century Gothic"/>
              <w:sz w:val="18"/>
              <w:szCs w:val="18"/>
            </w:rPr>
            <w:t xml:space="preserve">Page </w:t>
          </w:r>
          <w:r w:rsidRPr="00DD014F">
            <w:rPr>
              <w:rFonts w:ascii="Century Gothic" w:hAnsi="Century Gothic"/>
              <w:b/>
              <w:bCs/>
              <w:sz w:val="18"/>
              <w:szCs w:val="18"/>
            </w:rPr>
            <w:fldChar w:fldCharType="begin"/>
          </w:r>
          <w:r w:rsidRPr="00DD014F">
            <w:rPr>
              <w:rFonts w:ascii="Century Gothic" w:hAnsi="Century Gothic"/>
              <w:b/>
              <w:bCs/>
              <w:sz w:val="18"/>
              <w:szCs w:val="18"/>
            </w:rPr>
            <w:instrText xml:space="preserve"> PAGE  \* Arabic  \* MERGEFORMAT </w:instrText>
          </w:r>
          <w:r w:rsidRPr="00DD014F">
            <w:rPr>
              <w:rFonts w:ascii="Century Gothic" w:hAnsi="Century Gothic"/>
              <w:b/>
              <w:bCs/>
              <w:sz w:val="18"/>
              <w:szCs w:val="18"/>
            </w:rPr>
            <w:fldChar w:fldCharType="separate"/>
          </w:r>
          <w:r w:rsidR="00112453">
            <w:rPr>
              <w:rFonts w:ascii="Century Gothic" w:hAnsi="Century Gothic"/>
              <w:b/>
              <w:bCs/>
              <w:noProof/>
              <w:sz w:val="18"/>
              <w:szCs w:val="18"/>
            </w:rPr>
            <w:t>6</w:t>
          </w:r>
          <w:r w:rsidRPr="00DD014F">
            <w:rPr>
              <w:rFonts w:ascii="Century Gothic" w:hAnsi="Century Gothic"/>
              <w:b/>
              <w:bCs/>
              <w:sz w:val="18"/>
              <w:szCs w:val="18"/>
            </w:rPr>
            <w:fldChar w:fldCharType="end"/>
          </w:r>
          <w:r w:rsidRPr="00DD014F">
            <w:rPr>
              <w:rFonts w:ascii="Century Gothic" w:hAnsi="Century Gothic"/>
              <w:sz w:val="18"/>
              <w:szCs w:val="18"/>
            </w:rPr>
            <w:t xml:space="preserve"> of </w:t>
          </w:r>
          <w:r w:rsidRPr="00DD014F">
            <w:rPr>
              <w:rFonts w:ascii="Century Gothic" w:hAnsi="Century Gothic"/>
              <w:b/>
              <w:bCs/>
              <w:sz w:val="18"/>
              <w:szCs w:val="18"/>
            </w:rPr>
            <w:fldChar w:fldCharType="begin"/>
          </w:r>
          <w:r w:rsidRPr="00DD014F">
            <w:rPr>
              <w:rFonts w:ascii="Century Gothic" w:hAnsi="Century Gothic"/>
              <w:b/>
              <w:bCs/>
              <w:sz w:val="18"/>
              <w:szCs w:val="18"/>
            </w:rPr>
            <w:instrText xml:space="preserve"> NUMPAGES  \* Arabic  \* MERGEFORMAT </w:instrText>
          </w:r>
          <w:r w:rsidRPr="00DD014F">
            <w:rPr>
              <w:rFonts w:ascii="Century Gothic" w:hAnsi="Century Gothic"/>
              <w:b/>
              <w:bCs/>
              <w:sz w:val="18"/>
              <w:szCs w:val="18"/>
            </w:rPr>
            <w:fldChar w:fldCharType="separate"/>
          </w:r>
          <w:r w:rsidR="00112453">
            <w:rPr>
              <w:rFonts w:ascii="Century Gothic" w:hAnsi="Century Gothic"/>
              <w:b/>
              <w:bCs/>
              <w:noProof/>
              <w:sz w:val="18"/>
              <w:szCs w:val="18"/>
            </w:rPr>
            <w:t>11</w:t>
          </w:r>
          <w:r w:rsidRPr="00DD014F">
            <w:rPr>
              <w:rFonts w:ascii="Century Gothic" w:hAnsi="Century Gothic"/>
              <w:b/>
              <w:bCs/>
              <w:sz w:val="18"/>
              <w:szCs w:val="18"/>
            </w:rPr>
            <w:fldChar w:fldCharType="end"/>
          </w:r>
        </w:p>
      </w:tc>
    </w:tr>
  </w:tbl>
  <w:p w14:paraId="61AD9831" w14:textId="77777777" w:rsidR="001119D6" w:rsidRPr="008F4381" w:rsidRDefault="001119D6" w:rsidP="008F4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7B85"/>
    <w:multiLevelType w:val="hybridMultilevel"/>
    <w:tmpl w:val="0BE244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3844AAA"/>
    <w:multiLevelType w:val="multilevel"/>
    <w:tmpl w:val="0C161D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9E73229"/>
    <w:multiLevelType w:val="hybridMultilevel"/>
    <w:tmpl w:val="FF0865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CFB5D48"/>
    <w:multiLevelType w:val="hybridMultilevel"/>
    <w:tmpl w:val="BD8EA2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75013D7"/>
    <w:multiLevelType w:val="hybridMultilevel"/>
    <w:tmpl w:val="8D9C33A0"/>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R"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ES" w:vendorID="64" w:dllVersion="6" w:nlCheck="1" w:checkStyle="0"/>
  <w:activeWritingStyle w:appName="MSWord" w:lang="es-CR" w:vendorID="64" w:dllVersion="0" w:nlCheck="1" w:checkStyle="0"/>
  <w:activeWritingStyle w:appName="MSWord" w:lang="es-ES_tradnl"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86"/>
    <w:rsid w:val="000001FD"/>
    <w:rsid w:val="0000056C"/>
    <w:rsid w:val="000041A6"/>
    <w:rsid w:val="00004FF0"/>
    <w:rsid w:val="0000746B"/>
    <w:rsid w:val="00007E1A"/>
    <w:rsid w:val="000146B3"/>
    <w:rsid w:val="00014EDA"/>
    <w:rsid w:val="00021C41"/>
    <w:rsid w:val="00021E8B"/>
    <w:rsid w:val="00022A4C"/>
    <w:rsid w:val="00025EF9"/>
    <w:rsid w:val="00040A7E"/>
    <w:rsid w:val="00043871"/>
    <w:rsid w:val="00043E29"/>
    <w:rsid w:val="00050423"/>
    <w:rsid w:val="0005067C"/>
    <w:rsid w:val="000513CE"/>
    <w:rsid w:val="0005658D"/>
    <w:rsid w:val="00057F2A"/>
    <w:rsid w:val="00063C57"/>
    <w:rsid w:val="00066437"/>
    <w:rsid w:val="0006717A"/>
    <w:rsid w:val="000706B9"/>
    <w:rsid w:val="000711D0"/>
    <w:rsid w:val="00074163"/>
    <w:rsid w:val="00074928"/>
    <w:rsid w:val="00074D65"/>
    <w:rsid w:val="00075AD2"/>
    <w:rsid w:val="000837B9"/>
    <w:rsid w:val="00085530"/>
    <w:rsid w:val="000923F1"/>
    <w:rsid w:val="00094E09"/>
    <w:rsid w:val="00096D82"/>
    <w:rsid w:val="00097C75"/>
    <w:rsid w:val="000A1188"/>
    <w:rsid w:val="000A3917"/>
    <w:rsid w:val="000A408B"/>
    <w:rsid w:val="000A4681"/>
    <w:rsid w:val="000A5618"/>
    <w:rsid w:val="000A5686"/>
    <w:rsid w:val="000A7E2E"/>
    <w:rsid w:val="000C310D"/>
    <w:rsid w:val="000C37A7"/>
    <w:rsid w:val="000C3E7B"/>
    <w:rsid w:val="000C4236"/>
    <w:rsid w:val="000C461B"/>
    <w:rsid w:val="000D244F"/>
    <w:rsid w:val="000D3E66"/>
    <w:rsid w:val="000D4407"/>
    <w:rsid w:val="000D5A5F"/>
    <w:rsid w:val="000E1D85"/>
    <w:rsid w:val="000E267D"/>
    <w:rsid w:val="000E3B09"/>
    <w:rsid w:val="000E7A2D"/>
    <w:rsid w:val="000F098D"/>
    <w:rsid w:val="000F2515"/>
    <w:rsid w:val="000F3F81"/>
    <w:rsid w:val="00103ACF"/>
    <w:rsid w:val="0010456D"/>
    <w:rsid w:val="00106064"/>
    <w:rsid w:val="00110858"/>
    <w:rsid w:val="001119D6"/>
    <w:rsid w:val="00112453"/>
    <w:rsid w:val="00115BD1"/>
    <w:rsid w:val="00116265"/>
    <w:rsid w:val="00121643"/>
    <w:rsid w:val="00125682"/>
    <w:rsid w:val="00132834"/>
    <w:rsid w:val="001367BC"/>
    <w:rsid w:val="0013732F"/>
    <w:rsid w:val="001415DD"/>
    <w:rsid w:val="00151482"/>
    <w:rsid w:val="00152C55"/>
    <w:rsid w:val="0015349A"/>
    <w:rsid w:val="0016085D"/>
    <w:rsid w:val="001613A4"/>
    <w:rsid w:val="00172BA6"/>
    <w:rsid w:val="00176E44"/>
    <w:rsid w:val="00177936"/>
    <w:rsid w:val="00185FDB"/>
    <w:rsid w:val="00191614"/>
    <w:rsid w:val="0019229F"/>
    <w:rsid w:val="00192D16"/>
    <w:rsid w:val="0019432A"/>
    <w:rsid w:val="001973A0"/>
    <w:rsid w:val="00197C59"/>
    <w:rsid w:val="001A1CDE"/>
    <w:rsid w:val="001B12EB"/>
    <w:rsid w:val="001B2E73"/>
    <w:rsid w:val="001B337E"/>
    <w:rsid w:val="001B4142"/>
    <w:rsid w:val="001B53CC"/>
    <w:rsid w:val="001B5D8B"/>
    <w:rsid w:val="001C01B7"/>
    <w:rsid w:val="001C0596"/>
    <w:rsid w:val="001C1202"/>
    <w:rsid w:val="001C3437"/>
    <w:rsid w:val="001D0973"/>
    <w:rsid w:val="001D0B7C"/>
    <w:rsid w:val="001D27A3"/>
    <w:rsid w:val="001E7174"/>
    <w:rsid w:val="001F00CB"/>
    <w:rsid w:val="001F0B62"/>
    <w:rsid w:val="00200DD3"/>
    <w:rsid w:val="002025B2"/>
    <w:rsid w:val="00212D5B"/>
    <w:rsid w:val="002217C0"/>
    <w:rsid w:val="00227D48"/>
    <w:rsid w:val="00230A9A"/>
    <w:rsid w:val="00230D31"/>
    <w:rsid w:val="00234EB7"/>
    <w:rsid w:val="002459CE"/>
    <w:rsid w:val="00245BB8"/>
    <w:rsid w:val="0025057D"/>
    <w:rsid w:val="00263BE1"/>
    <w:rsid w:val="002652B8"/>
    <w:rsid w:val="00266065"/>
    <w:rsid w:val="002660E7"/>
    <w:rsid w:val="0027291B"/>
    <w:rsid w:val="002766B9"/>
    <w:rsid w:val="00277B58"/>
    <w:rsid w:val="002830EA"/>
    <w:rsid w:val="00284B6D"/>
    <w:rsid w:val="00293982"/>
    <w:rsid w:val="00293AF6"/>
    <w:rsid w:val="00295CE9"/>
    <w:rsid w:val="00295F9E"/>
    <w:rsid w:val="002A44ED"/>
    <w:rsid w:val="002A5A9A"/>
    <w:rsid w:val="002B5FB5"/>
    <w:rsid w:val="002B7AE1"/>
    <w:rsid w:val="002C10FA"/>
    <w:rsid w:val="002C180E"/>
    <w:rsid w:val="002C335B"/>
    <w:rsid w:val="002C458E"/>
    <w:rsid w:val="002C4D77"/>
    <w:rsid w:val="002C591C"/>
    <w:rsid w:val="002C5D0B"/>
    <w:rsid w:val="002C7031"/>
    <w:rsid w:val="002C70B1"/>
    <w:rsid w:val="002D04CD"/>
    <w:rsid w:val="002D547A"/>
    <w:rsid w:val="002D5DD0"/>
    <w:rsid w:val="002E2BFF"/>
    <w:rsid w:val="002E464A"/>
    <w:rsid w:val="00300EEA"/>
    <w:rsid w:val="003073F6"/>
    <w:rsid w:val="00310491"/>
    <w:rsid w:val="0031061E"/>
    <w:rsid w:val="00310748"/>
    <w:rsid w:val="00313497"/>
    <w:rsid w:val="003177CE"/>
    <w:rsid w:val="00321202"/>
    <w:rsid w:val="0032222E"/>
    <w:rsid w:val="00324067"/>
    <w:rsid w:val="003258A9"/>
    <w:rsid w:val="00331762"/>
    <w:rsid w:val="00332FF5"/>
    <w:rsid w:val="00335785"/>
    <w:rsid w:val="00340123"/>
    <w:rsid w:val="00345845"/>
    <w:rsid w:val="00352056"/>
    <w:rsid w:val="00352F10"/>
    <w:rsid w:val="00354FA0"/>
    <w:rsid w:val="003575EF"/>
    <w:rsid w:val="00372166"/>
    <w:rsid w:val="003825DC"/>
    <w:rsid w:val="00387364"/>
    <w:rsid w:val="00392D79"/>
    <w:rsid w:val="00394272"/>
    <w:rsid w:val="00395556"/>
    <w:rsid w:val="0039661F"/>
    <w:rsid w:val="00397967"/>
    <w:rsid w:val="003A177E"/>
    <w:rsid w:val="003A45E8"/>
    <w:rsid w:val="003A516B"/>
    <w:rsid w:val="003A6DB9"/>
    <w:rsid w:val="003A784A"/>
    <w:rsid w:val="003A7F5E"/>
    <w:rsid w:val="003B5B78"/>
    <w:rsid w:val="003B7FE0"/>
    <w:rsid w:val="003C19E2"/>
    <w:rsid w:val="003C3D72"/>
    <w:rsid w:val="003C4A90"/>
    <w:rsid w:val="003D3CF0"/>
    <w:rsid w:val="003E0E03"/>
    <w:rsid w:val="003F6F9D"/>
    <w:rsid w:val="003F76E6"/>
    <w:rsid w:val="00402C32"/>
    <w:rsid w:val="00403BAD"/>
    <w:rsid w:val="00405158"/>
    <w:rsid w:val="00405A61"/>
    <w:rsid w:val="00407AF5"/>
    <w:rsid w:val="00411DC3"/>
    <w:rsid w:val="00411E15"/>
    <w:rsid w:val="00414523"/>
    <w:rsid w:val="00414BDC"/>
    <w:rsid w:val="00417D63"/>
    <w:rsid w:val="00423DB2"/>
    <w:rsid w:val="004306B0"/>
    <w:rsid w:val="00430E00"/>
    <w:rsid w:val="0043146A"/>
    <w:rsid w:val="00433C2C"/>
    <w:rsid w:val="004361B7"/>
    <w:rsid w:val="00436C72"/>
    <w:rsid w:val="004420D1"/>
    <w:rsid w:val="00443699"/>
    <w:rsid w:val="00445178"/>
    <w:rsid w:val="004462BA"/>
    <w:rsid w:val="004509FC"/>
    <w:rsid w:val="00451130"/>
    <w:rsid w:val="00457FCD"/>
    <w:rsid w:val="00466907"/>
    <w:rsid w:val="00470F36"/>
    <w:rsid w:val="00476ACA"/>
    <w:rsid w:val="00483023"/>
    <w:rsid w:val="00485105"/>
    <w:rsid w:val="00490000"/>
    <w:rsid w:val="00490594"/>
    <w:rsid w:val="00494A91"/>
    <w:rsid w:val="00496E43"/>
    <w:rsid w:val="004A1368"/>
    <w:rsid w:val="004A305A"/>
    <w:rsid w:val="004A7B20"/>
    <w:rsid w:val="004B230B"/>
    <w:rsid w:val="004B51F1"/>
    <w:rsid w:val="004B7DF4"/>
    <w:rsid w:val="004C1167"/>
    <w:rsid w:val="004C4BCF"/>
    <w:rsid w:val="004C5D9B"/>
    <w:rsid w:val="004D7B5E"/>
    <w:rsid w:val="004E0CEA"/>
    <w:rsid w:val="004E0F7C"/>
    <w:rsid w:val="004E3A1D"/>
    <w:rsid w:val="004E3AFA"/>
    <w:rsid w:val="004F3684"/>
    <w:rsid w:val="004F3B9E"/>
    <w:rsid w:val="004F5288"/>
    <w:rsid w:val="004F7A9B"/>
    <w:rsid w:val="00500B81"/>
    <w:rsid w:val="00504BFD"/>
    <w:rsid w:val="00505D9E"/>
    <w:rsid w:val="0050745E"/>
    <w:rsid w:val="00507729"/>
    <w:rsid w:val="0051060E"/>
    <w:rsid w:val="0051298B"/>
    <w:rsid w:val="005200A6"/>
    <w:rsid w:val="00522191"/>
    <w:rsid w:val="00523795"/>
    <w:rsid w:val="005240F4"/>
    <w:rsid w:val="005247B0"/>
    <w:rsid w:val="0053278B"/>
    <w:rsid w:val="00540525"/>
    <w:rsid w:val="0055050A"/>
    <w:rsid w:val="0055186D"/>
    <w:rsid w:val="005519C7"/>
    <w:rsid w:val="005540B8"/>
    <w:rsid w:val="005557E5"/>
    <w:rsid w:val="00556E34"/>
    <w:rsid w:val="0056359F"/>
    <w:rsid w:val="00565FD7"/>
    <w:rsid w:val="00567B08"/>
    <w:rsid w:val="00577733"/>
    <w:rsid w:val="00581C30"/>
    <w:rsid w:val="005853C0"/>
    <w:rsid w:val="00597F11"/>
    <w:rsid w:val="005A0CB2"/>
    <w:rsid w:val="005A25B8"/>
    <w:rsid w:val="005A479C"/>
    <w:rsid w:val="005A6048"/>
    <w:rsid w:val="005B087E"/>
    <w:rsid w:val="005B3C5B"/>
    <w:rsid w:val="005B4215"/>
    <w:rsid w:val="005B656B"/>
    <w:rsid w:val="005C3888"/>
    <w:rsid w:val="005C3C51"/>
    <w:rsid w:val="005C43A3"/>
    <w:rsid w:val="005C4A69"/>
    <w:rsid w:val="005C4BFC"/>
    <w:rsid w:val="005C6F2B"/>
    <w:rsid w:val="005C70DD"/>
    <w:rsid w:val="005D7EAC"/>
    <w:rsid w:val="005E4A98"/>
    <w:rsid w:val="005F101F"/>
    <w:rsid w:val="005F58F9"/>
    <w:rsid w:val="005F78FF"/>
    <w:rsid w:val="00602B98"/>
    <w:rsid w:val="006033F8"/>
    <w:rsid w:val="006052E2"/>
    <w:rsid w:val="0061308C"/>
    <w:rsid w:val="00614E17"/>
    <w:rsid w:val="006162E7"/>
    <w:rsid w:val="006210DD"/>
    <w:rsid w:val="00622742"/>
    <w:rsid w:val="0062462D"/>
    <w:rsid w:val="006279AB"/>
    <w:rsid w:val="0063175C"/>
    <w:rsid w:val="00634727"/>
    <w:rsid w:val="00634A3B"/>
    <w:rsid w:val="006360D7"/>
    <w:rsid w:val="00636C97"/>
    <w:rsid w:val="00637517"/>
    <w:rsid w:val="00641568"/>
    <w:rsid w:val="006422B2"/>
    <w:rsid w:val="0064464A"/>
    <w:rsid w:val="006477CC"/>
    <w:rsid w:val="00652A9E"/>
    <w:rsid w:val="00653E39"/>
    <w:rsid w:val="006553F8"/>
    <w:rsid w:val="00656C4F"/>
    <w:rsid w:val="006621FF"/>
    <w:rsid w:val="00690478"/>
    <w:rsid w:val="006910C4"/>
    <w:rsid w:val="006942F2"/>
    <w:rsid w:val="00694ABB"/>
    <w:rsid w:val="00695098"/>
    <w:rsid w:val="0069615A"/>
    <w:rsid w:val="006A2A86"/>
    <w:rsid w:val="006A39B5"/>
    <w:rsid w:val="006A7365"/>
    <w:rsid w:val="006B1AAA"/>
    <w:rsid w:val="006B52BE"/>
    <w:rsid w:val="006B6CF1"/>
    <w:rsid w:val="006B7FBB"/>
    <w:rsid w:val="006C15F5"/>
    <w:rsid w:val="006C363F"/>
    <w:rsid w:val="006C42E2"/>
    <w:rsid w:val="006C4577"/>
    <w:rsid w:val="006C4C1D"/>
    <w:rsid w:val="006C51DC"/>
    <w:rsid w:val="006C6F7B"/>
    <w:rsid w:val="006D1A60"/>
    <w:rsid w:val="006D45F3"/>
    <w:rsid w:val="006E5B8E"/>
    <w:rsid w:val="006F225B"/>
    <w:rsid w:val="006F3D06"/>
    <w:rsid w:val="007009B5"/>
    <w:rsid w:val="007020B2"/>
    <w:rsid w:val="00705C79"/>
    <w:rsid w:val="007067EF"/>
    <w:rsid w:val="00707C82"/>
    <w:rsid w:val="0071010B"/>
    <w:rsid w:val="00710EAD"/>
    <w:rsid w:val="00715AD2"/>
    <w:rsid w:val="0072738D"/>
    <w:rsid w:val="00727DC7"/>
    <w:rsid w:val="007356C8"/>
    <w:rsid w:val="00735FD8"/>
    <w:rsid w:val="007400E1"/>
    <w:rsid w:val="00741566"/>
    <w:rsid w:val="007426C2"/>
    <w:rsid w:val="00743A04"/>
    <w:rsid w:val="00744B7D"/>
    <w:rsid w:val="007456D3"/>
    <w:rsid w:val="0074694D"/>
    <w:rsid w:val="00746FF0"/>
    <w:rsid w:val="00747637"/>
    <w:rsid w:val="00752A46"/>
    <w:rsid w:val="0075362A"/>
    <w:rsid w:val="00757E4C"/>
    <w:rsid w:val="007611FB"/>
    <w:rsid w:val="007627D0"/>
    <w:rsid w:val="007641EA"/>
    <w:rsid w:val="0076583F"/>
    <w:rsid w:val="00767135"/>
    <w:rsid w:val="00773D18"/>
    <w:rsid w:val="00775848"/>
    <w:rsid w:val="0077659D"/>
    <w:rsid w:val="007919BF"/>
    <w:rsid w:val="00793C8B"/>
    <w:rsid w:val="0079633F"/>
    <w:rsid w:val="007A5466"/>
    <w:rsid w:val="007A7111"/>
    <w:rsid w:val="007A7892"/>
    <w:rsid w:val="007B0BCD"/>
    <w:rsid w:val="007B60DB"/>
    <w:rsid w:val="007B6445"/>
    <w:rsid w:val="007C29A3"/>
    <w:rsid w:val="007D01BD"/>
    <w:rsid w:val="007D0571"/>
    <w:rsid w:val="007D08DE"/>
    <w:rsid w:val="007D22D4"/>
    <w:rsid w:val="007D6118"/>
    <w:rsid w:val="007E15AA"/>
    <w:rsid w:val="007E2AAA"/>
    <w:rsid w:val="007E48A6"/>
    <w:rsid w:val="007E533D"/>
    <w:rsid w:val="007E64E8"/>
    <w:rsid w:val="007F2B83"/>
    <w:rsid w:val="007F51AD"/>
    <w:rsid w:val="007F6F51"/>
    <w:rsid w:val="00800E80"/>
    <w:rsid w:val="008036C4"/>
    <w:rsid w:val="008079F2"/>
    <w:rsid w:val="00811BFE"/>
    <w:rsid w:val="00813DA1"/>
    <w:rsid w:val="008156FE"/>
    <w:rsid w:val="00816B7B"/>
    <w:rsid w:val="0082140A"/>
    <w:rsid w:val="008255B3"/>
    <w:rsid w:val="00825A23"/>
    <w:rsid w:val="00826B20"/>
    <w:rsid w:val="00831476"/>
    <w:rsid w:val="00833C7B"/>
    <w:rsid w:val="0083622E"/>
    <w:rsid w:val="008370B4"/>
    <w:rsid w:val="00840F38"/>
    <w:rsid w:val="00840FC7"/>
    <w:rsid w:val="008461B6"/>
    <w:rsid w:val="00847F86"/>
    <w:rsid w:val="00850C90"/>
    <w:rsid w:val="00852394"/>
    <w:rsid w:val="00852C55"/>
    <w:rsid w:val="008555C6"/>
    <w:rsid w:val="00863C5C"/>
    <w:rsid w:val="008646C9"/>
    <w:rsid w:val="00864814"/>
    <w:rsid w:val="0086635F"/>
    <w:rsid w:val="00867BD2"/>
    <w:rsid w:val="0087079F"/>
    <w:rsid w:val="00873E42"/>
    <w:rsid w:val="008843FA"/>
    <w:rsid w:val="00886CD7"/>
    <w:rsid w:val="00887C43"/>
    <w:rsid w:val="0089443A"/>
    <w:rsid w:val="00894622"/>
    <w:rsid w:val="00895ED0"/>
    <w:rsid w:val="008974CB"/>
    <w:rsid w:val="008A2837"/>
    <w:rsid w:val="008A2964"/>
    <w:rsid w:val="008A6663"/>
    <w:rsid w:val="008A75DF"/>
    <w:rsid w:val="008B05AD"/>
    <w:rsid w:val="008B28B7"/>
    <w:rsid w:val="008B2BDD"/>
    <w:rsid w:val="008B464B"/>
    <w:rsid w:val="008B546F"/>
    <w:rsid w:val="008B5DA3"/>
    <w:rsid w:val="008B65BD"/>
    <w:rsid w:val="008C0D79"/>
    <w:rsid w:val="008C303E"/>
    <w:rsid w:val="008C528E"/>
    <w:rsid w:val="008D122B"/>
    <w:rsid w:val="008E47A8"/>
    <w:rsid w:val="008E4F1E"/>
    <w:rsid w:val="008F4381"/>
    <w:rsid w:val="00903331"/>
    <w:rsid w:val="009044F5"/>
    <w:rsid w:val="00904B9F"/>
    <w:rsid w:val="009101E9"/>
    <w:rsid w:val="00911CD9"/>
    <w:rsid w:val="009136C9"/>
    <w:rsid w:val="00916240"/>
    <w:rsid w:val="009164CB"/>
    <w:rsid w:val="00916667"/>
    <w:rsid w:val="00916B54"/>
    <w:rsid w:val="00917AD3"/>
    <w:rsid w:val="00920229"/>
    <w:rsid w:val="00920E36"/>
    <w:rsid w:val="00922E10"/>
    <w:rsid w:val="00924347"/>
    <w:rsid w:val="00934632"/>
    <w:rsid w:val="00935396"/>
    <w:rsid w:val="00942969"/>
    <w:rsid w:val="00944859"/>
    <w:rsid w:val="00950B42"/>
    <w:rsid w:val="009532BF"/>
    <w:rsid w:val="00955426"/>
    <w:rsid w:val="00955578"/>
    <w:rsid w:val="00955699"/>
    <w:rsid w:val="009567D2"/>
    <w:rsid w:val="009579A2"/>
    <w:rsid w:val="00964F90"/>
    <w:rsid w:val="009674A6"/>
    <w:rsid w:val="00970FF7"/>
    <w:rsid w:val="00976DD1"/>
    <w:rsid w:val="00977B92"/>
    <w:rsid w:val="009821F0"/>
    <w:rsid w:val="00987D1D"/>
    <w:rsid w:val="00994D1A"/>
    <w:rsid w:val="00996E68"/>
    <w:rsid w:val="009A2768"/>
    <w:rsid w:val="009A4CAF"/>
    <w:rsid w:val="009B2C7E"/>
    <w:rsid w:val="009B4ADC"/>
    <w:rsid w:val="009B6DE4"/>
    <w:rsid w:val="009B7F1F"/>
    <w:rsid w:val="009C1007"/>
    <w:rsid w:val="009C1D3B"/>
    <w:rsid w:val="009C4956"/>
    <w:rsid w:val="009C598C"/>
    <w:rsid w:val="009D3387"/>
    <w:rsid w:val="009D6926"/>
    <w:rsid w:val="009E01D3"/>
    <w:rsid w:val="009E514C"/>
    <w:rsid w:val="009E7088"/>
    <w:rsid w:val="009E76D8"/>
    <w:rsid w:val="009F2012"/>
    <w:rsid w:val="009F2851"/>
    <w:rsid w:val="009F4A7E"/>
    <w:rsid w:val="009F5105"/>
    <w:rsid w:val="009F5BB2"/>
    <w:rsid w:val="009F7600"/>
    <w:rsid w:val="00A00E03"/>
    <w:rsid w:val="00A00F92"/>
    <w:rsid w:val="00A02807"/>
    <w:rsid w:val="00A02C7A"/>
    <w:rsid w:val="00A02CE7"/>
    <w:rsid w:val="00A05C98"/>
    <w:rsid w:val="00A1423F"/>
    <w:rsid w:val="00A14BDE"/>
    <w:rsid w:val="00A14E3F"/>
    <w:rsid w:val="00A152D6"/>
    <w:rsid w:val="00A16F4E"/>
    <w:rsid w:val="00A17104"/>
    <w:rsid w:val="00A17749"/>
    <w:rsid w:val="00A20158"/>
    <w:rsid w:val="00A20C8A"/>
    <w:rsid w:val="00A21981"/>
    <w:rsid w:val="00A23E58"/>
    <w:rsid w:val="00A251DC"/>
    <w:rsid w:val="00A2734C"/>
    <w:rsid w:val="00A30146"/>
    <w:rsid w:val="00A30692"/>
    <w:rsid w:val="00A32EF6"/>
    <w:rsid w:val="00A33CEF"/>
    <w:rsid w:val="00A37037"/>
    <w:rsid w:val="00A40AC6"/>
    <w:rsid w:val="00A40EB8"/>
    <w:rsid w:val="00A41861"/>
    <w:rsid w:val="00A41CE7"/>
    <w:rsid w:val="00A42A7E"/>
    <w:rsid w:val="00A43C56"/>
    <w:rsid w:val="00A444C8"/>
    <w:rsid w:val="00A44D29"/>
    <w:rsid w:val="00A45F13"/>
    <w:rsid w:val="00A528A4"/>
    <w:rsid w:val="00A6107D"/>
    <w:rsid w:val="00A62683"/>
    <w:rsid w:val="00A70EFE"/>
    <w:rsid w:val="00A7411D"/>
    <w:rsid w:val="00A7420F"/>
    <w:rsid w:val="00A817D5"/>
    <w:rsid w:val="00A82F44"/>
    <w:rsid w:val="00A83567"/>
    <w:rsid w:val="00A8625F"/>
    <w:rsid w:val="00A90C1C"/>
    <w:rsid w:val="00A97144"/>
    <w:rsid w:val="00A97631"/>
    <w:rsid w:val="00AA3702"/>
    <w:rsid w:val="00AA49E1"/>
    <w:rsid w:val="00AA5D5D"/>
    <w:rsid w:val="00AA7609"/>
    <w:rsid w:val="00AB29E1"/>
    <w:rsid w:val="00AB2C3B"/>
    <w:rsid w:val="00AB5D4B"/>
    <w:rsid w:val="00AB63FC"/>
    <w:rsid w:val="00AC2634"/>
    <w:rsid w:val="00AC2CB9"/>
    <w:rsid w:val="00AC3405"/>
    <w:rsid w:val="00AD05C6"/>
    <w:rsid w:val="00AD223F"/>
    <w:rsid w:val="00AD3F87"/>
    <w:rsid w:val="00AE0F92"/>
    <w:rsid w:val="00AE3DB5"/>
    <w:rsid w:val="00AE40A7"/>
    <w:rsid w:val="00AE476E"/>
    <w:rsid w:val="00AE7E11"/>
    <w:rsid w:val="00AF2208"/>
    <w:rsid w:val="00AF24B9"/>
    <w:rsid w:val="00AF764A"/>
    <w:rsid w:val="00B01A5F"/>
    <w:rsid w:val="00B12D51"/>
    <w:rsid w:val="00B13CEE"/>
    <w:rsid w:val="00B23A67"/>
    <w:rsid w:val="00B26102"/>
    <w:rsid w:val="00B27C04"/>
    <w:rsid w:val="00B3306B"/>
    <w:rsid w:val="00B362D8"/>
    <w:rsid w:val="00B363F5"/>
    <w:rsid w:val="00B41A61"/>
    <w:rsid w:val="00B6552D"/>
    <w:rsid w:val="00B669CF"/>
    <w:rsid w:val="00B73F69"/>
    <w:rsid w:val="00B74D5A"/>
    <w:rsid w:val="00B76980"/>
    <w:rsid w:val="00B771FE"/>
    <w:rsid w:val="00B77A52"/>
    <w:rsid w:val="00B8306B"/>
    <w:rsid w:val="00B87F2A"/>
    <w:rsid w:val="00B941F3"/>
    <w:rsid w:val="00B961E9"/>
    <w:rsid w:val="00B97BE8"/>
    <w:rsid w:val="00BB72BF"/>
    <w:rsid w:val="00BB7AFF"/>
    <w:rsid w:val="00BC1074"/>
    <w:rsid w:val="00BC4551"/>
    <w:rsid w:val="00BC4E31"/>
    <w:rsid w:val="00BC5276"/>
    <w:rsid w:val="00BC6759"/>
    <w:rsid w:val="00BE0A35"/>
    <w:rsid w:val="00BE3D75"/>
    <w:rsid w:val="00BE4F8B"/>
    <w:rsid w:val="00BE7AF7"/>
    <w:rsid w:val="00BF2DB1"/>
    <w:rsid w:val="00C04596"/>
    <w:rsid w:val="00C04AC6"/>
    <w:rsid w:val="00C065B6"/>
    <w:rsid w:val="00C0705D"/>
    <w:rsid w:val="00C13D70"/>
    <w:rsid w:val="00C14A0B"/>
    <w:rsid w:val="00C2141E"/>
    <w:rsid w:val="00C21C09"/>
    <w:rsid w:val="00C24B79"/>
    <w:rsid w:val="00C24BEA"/>
    <w:rsid w:val="00C25089"/>
    <w:rsid w:val="00C26507"/>
    <w:rsid w:val="00C266D2"/>
    <w:rsid w:val="00C3277B"/>
    <w:rsid w:val="00C358E3"/>
    <w:rsid w:val="00C4078D"/>
    <w:rsid w:val="00C42A41"/>
    <w:rsid w:val="00C42B88"/>
    <w:rsid w:val="00C50CD9"/>
    <w:rsid w:val="00C50E70"/>
    <w:rsid w:val="00C517C1"/>
    <w:rsid w:val="00C52A4A"/>
    <w:rsid w:val="00C56C77"/>
    <w:rsid w:val="00C67685"/>
    <w:rsid w:val="00C67697"/>
    <w:rsid w:val="00C67864"/>
    <w:rsid w:val="00C67BFB"/>
    <w:rsid w:val="00C7010E"/>
    <w:rsid w:val="00C76570"/>
    <w:rsid w:val="00C81939"/>
    <w:rsid w:val="00C93BBC"/>
    <w:rsid w:val="00C94C77"/>
    <w:rsid w:val="00C95775"/>
    <w:rsid w:val="00CA2F9E"/>
    <w:rsid w:val="00CA38E7"/>
    <w:rsid w:val="00CA6386"/>
    <w:rsid w:val="00CA7438"/>
    <w:rsid w:val="00CB1A92"/>
    <w:rsid w:val="00CB2899"/>
    <w:rsid w:val="00CB6A35"/>
    <w:rsid w:val="00CC0270"/>
    <w:rsid w:val="00CC20B0"/>
    <w:rsid w:val="00CD2FCE"/>
    <w:rsid w:val="00CD4CEA"/>
    <w:rsid w:val="00CD6AC3"/>
    <w:rsid w:val="00CE0D55"/>
    <w:rsid w:val="00CE4D1C"/>
    <w:rsid w:val="00CF1970"/>
    <w:rsid w:val="00CF308A"/>
    <w:rsid w:val="00CF75D9"/>
    <w:rsid w:val="00D0052C"/>
    <w:rsid w:val="00D020B3"/>
    <w:rsid w:val="00D056C7"/>
    <w:rsid w:val="00D07939"/>
    <w:rsid w:val="00D13059"/>
    <w:rsid w:val="00D140BA"/>
    <w:rsid w:val="00D14147"/>
    <w:rsid w:val="00D20534"/>
    <w:rsid w:val="00D20895"/>
    <w:rsid w:val="00D2274D"/>
    <w:rsid w:val="00D231F2"/>
    <w:rsid w:val="00D24AF7"/>
    <w:rsid w:val="00D251C7"/>
    <w:rsid w:val="00D26934"/>
    <w:rsid w:val="00D36133"/>
    <w:rsid w:val="00D44A0C"/>
    <w:rsid w:val="00D45515"/>
    <w:rsid w:val="00D47DD6"/>
    <w:rsid w:val="00D50D46"/>
    <w:rsid w:val="00D52E2F"/>
    <w:rsid w:val="00D5418F"/>
    <w:rsid w:val="00D54220"/>
    <w:rsid w:val="00D55704"/>
    <w:rsid w:val="00D56594"/>
    <w:rsid w:val="00D573A4"/>
    <w:rsid w:val="00D629A3"/>
    <w:rsid w:val="00D6611D"/>
    <w:rsid w:val="00D72BB9"/>
    <w:rsid w:val="00D73BD4"/>
    <w:rsid w:val="00D74490"/>
    <w:rsid w:val="00D77715"/>
    <w:rsid w:val="00D82AC5"/>
    <w:rsid w:val="00D833C2"/>
    <w:rsid w:val="00D83A31"/>
    <w:rsid w:val="00DA413A"/>
    <w:rsid w:val="00DA4DAE"/>
    <w:rsid w:val="00DB2793"/>
    <w:rsid w:val="00DB2889"/>
    <w:rsid w:val="00DB3D88"/>
    <w:rsid w:val="00DB4869"/>
    <w:rsid w:val="00DB5196"/>
    <w:rsid w:val="00DB747B"/>
    <w:rsid w:val="00DB769D"/>
    <w:rsid w:val="00DC079E"/>
    <w:rsid w:val="00DC3ECA"/>
    <w:rsid w:val="00DC698A"/>
    <w:rsid w:val="00DC7673"/>
    <w:rsid w:val="00DD014F"/>
    <w:rsid w:val="00DD1B61"/>
    <w:rsid w:val="00DD3E07"/>
    <w:rsid w:val="00DD5484"/>
    <w:rsid w:val="00DD5C35"/>
    <w:rsid w:val="00DE0461"/>
    <w:rsid w:val="00DE1AEE"/>
    <w:rsid w:val="00DE5FCA"/>
    <w:rsid w:val="00DE63D5"/>
    <w:rsid w:val="00DF3022"/>
    <w:rsid w:val="00DF3A57"/>
    <w:rsid w:val="00E019D7"/>
    <w:rsid w:val="00E025EA"/>
    <w:rsid w:val="00E12FE8"/>
    <w:rsid w:val="00E1625A"/>
    <w:rsid w:val="00E16B0D"/>
    <w:rsid w:val="00E22104"/>
    <w:rsid w:val="00E243B8"/>
    <w:rsid w:val="00E27D2C"/>
    <w:rsid w:val="00E3442B"/>
    <w:rsid w:val="00E41182"/>
    <w:rsid w:val="00E446FF"/>
    <w:rsid w:val="00E450BB"/>
    <w:rsid w:val="00E475AE"/>
    <w:rsid w:val="00E50AB1"/>
    <w:rsid w:val="00E55C97"/>
    <w:rsid w:val="00E57233"/>
    <w:rsid w:val="00E60235"/>
    <w:rsid w:val="00E604FD"/>
    <w:rsid w:val="00E634BF"/>
    <w:rsid w:val="00E641C3"/>
    <w:rsid w:val="00E6469A"/>
    <w:rsid w:val="00E7026A"/>
    <w:rsid w:val="00E751BA"/>
    <w:rsid w:val="00E76540"/>
    <w:rsid w:val="00E84630"/>
    <w:rsid w:val="00E87889"/>
    <w:rsid w:val="00E9110C"/>
    <w:rsid w:val="00E911AA"/>
    <w:rsid w:val="00E912DF"/>
    <w:rsid w:val="00E91C70"/>
    <w:rsid w:val="00E92E9D"/>
    <w:rsid w:val="00EA1518"/>
    <w:rsid w:val="00EA4826"/>
    <w:rsid w:val="00EB0A5F"/>
    <w:rsid w:val="00EC2ED4"/>
    <w:rsid w:val="00EC3ED4"/>
    <w:rsid w:val="00EC7840"/>
    <w:rsid w:val="00ED0286"/>
    <w:rsid w:val="00ED0800"/>
    <w:rsid w:val="00ED19F1"/>
    <w:rsid w:val="00ED200F"/>
    <w:rsid w:val="00ED24CF"/>
    <w:rsid w:val="00ED5A4F"/>
    <w:rsid w:val="00ED6DC7"/>
    <w:rsid w:val="00EE03A6"/>
    <w:rsid w:val="00EE0D9E"/>
    <w:rsid w:val="00EE1F67"/>
    <w:rsid w:val="00EE2381"/>
    <w:rsid w:val="00EE2AD2"/>
    <w:rsid w:val="00EE4AE7"/>
    <w:rsid w:val="00EF0176"/>
    <w:rsid w:val="00EF072C"/>
    <w:rsid w:val="00EF71B5"/>
    <w:rsid w:val="00F066E5"/>
    <w:rsid w:val="00F14C76"/>
    <w:rsid w:val="00F1511F"/>
    <w:rsid w:val="00F223CF"/>
    <w:rsid w:val="00F24B4F"/>
    <w:rsid w:val="00F31441"/>
    <w:rsid w:val="00F31533"/>
    <w:rsid w:val="00F33FE2"/>
    <w:rsid w:val="00F43FCA"/>
    <w:rsid w:val="00F44E08"/>
    <w:rsid w:val="00F52899"/>
    <w:rsid w:val="00F52917"/>
    <w:rsid w:val="00F576D2"/>
    <w:rsid w:val="00F613EF"/>
    <w:rsid w:val="00F61C97"/>
    <w:rsid w:val="00F622EA"/>
    <w:rsid w:val="00F64CDD"/>
    <w:rsid w:val="00F734E3"/>
    <w:rsid w:val="00F77E94"/>
    <w:rsid w:val="00F82649"/>
    <w:rsid w:val="00F847B0"/>
    <w:rsid w:val="00F93BA9"/>
    <w:rsid w:val="00F9748C"/>
    <w:rsid w:val="00F97FF7"/>
    <w:rsid w:val="00FA0436"/>
    <w:rsid w:val="00FA0F20"/>
    <w:rsid w:val="00FA12E3"/>
    <w:rsid w:val="00FA15DE"/>
    <w:rsid w:val="00FA2C9F"/>
    <w:rsid w:val="00FA3627"/>
    <w:rsid w:val="00FA5FC6"/>
    <w:rsid w:val="00FA60C5"/>
    <w:rsid w:val="00FA6953"/>
    <w:rsid w:val="00FB0075"/>
    <w:rsid w:val="00FB0BF5"/>
    <w:rsid w:val="00FB4357"/>
    <w:rsid w:val="00FB5A79"/>
    <w:rsid w:val="00FC306D"/>
    <w:rsid w:val="00FC377A"/>
    <w:rsid w:val="00FC46E6"/>
    <w:rsid w:val="00FC53AC"/>
    <w:rsid w:val="00FC7B05"/>
    <w:rsid w:val="00FD0500"/>
    <w:rsid w:val="00FD3B91"/>
    <w:rsid w:val="00FD4C7F"/>
    <w:rsid w:val="00FD5B55"/>
    <w:rsid w:val="00FD61DC"/>
    <w:rsid w:val="00FD6A35"/>
    <w:rsid w:val="00FE0C7C"/>
    <w:rsid w:val="00FE768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C81F6"/>
  <w15:chartTrackingRefBased/>
  <w15:docId w15:val="{931C1EA0-D246-467B-81E3-42697CD6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49"/>
  </w:style>
  <w:style w:type="paragraph" w:styleId="Heading1">
    <w:name w:val="heading 1"/>
    <w:basedOn w:val="Normal"/>
    <w:next w:val="Normal"/>
    <w:link w:val="Heading1Char"/>
    <w:uiPriority w:val="9"/>
    <w:qFormat/>
    <w:rsid w:val="000A3917"/>
    <w:pPr>
      <w:keepNext/>
      <w:keepLines/>
      <w:spacing w:before="320" w:after="0" w:line="240" w:lineRule="auto"/>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6C363F"/>
    <w:pPr>
      <w:keepNext/>
      <w:keepLines/>
      <w:spacing w:before="80" w:after="0" w:line="240" w:lineRule="auto"/>
      <w:outlineLvl w:val="1"/>
    </w:pPr>
    <w:rPr>
      <w:rFonts w:ascii="Arial" w:eastAsiaTheme="majorEastAsia" w:hAnsi="Arial" w:cstheme="majorBidi"/>
      <w:b/>
      <w:color w:val="000000" w:themeColor="text1"/>
      <w:sz w:val="24"/>
      <w:szCs w:val="28"/>
    </w:rPr>
  </w:style>
  <w:style w:type="paragraph" w:styleId="Heading3">
    <w:name w:val="heading 3"/>
    <w:basedOn w:val="Normal"/>
    <w:next w:val="Normal"/>
    <w:link w:val="Heading3Char"/>
    <w:uiPriority w:val="9"/>
    <w:unhideWhenUsed/>
    <w:qFormat/>
    <w:rsid w:val="007009B5"/>
    <w:pPr>
      <w:keepNext/>
      <w:keepLines/>
      <w:spacing w:before="40" w:after="0" w:line="240" w:lineRule="auto"/>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unhideWhenUsed/>
    <w:qFormat/>
    <w:rsid w:val="00402C32"/>
    <w:pPr>
      <w:keepNext/>
      <w:keepLines/>
      <w:spacing w:before="40" w:after="0"/>
      <w:outlineLvl w:val="3"/>
    </w:pPr>
    <w:rPr>
      <w:rFonts w:ascii="Arial" w:eastAsiaTheme="majorEastAsia" w:hAnsi="Arial" w:cstheme="majorBidi"/>
      <w:sz w:val="24"/>
      <w:szCs w:val="22"/>
    </w:rPr>
  </w:style>
  <w:style w:type="paragraph" w:styleId="Heading5">
    <w:name w:val="heading 5"/>
    <w:basedOn w:val="Normal"/>
    <w:next w:val="Normal"/>
    <w:link w:val="Heading5Char"/>
    <w:uiPriority w:val="9"/>
    <w:semiHidden/>
    <w:unhideWhenUsed/>
    <w:qFormat/>
    <w:rsid w:val="00A17749"/>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A17749"/>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A17749"/>
    <w:pPr>
      <w:keepNext/>
      <w:keepLines/>
      <w:spacing w:before="40" w:after="0"/>
      <w:outlineLvl w:val="6"/>
    </w:pPr>
    <w:rPr>
      <w:rFonts w:asciiTheme="majorHAnsi" w:eastAsiaTheme="majorEastAsia" w:hAnsiTheme="majorHAnsi" w:cstheme="majorBidi"/>
      <w:i/>
      <w:iCs/>
      <w:color w:val="320E04" w:themeColor="accent1" w:themeShade="80"/>
      <w:sz w:val="21"/>
      <w:szCs w:val="21"/>
    </w:rPr>
  </w:style>
  <w:style w:type="paragraph" w:styleId="Heading8">
    <w:name w:val="heading 8"/>
    <w:basedOn w:val="Normal"/>
    <w:next w:val="Normal"/>
    <w:link w:val="Heading8Char"/>
    <w:uiPriority w:val="9"/>
    <w:semiHidden/>
    <w:unhideWhenUsed/>
    <w:qFormat/>
    <w:rsid w:val="00A17749"/>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A17749"/>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17749"/>
    <w:pPr>
      <w:ind w:left="720"/>
      <w:contextualSpacing/>
    </w:pPr>
  </w:style>
  <w:style w:type="character" w:customStyle="1" w:styleId="ListParagraphChar">
    <w:name w:val="List Paragraph Char"/>
    <w:basedOn w:val="DefaultParagraphFont"/>
    <w:link w:val="ListParagraph"/>
    <w:uiPriority w:val="34"/>
    <w:rsid w:val="00CA6386"/>
  </w:style>
  <w:style w:type="character" w:customStyle="1" w:styleId="Heading1Char">
    <w:name w:val="Heading 1 Char"/>
    <w:basedOn w:val="DefaultParagraphFont"/>
    <w:link w:val="Heading1"/>
    <w:uiPriority w:val="9"/>
    <w:rsid w:val="000A3917"/>
    <w:rPr>
      <w:rFonts w:ascii="Arial" w:eastAsiaTheme="majorEastAsia" w:hAnsi="Arial" w:cstheme="majorBidi"/>
      <w:b/>
      <w:sz w:val="24"/>
      <w:szCs w:val="32"/>
    </w:rPr>
  </w:style>
  <w:style w:type="paragraph" w:customStyle="1" w:styleId="Default">
    <w:name w:val="Default"/>
    <w:rsid w:val="00321202"/>
    <w:pPr>
      <w:autoSpaceDE w:val="0"/>
      <w:autoSpaceDN w:val="0"/>
      <w:adjustRightInd w:val="0"/>
      <w:spacing w:after="0" w:line="240" w:lineRule="auto"/>
    </w:pPr>
    <w:rPr>
      <w:rFonts w:ascii="Century Gothic" w:hAnsi="Century Gothic" w:cs="Century Gothic"/>
      <w:color w:val="000000"/>
      <w:sz w:val="24"/>
      <w:szCs w:val="24"/>
    </w:rPr>
  </w:style>
  <w:style w:type="character" w:styleId="Strong">
    <w:name w:val="Strong"/>
    <w:basedOn w:val="DefaultParagraphFont"/>
    <w:uiPriority w:val="22"/>
    <w:qFormat/>
    <w:rsid w:val="00A17749"/>
    <w:rPr>
      <w:b/>
      <w:bCs/>
    </w:rPr>
  </w:style>
  <w:style w:type="paragraph" w:styleId="Header">
    <w:name w:val="header"/>
    <w:basedOn w:val="Normal"/>
    <w:link w:val="HeaderChar"/>
    <w:unhideWhenUsed/>
    <w:rsid w:val="00FC7B05"/>
    <w:pPr>
      <w:tabs>
        <w:tab w:val="center" w:pos="4419"/>
        <w:tab w:val="right" w:pos="8838"/>
      </w:tabs>
      <w:spacing w:after="0" w:line="240" w:lineRule="auto"/>
    </w:pPr>
  </w:style>
  <w:style w:type="character" w:customStyle="1" w:styleId="HeaderChar">
    <w:name w:val="Header Char"/>
    <w:basedOn w:val="DefaultParagraphFont"/>
    <w:link w:val="Header"/>
    <w:rsid w:val="00FC7B05"/>
  </w:style>
  <w:style w:type="paragraph" w:styleId="Footer">
    <w:name w:val="footer"/>
    <w:basedOn w:val="Normal"/>
    <w:link w:val="FooterChar"/>
    <w:uiPriority w:val="99"/>
    <w:unhideWhenUsed/>
    <w:rsid w:val="00FC7B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7B05"/>
  </w:style>
  <w:style w:type="table" w:styleId="LightList-Accent1">
    <w:name w:val="Light List Accent 1"/>
    <w:basedOn w:val="TableNormal"/>
    <w:uiPriority w:val="61"/>
    <w:rsid w:val="00FC7B05"/>
    <w:pPr>
      <w:spacing w:after="0" w:line="240" w:lineRule="auto"/>
    </w:pPr>
    <w:rPr>
      <w:lang w:val="es-PA"/>
    </w:rPr>
    <w:tblPr>
      <w:tblStyleRowBandSize w:val="1"/>
      <w:tblStyleColBandSize w:val="1"/>
      <w:tblBorders>
        <w:top w:val="single" w:sz="8" w:space="0" w:color="641D09" w:themeColor="accent1"/>
        <w:left w:val="single" w:sz="8" w:space="0" w:color="641D09" w:themeColor="accent1"/>
        <w:bottom w:val="single" w:sz="8" w:space="0" w:color="641D09" w:themeColor="accent1"/>
        <w:right w:val="single" w:sz="8" w:space="0" w:color="641D09" w:themeColor="accent1"/>
      </w:tblBorders>
    </w:tblPr>
    <w:tblStylePr w:type="firstRow">
      <w:pPr>
        <w:spacing w:before="0" w:after="0" w:line="240" w:lineRule="auto"/>
      </w:pPr>
      <w:rPr>
        <w:b/>
        <w:bCs/>
        <w:color w:val="FFFFFF" w:themeColor="background1"/>
      </w:rPr>
      <w:tblPr/>
      <w:tcPr>
        <w:shd w:val="clear" w:color="auto" w:fill="641D09" w:themeFill="accent1"/>
      </w:tcPr>
    </w:tblStylePr>
    <w:tblStylePr w:type="lastRow">
      <w:pPr>
        <w:spacing w:before="0" w:after="0" w:line="240" w:lineRule="auto"/>
      </w:pPr>
      <w:rPr>
        <w:b/>
        <w:bCs/>
      </w:rPr>
      <w:tblPr/>
      <w:tcPr>
        <w:tcBorders>
          <w:top w:val="double" w:sz="6" w:space="0" w:color="641D09" w:themeColor="accent1"/>
          <w:left w:val="single" w:sz="8" w:space="0" w:color="641D09" w:themeColor="accent1"/>
          <w:bottom w:val="single" w:sz="8" w:space="0" w:color="641D09" w:themeColor="accent1"/>
          <w:right w:val="single" w:sz="8" w:space="0" w:color="641D09" w:themeColor="accent1"/>
        </w:tcBorders>
      </w:tcPr>
    </w:tblStylePr>
    <w:tblStylePr w:type="firstCol">
      <w:rPr>
        <w:b/>
        <w:bCs/>
      </w:rPr>
    </w:tblStylePr>
    <w:tblStylePr w:type="lastCol">
      <w:rPr>
        <w:b/>
        <w:bCs/>
      </w:rPr>
    </w:tblStylePr>
    <w:tblStylePr w:type="band1Vert">
      <w:tblPr/>
      <w:tcPr>
        <w:tcBorders>
          <w:top w:val="single" w:sz="8" w:space="0" w:color="641D09" w:themeColor="accent1"/>
          <w:left w:val="single" w:sz="8" w:space="0" w:color="641D09" w:themeColor="accent1"/>
          <w:bottom w:val="single" w:sz="8" w:space="0" w:color="641D09" w:themeColor="accent1"/>
          <w:right w:val="single" w:sz="8" w:space="0" w:color="641D09" w:themeColor="accent1"/>
        </w:tcBorders>
      </w:tcPr>
    </w:tblStylePr>
    <w:tblStylePr w:type="band1Horz">
      <w:tblPr/>
      <w:tcPr>
        <w:tcBorders>
          <w:top w:val="single" w:sz="8" w:space="0" w:color="641D09" w:themeColor="accent1"/>
          <w:left w:val="single" w:sz="8" w:space="0" w:color="641D09" w:themeColor="accent1"/>
          <w:bottom w:val="single" w:sz="8" w:space="0" w:color="641D09" w:themeColor="accent1"/>
          <w:right w:val="single" w:sz="8" w:space="0" w:color="641D09" w:themeColor="accent1"/>
        </w:tcBorders>
      </w:tcPr>
    </w:tblStylePr>
  </w:style>
  <w:style w:type="paragraph" w:styleId="NoSpacing">
    <w:name w:val="No Spacing"/>
    <w:link w:val="NoSpacingChar"/>
    <w:uiPriority w:val="1"/>
    <w:qFormat/>
    <w:rsid w:val="00A17749"/>
    <w:pPr>
      <w:spacing w:after="0" w:line="240" w:lineRule="auto"/>
    </w:pPr>
  </w:style>
  <w:style w:type="paragraph" w:styleId="CommentText">
    <w:name w:val="annotation text"/>
    <w:basedOn w:val="Normal"/>
    <w:link w:val="CommentTextChar"/>
    <w:uiPriority w:val="99"/>
    <w:semiHidden/>
    <w:unhideWhenUsed/>
    <w:rsid w:val="002B7AE1"/>
    <w:pPr>
      <w:spacing w:after="200" w:line="240" w:lineRule="auto"/>
    </w:pPr>
  </w:style>
  <w:style w:type="character" w:customStyle="1" w:styleId="CommentTextChar">
    <w:name w:val="Comment Text Char"/>
    <w:basedOn w:val="DefaultParagraphFont"/>
    <w:link w:val="CommentText"/>
    <w:uiPriority w:val="99"/>
    <w:semiHidden/>
    <w:rsid w:val="002B7AE1"/>
    <w:rPr>
      <w:rFonts w:eastAsiaTheme="minorEastAsia"/>
      <w:sz w:val="20"/>
      <w:szCs w:val="20"/>
    </w:rPr>
  </w:style>
  <w:style w:type="character" w:styleId="Hyperlink">
    <w:name w:val="Hyperlink"/>
    <w:basedOn w:val="DefaultParagraphFont"/>
    <w:uiPriority w:val="99"/>
    <w:unhideWhenUsed/>
    <w:rsid w:val="00284B6D"/>
    <w:rPr>
      <w:color w:val="6B9F25" w:themeColor="hyperlink"/>
      <w:u w:val="single"/>
    </w:rPr>
  </w:style>
  <w:style w:type="table" w:customStyle="1" w:styleId="TableGrid1">
    <w:name w:val="Table Grid1"/>
    <w:basedOn w:val="TableNormal"/>
    <w:next w:val="TableGrid"/>
    <w:uiPriority w:val="39"/>
    <w:rsid w:val="008F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3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E58"/>
    <w:rPr>
      <w:rFonts w:ascii="Segoe UI" w:hAnsi="Segoe UI" w:cs="Segoe UI"/>
      <w:sz w:val="18"/>
      <w:szCs w:val="18"/>
    </w:rPr>
  </w:style>
  <w:style w:type="paragraph" w:styleId="TOCHeading">
    <w:name w:val="TOC Heading"/>
    <w:basedOn w:val="Heading1"/>
    <w:next w:val="Normal"/>
    <w:uiPriority w:val="39"/>
    <w:unhideWhenUsed/>
    <w:qFormat/>
    <w:rsid w:val="00A17749"/>
    <w:pPr>
      <w:outlineLvl w:val="9"/>
    </w:pPr>
  </w:style>
  <w:style w:type="paragraph" w:styleId="TOC1">
    <w:name w:val="toc 1"/>
    <w:basedOn w:val="Normal"/>
    <w:next w:val="Normal"/>
    <w:autoRedefine/>
    <w:uiPriority w:val="39"/>
    <w:unhideWhenUsed/>
    <w:rsid w:val="00C42A41"/>
    <w:pPr>
      <w:spacing w:after="100"/>
    </w:pPr>
  </w:style>
  <w:style w:type="character" w:styleId="CommentReference">
    <w:name w:val="annotation reference"/>
    <w:basedOn w:val="DefaultParagraphFont"/>
    <w:uiPriority w:val="99"/>
    <w:semiHidden/>
    <w:unhideWhenUsed/>
    <w:rsid w:val="00C56C77"/>
    <w:rPr>
      <w:sz w:val="16"/>
      <w:szCs w:val="16"/>
    </w:rPr>
  </w:style>
  <w:style w:type="paragraph" w:styleId="CommentSubject">
    <w:name w:val="annotation subject"/>
    <w:basedOn w:val="CommentText"/>
    <w:next w:val="CommentText"/>
    <w:link w:val="CommentSubjectChar"/>
    <w:uiPriority w:val="99"/>
    <w:semiHidden/>
    <w:unhideWhenUsed/>
    <w:rsid w:val="00C56C7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C56C77"/>
    <w:rPr>
      <w:rFonts w:eastAsiaTheme="minorEastAsia"/>
      <w:b/>
      <w:bCs/>
      <w:sz w:val="20"/>
      <w:szCs w:val="20"/>
    </w:rPr>
  </w:style>
  <w:style w:type="character" w:customStyle="1" w:styleId="NoSpacingChar">
    <w:name w:val="No Spacing Char"/>
    <w:basedOn w:val="DefaultParagraphFont"/>
    <w:link w:val="NoSpacing"/>
    <w:uiPriority w:val="1"/>
    <w:rsid w:val="00A17749"/>
  </w:style>
  <w:style w:type="character" w:customStyle="1" w:styleId="Heading2Char">
    <w:name w:val="Heading 2 Char"/>
    <w:basedOn w:val="DefaultParagraphFont"/>
    <w:link w:val="Heading2"/>
    <w:uiPriority w:val="9"/>
    <w:rsid w:val="006C363F"/>
    <w:rPr>
      <w:rFonts w:ascii="Arial" w:eastAsiaTheme="majorEastAsia" w:hAnsi="Arial" w:cstheme="majorBidi"/>
      <w:b/>
      <w:color w:val="000000" w:themeColor="text1"/>
      <w:sz w:val="24"/>
      <w:szCs w:val="28"/>
    </w:rPr>
  </w:style>
  <w:style w:type="character" w:customStyle="1" w:styleId="Heading3Char">
    <w:name w:val="Heading 3 Char"/>
    <w:basedOn w:val="DefaultParagraphFont"/>
    <w:link w:val="Heading3"/>
    <w:uiPriority w:val="9"/>
    <w:rsid w:val="007009B5"/>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402C32"/>
    <w:rPr>
      <w:rFonts w:ascii="Arial" w:eastAsiaTheme="majorEastAsia" w:hAnsi="Arial" w:cstheme="majorBidi"/>
      <w:sz w:val="24"/>
      <w:szCs w:val="22"/>
    </w:rPr>
  </w:style>
  <w:style w:type="character" w:customStyle="1" w:styleId="Heading5Char">
    <w:name w:val="Heading 5 Char"/>
    <w:basedOn w:val="DefaultParagraphFont"/>
    <w:link w:val="Heading5"/>
    <w:uiPriority w:val="9"/>
    <w:semiHidden/>
    <w:rsid w:val="00A17749"/>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A17749"/>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A17749"/>
    <w:rPr>
      <w:rFonts w:asciiTheme="majorHAnsi" w:eastAsiaTheme="majorEastAsia" w:hAnsiTheme="majorHAnsi" w:cstheme="majorBidi"/>
      <w:i/>
      <w:iCs/>
      <w:color w:val="320E04" w:themeColor="accent1" w:themeShade="80"/>
      <w:sz w:val="21"/>
      <w:szCs w:val="21"/>
    </w:rPr>
  </w:style>
  <w:style w:type="character" w:customStyle="1" w:styleId="Heading8Char">
    <w:name w:val="Heading 8 Char"/>
    <w:basedOn w:val="DefaultParagraphFont"/>
    <w:link w:val="Heading8"/>
    <w:uiPriority w:val="9"/>
    <w:semiHidden/>
    <w:rsid w:val="00A17749"/>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A17749"/>
    <w:rPr>
      <w:rFonts w:asciiTheme="majorHAnsi" w:eastAsiaTheme="majorEastAsia" w:hAnsiTheme="majorHAnsi" w:cstheme="majorBidi"/>
      <w:b/>
      <w:bCs/>
      <w:i/>
      <w:iCs/>
      <w:color w:val="323232" w:themeColor="text2"/>
    </w:rPr>
  </w:style>
  <w:style w:type="paragraph" w:styleId="Title">
    <w:name w:val="Title"/>
    <w:basedOn w:val="Normal"/>
    <w:next w:val="Normal"/>
    <w:link w:val="TitleChar"/>
    <w:uiPriority w:val="10"/>
    <w:qFormat/>
    <w:rsid w:val="00A17749"/>
    <w:pPr>
      <w:spacing w:after="0" w:line="240" w:lineRule="auto"/>
      <w:contextualSpacing/>
    </w:pPr>
    <w:rPr>
      <w:rFonts w:asciiTheme="majorHAnsi" w:eastAsiaTheme="majorEastAsia" w:hAnsiTheme="majorHAnsi" w:cstheme="majorBidi"/>
      <w:color w:val="641D09" w:themeColor="accent1"/>
      <w:spacing w:val="-10"/>
      <w:sz w:val="56"/>
      <w:szCs w:val="56"/>
    </w:rPr>
  </w:style>
  <w:style w:type="character" w:customStyle="1" w:styleId="TitleChar">
    <w:name w:val="Title Char"/>
    <w:basedOn w:val="DefaultParagraphFont"/>
    <w:link w:val="Title"/>
    <w:uiPriority w:val="10"/>
    <w:rsid w:val="00A17749"/>
    <w:rPr>
      <w:rFonts w:asciiTheme="majorHAnsi" w:eastAsiaTheme="majorEastAsia" w:hAnsiTheme="majorHAnsi" w:cstheme="majorBidi"/>
      <w:color w:val="641D09" w:themeColor="accent1"/>
      <w:spacing w:val="-10"/>
      <w:sz w:val="56"/>
      <w:szCs w:val="56"/>
    </w:rPr>
  </w:style>
  <w:style w:type="paragraph" w:styleId="Subtitle">
    <w:name w:val="Subtitle"/>
    <w:basedOn w:val="Normal"/>
    <w:next w:val="Normal"/>
    <w:link w:val="SubtitleChar"/>
    <w:uiPriority w:val="11"/>
    <w:qFormat/>
    <w:rsid w:val="00A177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7749"/>
    <w:rPr>
      <w:rFonts w:asciiTheme="majorHAnsi" w:eastAsiaTheme="majorEastAsia" w:hAnsiTheme="majorHAnsi" w:cstheme="majorBidi"/>
      <w:sz w:val="24"/>
      <w:szCs w:val="24"/>
    </w:rPr>
  </w:style>
  <w:style w:type="character" w:styleId="Emphasis">
    <w:name w:val="Emphasis"/>
    <w:basedOn w:val="DefaultParagraphFont"/>
    <w:uiPriority w:val="20"/>
    <w:qFormat/>
    <w:rsid w:val="00A17749"/>
    <w:rPr>
      <w:i/>
      <w:iCs/>
    </w:rPr>
  </w:style>
  <w:style w:type="paragraph" w:styleId="Quote">
    <w:name w:val="Quote"/>
    <w:basedOn w:val="Normal"/>
    <w:next w:val="Normal"/>
    <w:link w:val="QuoteChar"/>
    <w:uiPriority w:val="29"/>
    <w:qFormat/>
    <w:rsid w:val="00A177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7749"/>
    <w:rPr>
      <w:i/>
      <w:iCs/>
      <w:color w:val="404040" w:themeColor="text1" w:themeTint="BF"/>
    </w:rPr>
  </w:style>
  <w:style w:type="paragraph" w:styleId="IntenseQuote">
    <w:name w:val="Intense Quote"/>
    <w:basedOn w:val="Normal"/>
    <w:next w:val="Normal"/>
    <w:link w:val="IntenseQuoteChar"/>
    <w:uiPriority w:val="30"/>
    <w:qFormat/>
    <w:rsid w:val="00A17749"/>
    <w:pPr>
      <w:pBdr>
        <w:left w:val="single" w:sz="18" w:space="12" w:color="641D09" w:themeColor="accent1"/>
      </w:pBdr>
      <w:spacing w:before="100" w:beforeAutospacing="1" w:line="300" w:lineRule="auto"/>
      <w:ind w:left="1224" w:right="1224"/>
    </w:pPr>
    <w:rPr>
      <w:rFonts w:asciiTheme="majorHAnsi" w:eastAsiaTheme="majorEastAsia" w:hAnsiTheme="majorHAnsi" w:cstheme="majorBidi"/>
      <w:color w:val="641D09" w:themeColor="accent1"/>
      <w:sz w:val="28"/>
      <w:szCs w:val="28"/>
    </w:rPr>
  </w:style>
  <w:style w:type="character" w:customStyle="1" w:styleId="IntenseQuoteChar">
    <w:name w:val="Intense Quote Char"/>
    <w:basedOn w:val="DefaultParagraphFont"/>
    <w:link w:val="IntenseQuote"/>
    <w:uiPriority w:val="30"/>
    <w:rsid w:val="00A17749"/>
    <w:rPr>
      <w:rFonts w:asciiTheme="majorHAnsi" w:eastAsiaTheme="majorEastAsia" w:hAnsiTheme="majorHAnsi" w:cstheme="majorBidi"/>
      <w:color w:val="641D09" w:themeColor="accent1"/>
      <w:sz w:val="28"/>
      <w:szCs w:val="28"/>
    </w:rPr>
  </w:style>
  <w:style w:type="character" w:styleId="SubtleEmphasis">
    <w:name w:val="Subtle Emphasis"/>
    <w:basedOn w:val="DefaultParagraphFont"/>
    <w:uiPriority w:val="19"/>
    <w:qFormat/>
    <w:rsid w:val="00A17749"/>
    <w:rPr>
      <w:i/>
      <w:iCs/>
      <w:color w:val="404040" w:themeColor="text1" w:themeTint="BF"/>
    </w:rPr>
  </w:style>
  <w:style w:type="character" w:styleId="IntenseEmphasis">
    <w:name w:val="Intense Emphasis"/>
    <w:basedOn w:val="DefaultParagraphFont"/>
    <w:uiPriority w:val="21"/>
    <w:qFormat/>
    <w:rsid w:val="00A17749"/>
    <w:rPr>
      <w:b/>
      <w:bCs/>
      <w:i/>
      <w:iCs/>
    </w:rPr>
  </w:style>
  <w:style w:type="character" w:styleId="SubtleReference">
    <w:name w:val="Subtle Reference"/>
    <w:basedOn w:val="DefaultParagraphFont"/>
    <w:uiPriority w:val="31"/>
    <w:qFormat/>
    <w:rsid w:val="00A177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7749"/>
    <w:rPr>
      <w:b/>
      <w:bCs/>
      <w:smallCaps/>
      <w:spacing w:val="5"/>
      <w:u w:val="single"/>
    </w:rPr>
  </w:style>
  <w:style w:type="character" w:styleId="BookTitle">
    <w:name w:val="Book Title"/>
    <w:basedOn w:val="DefaultParagraphFont"/>
    <w:uiPriority w:val="33"/>
    <w:qFormat/>
    <w:rsid w:val="00A17749"/>
    <w:rPr>
      <w:b/>
      <w:bCs/>
      <w:smallCaps/>
    </w:rPr>
  </w:style>
  <w:style w:type="paragraph" w:styleId="Caption">
    <w:name w:val="caption"/>
    <w:basedOn w:val="Normal"/>
    <w:next w:val="Normal"/>
    <w:uiPriority w:val="35"/>
    <w:semiHidden/>
    <w:unhideWhenUsed/>
    <w:qFormat/>
    <w:rsid w:val="00A17749"/>
    <w:pPr>
      <w:spacing w:line="240" w:lineRule="auto"/>
    </w:pPr>
    <w:rPr>
      <w:b/>
      <w:bCs/>
      <w:smallCaps/>
      <w:color w:val="595959" w:themeColor="text1" w:themeTint="A6"/>
      <w:spacing w:val="6"/>
    </w:rPr>
  </w:style>
  <w:style w:type="character" w:styleId="PlaceholderText">
    <w:name w:val="Placeholder Text"/>
    <w:basedOn w:val="DefaultParagraphFont"/>
    <w:uiPriority w:val="99"/>
    <w:semiHidden/>
    <w:rsid w:val="00D77715"/>
    <w:rPr>
      <w:color w:val="808080"/>
    </w:rPr>
  </w:style>
  <w:style w:type="paragraph" w:styleId="TOC2">
    <w:name w:val="toc 2"/>
    <w:basedOn w:val="Normal"/>
    <w:next w:val="Normal"/>
    <w:autoRedefine/>
    <w:uiPriority w:val="39"/>
    <w:unhideWhenUsed/>
    <w:rsid w:val="00B97BE8"/>
    <w:pPr>
      <w:spacing w:after="100"/>
      <w:ind w:left="200"/>
    </w:pPr>
  </w:style>
  <w:style w:type="paragraph" w:styleId="TOC3">
    <w:name w:val="toc 3"/>
    <w:basedOn w:val="Normal"/>
    <w:next w:val="Normal"/>
    <w:autoRedefine/>
    <w:uiPriority w:val="39"/>
    <w:unhideWhenUsed/>
    <w:rsid w:val="00B97BE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2588">
      <w:bodyDiv w:val="1"/>
      <w:marLeft w:val="0"/>
      <w:marRight w:val="0"/>
      <w:marTop w:val="0"/>
      <w:marBottom w:val="0"/>
      <w:divBdr>
        <w:top w:val="none" w:sz="0" w:space="0" w:color="auto"/>
        <w:left w:val="none" w:sz="0" w:space="0" w:color="auto"/>
        <w:bottom w:val="none" w:sz="0" w:space="0" w:color="auto"/>
        <w:right w:val="none" w:sz="0" w:space="0" w:color="auto"/>
      </w:divBdr>
    </w:div>
    <w:div w:id="113061236">
      <w:bodyDiv w:val="1"/>
      <w:marLeft w:val="0"/>
      <w:marRight w:val="0"/>
      <w:marTop w:val="0"/>
      <w:marBottom w:val="0"/>
      <w:divBdr>
        <w:top w:val="none" w:sz="0" w:space="0" w:color="auto"/>
        <w:left w:val="none" w:sz="0" w:space="0" w:color="auto"/>
        <w:bottom w:val="none" w:sz="0" w:space="0" w:color="auto"/>
        <w:right w:val="none" w:sz="0" w:space="0" w:color="auto"/>
      </w:divBdr>
    </w:div>
    <w:div w:id="164442032">
      <w:bodyDiv w:val="1"/>
      <w:marLeft w:val="0"/>
      <w:marRight w:val="0"/>
      <w:marTop w:val="0"/>
      <w:marBottom w:val="0"/>
      <w:divBdr>
        <w:top w:val="none" w:sz="0" w:space="0" w:color="auto"/>
        <w:left w:val="none" w:sz="0" w:space="0" w:color="auto"/>
        <w:bottom w:val="none" w:sz="0" w:space="0" w:color="auto"/>
        <w:right w:val="none" w:sz="0" w:space="0" w:color="auto"/>
      </w:divBdr>
    </w:div>
    <w:div w:id="172837984">
      <w:bodyDiv w:val="1"/>
      <w:marLeft w:val="0"/>
      <w:marRight w:val="0"/>
      <w:marTop w:val="0"/>
      <w:marBottom w:val="0"/>
      <w:divBdr>
        <w:top w:val="none" w:sz="0" w:space="0" w:color="auto"/>
        <w:left w:val="none" w:sz="0" w:space="0" w:color="auto"/>
        <w:bottom w:val="none" w:sz="0" w:space="0" w:color="auto"/>
        <w:right w:val="none" w:sz="0" w:space="0" w:color="auto"/>
      </w:divBdr>
    </w:div>
    <w:div w:id="326715398">
      <w:bodyDiv w:val="1"/>
      <w:marLeft w:val="0"/>
      <w:marRight w:val="0"/>
      <w:marTop w:val="0"/>
      <w:marBottom w:val="0"/>
      <w:divBdr>
        <w:top w:val="none" w:sz="0" w:space="0" w:color="auto"/>
        <w:left w:val="none" w:sz="0" w:space="0" w:color="auto"/>
        <w:bottom w:val="none" w:sz="0" w:space="0" w:color="auto"/>
        <w:right w:val="none" w:sz="0" w:space="0" w:color="auto"/>
      </w:divBdr>
    </w:div>
    <w:div w:id="377899401">
      <w:bodyDiv w:val="1"/>
      <w:marLeft w:val="0"/>
      <w:marRight w:val="0"/>
      <w:marTop w:val="0"/>
      <w:marBottom w:val="0"/>
      <w:divBdr>
        <w:top w:val="none" w:sz="0" w:space="0" w:color="auto"/>
        <w:left w:val="none" w:sz="0" w:space="0" w:color="auto"/>
        <w:bottom w:val="none" w:sz="0" w:space="0" w:color="auto"/>
        <w:right w:val="none" w:sz="0" w:space="0" w:color="auto"/>
      </w:divBdr>
    </w:div>
    <w:div w:id="587809986">
      <w:bodyDiv w:val="1"/>
      <w:marLeft w:val="0"/>
      <w:marRight w:val="0"/>
      <w:marTop w:val="0"/>
      <w:marBottom w:val="0"/>
      <w:divBdr>
        <w:top w:val="none" w:sz="0" w:space="0" w:color="auto"/>
        <w:left w:val="none" w:sz="0" w:space="0" w:color="auto"/>
        <w:bottom w:val="none" w:sz="0" w:space="0" w:color="auto"/>
        <w:right w:val="none" w:sz="0" w:space="0" w:color="auto"/>
      </w:divBdr>
    </w:div>
    <w:div w:id="740950602">
      <w:bodyDiv w:val="1"/>
      <w:marLeft w:val="0"/>
      <w:marRight w:val="0"/>
      <w:marTop w:val="0"/>
      <w:marBottom w:val="0"/>
      <w:divBdr>
        <w:top w:val="none" w:sz="0" w:space="0" w:color="auto"/>
        <w:left w:val="none" w:sz="0" w:space="0" w:color="auto"/>
        <w:bottom w:val="none" w:sz="0" w:space="0" w:color="auto"/>
        <w:right w:val="none" w:sz="0" w:space="0" w:color="auto"/>
      </w:divBdr>
    </w:div>
    <w:div w:id="784693616">
      <w:bodyDiv w:val="1"/>
      <w:marLeft w:val="0"/>
      <w:marRight w:val="0"/>
      <w:marTop w:val="0"/>
      <w:marBottom w:val="0"/>
      <w:divBdr>
        <w:top w:val="none" w:sz="0" w:space="0" w:color="auto"/>
        <w:left w:val="none" w:sz="0" w:space="0" w:color="auto"/>
        <w:bottom w:val="none" w:sz="0" w:space="0" w:color="auto"/>
        <w:right w:val="none" w:sz="0" w:space="0" w:color="auto"/>
      </w:divBdr>
    </w:div>
    <w:div w:id="935676146">
      <w:bodyDiv w:val="1"/>
      <w:marLeft w:val="0"/>
      <w:marRight w:val="0"/>
      <w:marTop w:val="0"/>
      <w:marBottom w:val="0"/>
      <w:divBdr>
        <w:top w:val="none" w:sz="0" w:space="0" w:color="auto"/>
        <w:left w:val="none" w:sz="0" w:space="0" w:color="auto"/>
        <w:bottom w:val="none" w:sz="0" w:space="0" w:color="auto"/>
        <w:right w:val="none" w:sz="0" w:space="0" w:color="auto"/>
      </w:divBdr>
    </w:div>
    <w:div w:id="1102334597">
      <w:bodyDiv w:val="1"/>
      <w:marLeft w:val="0"/>
      <w:marRight w:val="0"/>
      <w:marTop w:val="0"/>
      <w:marBottom w:val="0"/>
      <w:divBdr>
        <w:top w:val="none" w:sz="0" w:space="0" w:color="auto"/>
        <w:left w:val="none" w:sz="0" w:space="0" w:color="auto"/>
        <w:bottom w:val="none" w:sz="0" w:space="0" w:color="auto"/>
        <w:right w:val="none" w:sz="0" w:space="0" w:color="auto"/>
      </w:divBdr>
    </w:div>
    <w:div w:id="1123622620">
      <w:bodyDiv w:val="1"/>
      <w:marLeft w:val="0"/>
      <w:marRight w:val="0"/>
      <w:marTop w:val="0"/>
      <w:marBottom w:val="0"/>
      <w:divBdr>
        <w:top w:val="none" w:sz="0" w:space="0" w:color="auto"/>
        <w:left w:val="none" w:sz="0" w:space="0" w:color="auto"/>
        <w:bottom w:val="none" w:sz="0" w:space="0" w:color="auto"/>
        <w:right w:val="none" w:sz="0" w:space="0" w:color="auto"/>
      </w:divBdr>
    </w:div>
    <w:div w:id="1277257187">
      <w:bodyDiv w:val="1"/>
      <w:marLeft w:val="0"/>
      <w:marRight w:val="0"/>
      <w:marTop w:val="0"/>
      <w:marBottom w:val="0"/>
      <w:divBdr>
        <w:top w:val="none" w:sz="0" w:space="0" w:color="auto"/>
        <w:left w:val="none" w:sz="0" w:space="0" w:color="auto"/>
        <w:bottom w:val="none" w:sz="0" w:space="0" w:color="auto"/>
        <w:right w:val="none" w:sz="0" w:space="0" w:color="auto"/>
      </w:divBdr>
    </w:div>
    <w:div w:id="1637486850">
      <w:bodyDiv w:val="1"/>
      <w:marLeft w:val="0"/>
      <w:marRight w:val="0"/>
      <w:marTop w:val="0"/>
      <w:marBottom w:val="0"/>
      <w:divBdr>
        <w:top w:val="none" w:sz="0" w:space="0" w:color="auto"/>
        <w:left w:val="none" w:sz="0" w:space="0" w:color="auto"/>
        <w:bottom w:val="none" w:sz="0" w:space="0" w:color="auto"/>
        <w:right w:val="none" w:sz="0" w:space="0" w:color="auto"/>
      </w:divBdr>
    </w:div>
    <w:div w:id="1772894578">
      <w:bodyDiv w:val="1"/>
      <w:marLeft w:val="0"/>
      <w:marRight w:val="0"/>
      <w:marTop w:val="0"/>
      <w:marBottom w:val="0"/>
      <w:divBdr>
        <w:top w:val="none" w:sz="0" w:space="0" w:color="auto"/>
        <w:left w:val="none" w:sz="0" w:space="0" w:color="auto"/>
        <w:bottom w:val="none" w:sz="0" w:space="0" w:color="auto"/>
        <w:right w:val="none" w:sz="0" w:space="0" w:color="auto"/>
      </w:divBdr>
      <w:divsChild>
        <w:div w:id="1665012466">
          <w:marLeft w:val="0"/>
          <w:marRight w:val="0"/>
          <w:marTop w:val="0"/>
          <w:marBottom w:val="0"/>
          <w:divBdr>
            <w:top w:val="none" w:sz="0" w:space="0" w:color="auto"/>
            <w:left w:val="none" w:sz="0" w:space="0" w:color="auto"/>
            <w:bottom w:val="none" w:sz="0" w:space="0" w:color="auto"/>
            <w:right w:val="none" w:sz="0" w:space="0" w:color="auto"/>
          </w:divBdr>
          <w:divsChild>
            <w:div w:id="492448600">
              <w:marLeft w:val="0"/>
              <w:marRight w:val="0"/>
              <w:marTop w:val="0"/>
              <w:marBottom w:val="0"/>
              <w:divBdr>
                <w:top w:val="none" w:sz="0" w:space="0" w:color="auto"/>
                <w:left w:val="none" w:sz="0" w:space="0" w:color="auto"/>
                <w:bottom w:val="none" w:sz="0" w:space="0" w:color="auto"/>
                <w:right w:val="none" w:sz="0" w:space="0" w:color="auto"/>
              </w:divBdr>
              <w:divsChild>
                <w:div w:id="552156288">
                  <w:marLeft w:val="0"/>
                  <w:marRight w:val="0"/>
                  <w:marTop w:val="0"/>
                  <w:marBottom w:val="0"/>
                  <w:divBdr>
                    <w:top w:val="none" w:sz="0" w:space="0" w:color="auto"/>
                    <w:left w:val="none" w:sz="0" w:space="0" w:color="auto"/>
                    <w:bottom w:val="none" w:sz="0" w:space="0" w:color="auto"/>
                    <w:right w:val="none" w:sz="0" w:space="0" w:color="auto"/>
                  </w:divBdr>
                  <w:divsChild>
                    <w:div w:id="651520615">
                      <w:marLeft w:val="300"/>
                      <w:marRight w:val="300"/>
                      <w:marTop w:val="0"/>
                      <w:marBottom w:val="0"/>
                      <w:divBdr>
                        <w:top w:val="none" w:sz="0" w:space="0" w:color="auto"/>
                        <w:left w:val="none" w:sz="0" w:space="0" w:color="auto"/>
                        <w:bottom w:val="none" w:sz="0" w:space="0" w:color="auto"/>
                        <w:right w:val="none" w:sz="0" w:space="0" w:color="auto"/>
                      </w:divBdr>
                      <w:divsChild>
                        <w:div w:id="1846941915">
                          <w:marLeft w:val="0"/>
                          <w:marRight w:val="0"/>
                          <w:marTop w:val="0"/>
                          <w:marBottom w:val="0"/>
                          <w:divBdr>
                            <w:top w:val="none" w:sz="0" w:space="0" w:color="auto"/>
                            <w:left w:val="none" w:sz="0" w:space="0" w:color="auto"/>
                            <w:bottom w:val="none" w:sz="0" w:space="0" w:color="auto"/>
                            <w:right w:val="none" w:sz="0" w:space="0" w:color="auto"/>
                          </w:divBdr>
                          <w:divsChild>
                            <w:div w:id="1378578763">
                              <w:marLeft w:val="0"/>
                              <w:marRight w:val="0"/>
                              <w:marTop w:val="0"/>
                              <w:marBottom w:val="0"/>
                              <w:divBdr>
                                <w:top w:val="none" w:sz="0" w:space="0" w:color="auto"/>
                                <w:left w:val="none" w:sz="0" w:space="0" w:color="auto"/>
                                <w:bottom w:val="none" w:sz="0" w:space="0" w:color="auto"/>
                                <w:right w:val="none" w:sz="0" w:space="0" w:color="auto"/>
                              </w:divBdr>
                              <w:divsChild>
                                <w:div w:id="285549653">
                                  <w:marLeft w:val="0"/>
                                  <w:marRight w:val="0"/>
                                  <w:marTop w:val="0"/>
                                  <w:marBottom w:val="0"/>
                                  <w:divBdr>
                                    <w:top w:val="none" w:sz="0" w:space="0" w:color="auto"/>
                                    <w:left w:val="none" w:sz="0" w:space="0" w:color="auto"/>
                                    <w:bottom w:val="none" w:sz="0" w:space="0" w:color="auto"/>
                                    <w:right w:val="none" w:sz="0" w:space="0" w:color="auto"/>
                                  </w:divBdr>
                                  <w:divsChild>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1"/>
                                              <w:marRight w:val="1"/>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sChild>
                                                    <w:div w:id="1293556527">
                                                      <w:marLeft w:val="0"/>
                                                      <w:marRight w:val="0"/>
                                                      <w:marTop w:val="0"/>
                                                      <w:marBottom w:val="300"/>
                                                      <w:divBdr>
                                                        <w:top w:val="none" w:sz="0" w:space="0" w:color="auto"/>
                                                        <w:left w:val="none" w:sz="0" w:space="0" w:color="auto"/>
                                                        <w:bottom w:val="none" w:sz="0" w:space="0" w:color="auto"/>
                                                        <w:right w:val="none" w:sz="0" w:space="0" w:color="auto"/>
                                                      </w:divBdr>
                                                      <w:divsChild>
                                                        <w:div w:id="3786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042399">
      <w:bodyDiv w:val="1"/>
      <w:marLeft w:val="0"/>
      <w:marRight w:val="0"/>
      <w:marTop w:val="0"/>
      <w:marBottom w:val="0"/>
      <w:divBdr>
        <w:top w:val="none" w:sz="0" w:space="0" w:color="auto"/>
        <w:left w:val="none" w:sz="0" w:space="0" w:color="auto"/>
        <w:bottom w:val="none" w:sz="0" w:space="0" w:color="auto"/>
        <w:right w:val="none" w:sz="0" w:space="0" w:color="auto"/>
      </w:divBdr>
    </w:div>
    <w:div w:id="187488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4EEFC987B04009BC2949297CA29A9A"/>
        <w:category>
          <w:name w:val="General"/>
          <w:gallery w:val="placeholder"/>
        </w:category>
        <w:types>
          <w:type w:val="bbPlcHdr"/>
        </w:types>
        <w:behaviors>
          <w:behavior w:val="content"/>
        </w:behaviors>
        <w:guid w:val="{FA2A2530-6377-403E-8903-B8CA745BD19F}"/>
      </w:docPartPr>
      <w:docPartBody>
        <w:p w:rsidR="00E9657D" w:rsidRDefault="0058277E">
          <w:r w:rsidRPr="009A501D">
            <w:rPr>
              <w:rStyle w:val="PlaceholderText"/>
            </w:rPr>
            <w:t>[Etiqueta]</w:t>
          </w:r>
        </w:p>
      </w:docPartBody>
    </w:docPart>
    <w:docPart>
      <w:docPartPr>
        <w:name w:val="C420B2C97CA44E24A50C20B328EDA921"/>
        <w:category>
          <w:name w:val="General"/>
          <w:gallery w:val="placeholder"/>
        </w:category>
        <w:types>
          <w:type w:val="bbPlcHdr"/>
        </w:types>
        <w:behaviors>
          <w:behavior w:val="content"/>
        </w:behaviors>
        <w:guid w:val="{7DD500E4-E801-4651-A3C3-66CB77939AC4}"/>
      </w:docPartPr>
      <w:docPartBody>
        <w:p w:rsidR="00E9657D" w:rsidRDefault="0058277E">
          <w:r w:rsidRPr="009A501D">
            <w:rPr>
              <w:rStyle w:val="PlaceholderText"/>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77E"/>
    <w:rsid w:val="0058277E"/>
    <w:rsid w:val="007C6E46"/>
    <w:rsid w:val="00E965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7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7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232"/>
      </a:dk2>
      <a:lt2>
        <a:srgbClr val="E5C243"/>
      </a:lt2>
      <a:accent1>
        <a:srgbClr val="641D09"/>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0772476E0A0F4C9C3C9ED3B29181A3" ma:contentTypeVersion="73" ma:contentTypeDescription="Crear nuevo documento." ma:contentTypeScope="" ma:versionID="ba7e869035f2d3b077d4727f91122a4e">
  <xsd:schema xmlns:xsd="http://www.w3.org/2001/XMLSchema" xmlns:xs="http://www.w3.org/2001/XMLSchema" xmlns:p="http://schemas.microsoft.com/office/2006/metadata/properties" xmlns:ns1="http://schemas.microsoft.com/sharepoint/v3" xmlns:ns2="e34d5ed8-a808-4ed4-9067-dc542b14b71c" xmlns:ns3="e1d9ad9e-bcdd-404c-ba2c-08082c228b4b" targetNamespace="http://schemas.microsoft.com/office/2006/metadata/properties" ma:root="true" ma:fieldsID="7ab1a97065892fe91c67244689b2ac70" ns1:_="" ns2:_="" ns3:_="">
    <xsd:import namespace="http://schemas.microsoft.com/sharepoint/v3"/>
    <xsd:import namespace="e34d5ed8-a808-4ed4-9067-dc542b14b71c"/>
    <xsd:import namespace="e1d9ad9e-bcdd-404c-ba2c-08082c228b4b"/>
    <xsd:element name="properties">
      <xsd:complexType>
        <xsd:sequence>
          <xsd:element name="documentManagement">
            <xsd:complexType>
              <xsd:all>
                <xsd:element ref="ns2:_dlc_DocId" minOccurs="0"/>
                <xsd:element ref="ns2:_dlc_DocIdUrl" minOccurs="0"/>
                <xsd:element ref="ns2:_dlc_DocIdPersistId" minOccurs="0"/>
                <xsd:element ref="ns3:Target_x0020_Audiences" minOccurs="0"/>
                <xsd:element ref="ns2:SharedWithUsers" minOccurs="0"/>
                <xsd:element ref="ns2:SharedWithDetails" minOccurs="0"/>
                <xsd:element ref="ns3:DLCPolicyLabelValue" minOccurs="0"/>
                <xsd:element ref="ns3:DLCPolicyLabelClientValue" minOccurs="0"/>
                <xsd:element ref="ns3:DLCPolicyLabelLock" minOccurs="0"/>
                <xsd:element ref="ns1:_dlc_Exempt" minOccurs="0"/>
                <xsd:element ref="ns1:_dlc_ExpireDateSaved" minOccurs="0"/>
                <xsd:element ref="ns1:_dlc_ExpireDate" minOccurs="0"/>
                <xsd:element ref="ns3:Id_x0020_de_x0020_Fir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cluir de la directiva" ma:description="" ma:hidden="true" ma:internalName="_dlc_Exempt" ma:readOnly="true">
      <xsd:simpleType>
        <xsd:restriction base="dms:Unknown"/>
      </xsd:simpleType>
    </xsd:element>
    <xsd:element name="_dlc_ExpireDateSaved" ma:index="20" nillable="true" ma:displayName="Fecha de expiración original" ma:description="" ma:hidden="true" ma:internalName="_dlc_ExpireDateSaved" ma:readOnly="true">
      <xsd:simpleType>
        <xsd:restriction base="dms:DateTime"/>
      </xsd:simpleType>
    </xsd:element>
    <xsd:element name="_dlc_ExpireDate" ma:index="21" nillable="true" ma:displayName="Fecha de expiración" ma:description=""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4d5ed8-a808-4ed4-9067-dc542b14b71c"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2"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d9ad9e-bcdd-404c-ba2c-08082c228b4b"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element name="DLCPolicyLabelValue" ma:index="15"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element name="Id_x0020_de_x0020_Firma" ma:index="24" nillable="true" ma:displayName="Id de Firma" ma:internalName="Id_x0020_de_x0020_Firm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staticId="0x010100900772476E0A0F4C9C3C9ED3B29181A3|-234479761" UniqueId="dfaee251-ac11-4658-82d6-964920276c3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LCPolicyLabelLock xmlns="e1d9ad9e-bcdd-404c-ba2c-08082c228b4b" xsi:nil="true"/>
    <DLCPolicyLabelClientValue xmlns="e1d9ad9e-bcdd-404c-ba2c-08082c228b4b">Version: {_UIVersionString}</DLCPolicyLabelClientValue>
    <Id_x0020_de_x0020_Firma xmlns="e1d9ad9e-bcdd-404c-ba2c-08082c228b4b" xsi:nil="true"/>
    <Target_x0020_Audiences xmlns="e1d9ad9e-bcdd-404c-ba2c-08082c228b4b" xsi:nil="true"/>
    <_dlc_DocId xmlns="e34d5ed8-a808-4ed4-9067-dc542b14b71c">3MFTTDEHTUFP-655681423-100</_dlc_DocId>
    <_dlc_DocIdUrl xmlns="e34d5ed8-a808-4ed4-9067-dc542b14b71c">
      <Url>https://pequenomundo.sharepoint.com/_layouts/15/DocIdRedir.aspx?ID=3MFTTDEHTUFP-655681423-100</Url>
      <Description>3MFTTDEHTUFP-655681423-100</Description>
    </_dlc_DocIdUrl>
    <DLCPolicyLabelValue xmlns="e1d9ad9e-bcdd-404c-ba2c-08082c228b4b">Version: 0.3</DLCPolicyLabelVal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78CC16-D177-413C-B47A-E119EE19C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4d5ed8-a808-4ed4-9067-dc542b14b71c"/>
    <ds:schemaRef ds:uri="e1d9ad9e-bcdd-404c-ba2c-08082c228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4BF91D-013D-498E-A6B0-504612388295}">
  <ds:schemaRefs>
    <ds:schemaRef ds:uri="office.server.policy"/>
  </ds:schemaRefs>
</ds:datastoreItem>
</file>

<file path=customXml/itemProps3.xml><?xml version="1.0" encoding="utf-8"?>
<ds:datastoreItem xmlns:ds="http://schemas.openxmlformats.org/officeDocument/2006/customXml" ds:itemID="{BE943DD7-03CD-4701-9957-1C8ED5B55576}">
  <ds:schemaRefs>
    <ds:schemaRef ds:uri="http://schemas.openxmlformats.org/officeDocument/2006/bibliography"/>
  </ds:schemaRefs>
</ds:datastoreItem>
</file>

<file path=customXml/itemProps4.xml><?xml version="1.0" encoding="utf-8"?>
<ds:datastoreItem xmlns:ds="http://schemas.openxmlformats.org/officeDocument/2006/customXml" ds:itemID="{ECB92484-4C88-4133-BCB1-CC07FB6BC530}">
  <ds:schemaRefs>
    <ds:schemaRef ds:uri="http://schemas.microsoft.com/office/2006/metadata/properties"/>
    <ds:schemaRef ds:uri="http://schemas.microsoft.com/office/infopath/2007/PartnerControls"/>
    <ds:schemaRef ds:uri="e1d9ad9e-bcdd-404c-ba2c-08082c228b4b"/>
    <ds:schemaRef ds:uri="e34d5ed8-a808-4ed4-9067-dc542b14b71c"/>
  </ds:schemaRefs>
</ds:datastoreItem>
</file>

<file path=customXml/itemProps5.xml><?xml version="1.0" encoding="utf-8"?>
<ds:datastoreItem xmlns:ds="http://schemas.openxmlformats.org/officeDocument/2006/customXml" ds:itemID="{016EAEB8-DECA-41A0-A697-B778ACD6F670}">
  <ds:schemaRefs>
    <ds:schemaRef ds:uri="http://schemas.microsoft.com/sharepoint/events"/>
  </ds:schemaRefs>
</ds:datastoreItem>
</file>

<file path=customXml/itemProps6.xml><?xml version="1.0" encoding="utf-8"?>
<ds:datastoreItem xmlns:ds="http://schemas.openxmlformats.org/officeDocument/2006/customXml" ds:itemID="{18231602-2A74-4E2D-804E-58F60DDAB1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PROCEDIMIENTO: INVENTARIO CÍCLICO DE BODEGA.</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INVENTARIO CÍCLICO DE BODEGA.</dc:title>
  <dc:subject>Aplica para:</dc:subject>
  <dc:creator>lrodriguez@pequenomundo.com</dc:creator>
  <cp:keywords/>
  <dc:description/>
  <cp:lastModifiedBy>Anthony Joseph Camacho Ugalde</cp:lastModifiedBy>
  <cp:revision>4</cp:revision>
  <cp:lastPrinted>2016-12-21T22:10:00Z</cp:lastPrinted>
  <dcterms:created xsi:type="dcterms:W3CDTF">2020-08-18T21:38:00Z</dcterms:created>
  <dcterms:modified xsi:type="dcterms:W3CDTF">2020-08-18T22:29:00Z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0x010100900772476E0A0F4C9C3C9ED3B29181A3</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f2da5f36-9e80-4dc0-8a51-bccba5f78089</vt:lpwstr>
  </property>
</Properties>
</file>