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B1" w:rsidRPr="00FE15B1" w:rsidRDefault="00FE15B1" w:rsidP="00FE15B1">
      <w:pPr>
        <w:shd w:val="clear" w:color="auto" w:fill="FFFFFF"/>
        <w:spacing w:after="0" w:line="540" w:lineRule="atLeast"/>
        <w:outlineLvl w:val="1"/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</w:rPr>
        <w:fldChar w:fldCharType="begin"/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  <w:lang w:val="es-AR"/>
        </w:rPr>
        <w:instrText xml:space="preserve"> HYPERLINK "http://jonsegador.com/2011/11/atajos-teclado-utiles-netbeans-php/" </w:instrText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</w:rPr>
        <w:fldChar w:fldCharType="separate"/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  <w:lang w:val="es-AR"/>
        </w:rPr>
        <w:t xml:space="preserve">Atajos de teclado útiles en </w:t>
      </w:r>
      <w:proofErr w:type="spell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  <w:lang w:val="es-AR"/>
        </w:rPr>
        <w:t>Netbeans</w:t>
      </w:r>
      <w:proofErr w:type="spell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45"/>
          <w:szCs w:val="45"/>
        </w:rPr>
        <w:fldChar w:fldCharType="end"/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bookmarkStart w:id="0" w:name="_GoBack"/>
      <w:bookmarkEnd w:id="0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 xml:space="preserve"> [CTRL] + [SPACE]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: Completa el código que estamos escribiendo. Por ejemplo, si queremos escribir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LocateRegistry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solamente escribimos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Loc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y presionamos el atajo para que nos sugiera la palabra completa. Si presionamos dos veces el atajo, muestra todas las opciones que comiencen con los caracteres escritos.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[ALT] + [INSERT]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: Agrega constructores, métodos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accesores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propiedaes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overrides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, </w:t>
      </w:r>
      <w:proofErr w:type="gram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etc..</w:t>
      </w:r>
      <w:proofErr w:type="gramEnd"/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[ALT] + [ENTER]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: Se usa sobre el texto subrayado para ver la sugerencia que nos hace el IDE cuando hay algún error de sintaxis o se necesita realizar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algun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import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o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surround</w:t>
      </w:r>
      <w:proofErr w:type="spellEnd"/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 + [R]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: Si lo hacemos sobre el identificador, renombra todas las ocurrencias.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Generador de documentación </w:t>
      </w:r>
      <w:proofErr w:type="spell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PHPDoc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: Si posicionamos el cursor en la línea anterior donde empieza la declaración de la función, escribimos </w:t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/**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y pulsamos [ENTER], automáticamente se nos generará la documentación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PHPDoc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de esa función.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[ALT]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SHIFT]+F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 Tabula el código automáticamente.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[SHIFT]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ESC]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: Maximiza o minimiza la ventana donde tecleamos el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codigo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[CTRL]+B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ó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+(</w:t>
      </w:r>
      <w:proofErr w:type="spellStart"/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click</w:t>
      </w:r>
      <w:proofErr w:type="spell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)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 Nos abre el archivo donde se encuentra la declaración de la variable/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funcion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/clase.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TAB]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 Lista de los archivos que tenemos abierto para cambiar de uno a otro rápidamente.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SHIFT]+UP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ó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[CTRL]+[SHIFT]+DOWN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 : Copia la 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linea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en la que estamos en la fila superior o inferior.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[ALT]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SHIFT]+UP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proofErr w:type="spellStart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ó</w:t>
      </w:r>
      <w:proofErr w:type="spell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</w:t>
      </w: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[ALT]+[SHIFT]+DOWN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 Moveremos la línea en la que nos encontramos hacia arriba o hacia abajo.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[CTRL]+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E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</w:t>
      </w:r>
      <w:proofErr w:type="gram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Borra la línea en la que estamos.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+[</w:t>
      </w:r>
      <w:proofErr w:type="gramEnd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SHIFT]+C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 Comenta la línea actual. Si hacemos una selección, comentará todo el código seleccionado.</w:t>
      </w:r>
    </w:p>
    <w:p w:rsidR="00FE15B1" w:rsidRPr="00FE15B1" w:rsidRDefault="00FE15B1" w:rsidP="00FE1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</w:pPr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[CTRL]+</w:t>
      </w:r>
      <w:proofErr w:type="gramStart"/>
      <w:r w:rsidRPr="00FE15B1">
        <w:rPr>
          <w:rFonts w:ascii="gotham_htfbook" w:eastAsia="Times New Roman" w:hAnsi="gotham_htfbook" w:cs="Times New Roman"/>
          <w:b/>
          <w:bCs/>
          <w:color w:val="000000" w:themeColor="text1"/>
          <w:sz w:val="20"/>
          <w:szCs w:val="20"/>
          <w:lang w:val="es-AR"/>
        </w:rPr>
        <w:t>R</w:t>
      </w:r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> :</w:t>
      </w:r>
      <w:proofErr w:type="gramEnd"/>
      <w:r w:rsidRPr="00FE15B1">
        <w:rPr>
          <w:rFonts w:ascii="gotham_htfbook" w:eastAsia="Times New Roman" w:hAnsi="gotham_htfbook" w:cs="Times New Roman"/>
          <w:color w:val="000000" w:themeColor="text1"/>
          <w:sz w:val="20"/>
          <w:szCs w:val="20"/>
          <w:lang w:val="es-AR"/>
        </w:rPr>
        <w:t xml:space="preserve"> Renombramos una variable/función/clase y hace el cambio automáticamente en el resto del código (MUY útil).</w:t>
      </w:r>
    </w:p>
    <w:p w:rsidR="00FF2F06" w:rsidRPr="00FE15B1" w:rsidRDefault="00FE15B1">
      <w:pPr>
        <w:rPr>
          <w:color w:val="000000" w:themeColor="text1"/>
          <w:lang w:val="es-AR"/>
        </w:rPr>
      </w:pPr>
    </w:p>
    <w:sectPr w:rsidR="00FF2F06" w:rsidRPr="00FE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_htf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7087"/>
    <w:multiLevelType w:val="multilevel"/>
    <w:tmpl w:val="712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B1"/>
    <w:rsid w:val="000F6FCC"/>
    <w:rsid w:val="00A34483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5E7C-1F3D-4719-9B75-F13C7189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5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15B1"/>
    <w:rPr>
      <w:color w:val="0000FF"/>
      <w:u w:val="single"/>
    </w:rPr>
  </w:style>
  <w:style w:type="paragraph" w:customStyle="1" w:styleId="meta">
    <w:name w:val="meta"/>
    <w:basedOn w:val="Normal"/>
    <w:rsid w:val="00FE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2018-04-20T13:24:00Z</dcterms:created>
  <dcterms:modified xsi:type="dcterms:W3CDTF">2018-04-20T13:25:00Z</dcterms:modified>
</cp:coreProperties>
</file>