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FE" w:rsidRDefault="00A47BB4" w:rsidP="00A47BB4">
      <w:pPr>
        <w:pStyle w:val="Ttulo1"/>
      </w:pPr>
      <w:r w:rsidRPr="00A47BB4">
        <w:t>La sentencia EXPLAI</w:t>
      </w:r>
      <w:r>
        <w:t>N</w:t>
      </w:r>
    </w:p>
    <w:p w:rsidR="00A47BB4" w:rsidRDefault="00A47BB4" w:rsidP="00A47BB4">
      <w:proofErr w:type="spellStart"/>
      <w:r>
        <w:t>MySQL</w:t>
      </w:r>
      <w:proofErr w:type="spellEnd"/>
      <w:r>
        <w:t xml:space="preserve"> nos ofrece también facilidades a la hora de evaluar las sentencias SQL, </w:t>
      </w:r>
    </w:p>
    <w:p w:rsidR="00A47BB4" w:rsidRDefault="00A47BB4" w:rsidP="00A47BB4">
      <w:r>
        <w:t>gracias a la sentencia EXPLAIN</w:t>
      </w:r>
    </w:p>
    <w:p w:rsidR="00A47BB4" w:rsidRDefault="00A47BB4" w:rsidP="00A47BB4">
      <w:r w:rsidRPr="00A47BB4">
        <w:drawing>
          <wp:inline distT="0" distB="0" distL="0" distR="0" wp14:anchorId="66409686" wp14:editId="1CAE2A11">
            <wp:extent cx="5098222" cy="4435224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B4" w:rsidRDefault="00A47BB4" w:rsidP="00A47BB4">
      <w:r w:rsidRPr="00A47BB4">
        <w:drawing>
          <wp:inline distT="0" distB="0" distL="0" distR="0" wp14:anchorId="3A59EA13" wp14:editId="0C6191AC">
            <wp:extent cx="5166808" cy="29720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B4" w:rsidRDefault="00A47BB4" w:rsidP="00A47BB4">
      <w:r w:rsidRPr="00A47BB4">
        <w:lastRenderedPageBreak/>
        <w:drawing>
          <wp:inline distT="0" distB="0" distL="0" distR="0" wp14:anchorId="7F03CE0D" wp14:editId="62F619E9">
            <wp:extent cx="5075360" cy="25148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B4" w:rsidRPr="00A47BB4" w:rsidRDefault="00A47BB4" w:rsidP="00A47BB4">
      <w:r w:rsidRPr="00A47BB4">
        <w:drawing>
          <wp:inline distT="0" distB="0" distL="0" distR="0" wp14:anchorId="0511CD42" wp14:editId="63125537">
            <wp:extent cx="3635055" cy="91447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BB4" w:rsidRPr="00A4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B4"/>
    <w:rsid w:val="000C27FE"/>
    <w:rsid w:val="001B588B"/>
    <w:rsid w:val="00A47BB4"/>
    <w:rsid w:val="00B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3833"/>
  <w15:chartTrackingRefBased/>
  <w15:docId w15:val="{69C309FC-0B8D-4D24-828C-E2FC8845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5C"/>
    <w:pPr>
      <w:spacing w:after="14" w:line="247" w:lineRule="auto"/>
      <w:ind w:left="65" w:right="36" w:firstLine="4"/>
      <w:jc w:val="both"/>
    </w:pPr>
    <w:rPr>
      <w:rFonts w:ascii="Arial" w:hAnsi="Arial" w:cs="Times New Roman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47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1</cp:revision>
  <dcterms:created xsi:type="dcterms:W3CDTF">2023-07-07T04:35:00Z</dcterms:created>
  <dcterms:modified xsi:type="dcterms:W3CDTF">2023-07-07T04:38:00Z</dcterms:modified>
</cp:coreProperties>
</file>