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6100D9" w:rsidRDefault="00B17525">
      <w:pPr>
        <w:rPr>
          <w:b/>
          <w:sz w:val="36"/>
        </w:rPr>
      </w:pPr>
      <w:r w:rsidRPr="006100D9">
        <w:rPr>
          <w:b/>
          <w:sz w:val="36"/>
        </w:rPr>
        <w:t>BUENAS PRÁCTICAS EN VELNEO</w:t>
      </w:r>
    </w:p>
    <w:p w:rsidR="00B17525" w:rsidRDefault="00B17525"/>
    <w:p w:rsidR="00B17525" w:rsidRDefault="00B17525">
      <w:r>
        <w:t xml:space="preserve">Accede a este </w:t>
      </w:r>
      <w:proofErr w:type="gramStart"/>
      <w:r>
        <w:t>enlace :</w:t>
      </w:r>
      <w:proofErr w:type="gramEnd"/>
    </w:p>
    <w:p w:rsidR="00B17525" w:rsidRDefault="00000000">
      <w:hyperlink r:id="rId6" w:history="1">
        <w:r w:rsidR="00B17525" w:rsidRPr="007B07DF">
          <w:rPr>
            <w:rStyle w:val="Hipervnculo"/>
          </w:rPr>
          <w:t>https://doc.velneo.com/velneo-vdevelop/buenas-practicas-de-programacion</w:t>
        </w:r>
      </w:hyperlink>
    </w:p>
    <w:p w:rsidR="00B17525" w:rsidRDefault="00B17525"/>
    <w:p w:rsidR="00B17525" w:rsidRDefault="00B17525">
      <w:r>
        <w:t xml:space="preserve">y haz un </w:t>
      </w:r>
      <w:r w:rsidRPr="009506A5">
        <w:rPr>
          <w:b/>
        </w:rPr>
        <w:t xml:space="preserve">pequeño esquema donde indiques las buenas prácticas relativas </w:t>
      </w:r>
      <w:proofErr w:type="gramStart"/>
      <w:r w:rsidRPr="009506A5">
        <w:rPr>
          <w:b/>
        </w:rPr>
        <w:t>a</w:t>
      </w:r>
      <w:r>
        <w:t xml:space="preserve"> :</w:t>
      </w:r>
      <w:proofErr w:type="gramEnd"/>
      <w:r>
        <w:t xml:space="preserve"> ( hay más, pero aún no es necesario revisarlos)</w:t>
      </w:r>
    </w:p>
    <w:p w:rsidR="00B17525" w:rsidRDefault="00B17525"/>
    <w:p w:rsidR="00B17525" w:rsidRDefault="00B17525" w:rsidP="00B17525">
      <w:pPr>
        <w:pStyle w:val="blockparagraph-544a408c--nomargin-acdf7afa"/>
        <w:rPr>
          <w:rStyle w:val="text-4505230f--texth400-3033861f--textcontentfamily-49a318e1"/>
        </w:rPr>
      </w:pPr>
      <w:r>
        <w:rPr>
          <w:rFonts w:hAnsi="Symbol"/>
        </w:rPr>
        <w:t></w:t>
      </w:r>
      <w:r>
        <w:t xml:space="preserve">  </w:t>
      </w:r>
      <w:hyperlink r:id="rId7" w:history="1">
        <w:r>
          <w:rPr>
            <w:rStyle w:val="Hipervnculo"/>
            <w:color w:val="DA291C"/>
          </w:rPr>
          <w:t>Buenas prácticas de organización</w:t>
        </w:r>
      </w:hyperlink>
      <w:r>
        <w:rPr>
          <w:rStyle w:val="text-4505230f--texth400-3033861f--textcontentfamily-49a318e1"/>
        </w:rPr>
        <w:t>.</w:t>
      </w:r>
    </w:p>
    <w:p w:rsidR="00B17525" w:rsidRDefault="00B17525" w:rsidP="00B17525">
      <w:pPr>
        <w:pStyle w:val="blockparagraph-544a408c--nomargin-acdf7afa"/>
        <w:rPr>
          <w:rStyle w:val="text-4505230f--texth400-3033861f--textcontentfamily-49a318e1"/>
        </w:rPr>
      </w:pPr>
      <w:r>
        <w:rPr>
          <w:rStyle w:val="text-4505230f--texth400-3033861f--textcontentfamily-49a318e1"/>
        </w:rPr>
        <w:t xml:space="preserve">Dentro de las buenas prácticas de </w:t>
      </w:r>
      <w:proofErr w:type="gramStart"/>
      <w:r>
        <w:rPr>
          <w:rStyle w:val="text-4505230f--texth400-3033861f--textcontentfamily-49a318e1"/>
        </w:rPr>
        <w:t>organización ,tenemos</w:t>
      </w:r>
      <w:proofErr w:type="gramEnd"/>
      <w:r>
        <w:rPr>
          <w:rStyle w:val="text-4505230f--texth400-3033861f--textcontentfamily-49a318e1"/>
        </w:rPr>
        <w:t xml:space="preserve"> buenas prácticas relativas a  :</w:t>
      </w:r>
    </w:p>
    <w:p w:rsidR="00B17525" w:rsidRDefault="00B17525" w:rsidP="00B17525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hyperlink r:id="rId8" w:history="1">
        <w:r>
          <w:rPr>
            <w:rStyle w:val="Hipervnculo"/>
            <w:color w:val="DA291C"/>
          </w:rPr>
          <w:t>Proyectos</w:t>
        </w:r>
      </w:hyperlink>
      <w:r>
        <w:rPr>
          <w:rStyle w:val="text-4505230f--texth400-3033861f--textcontentfamily-49a318e1"/>
        </w:rPr>
        <w:t>.</w:t>
      </w:r>
    </w:p>
    <w:p w:rsidR="00B17525" w:rsidRDefault="00B17525" w:rsidP="00B17525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hyperlink r:id="rId9" w:history="1">
        <w:r>
          <w:rPr>
            <w:rStyle w:val="Hipervnculo"/>
            <w:color w:val="DA291C"/>
          </w:rPr>
          <w:t>Organización de carpetas</w:t>
        </w:r>
      </w:hyperlink>
      <w:r>
        <w:rPr>
          <w:rStyle w:val="text-4505230f--texth400-3033861f--textcontentfamily-49a318e1"/>
        </w:rPr>
        <w:t>.</w:t>
      </w:r>
    </w:p>
    <w:p w:rsidR="00B17525" w:rsidRDefault="00B17525" w:rsidP="00B17525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hyperlink r:id="rId10" w:history="1">
        <w:r>
          <w:rPr>
            <w:rStyle w:val="Hipervnculo"/>
            <w:color w:val="DA291C"/>
          </w:rPr>
          <w:t>Proyecto de datos</w:t>
        </w:r>
      </w:hyperlink>
      <w:r>
        <w:rPr>
          <w:rStyle w:val="text-4505230f--texth400-3033861f--textcontentfamily-49a318e1"/>
        </w:rPr>
        <w:t>.</w:t>
      </w:r>
    </w:p>
    <w:p w:rsidR="00B17525" w:rsidRDefault="00B17525" w:rsidP="00B17525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hyperlink r:id="rId11" w:history="1">
        <w:r>
          <w:rPr>
            <w:rStyle w:val="Hipervnculo"/>
            <w:color w:val="DA291C"/>
          </w:rPr>
          <w:t>Proyecto de aplicación</w:t>
        </w:r>
      </w:hyperlink>
      <w:r>
        <w:rPr>
          <w:rStyle w:val="text-4505230f--texth400-3033861f--textcontentfamily-49a318e1"/>
        </w:rPr>
        <w:t>.</w:t>
      </w:r>
    </w:p>
    <w:p w:rsidR="00B17525" w:rsidRDefault="00B17525" w:rsidP="00B17525">
      <w:pPr>
        <w:pStyle w:val="blockparagraph-544a408c--nomargin-acdf7afa"/>
      </w:pPr>
    </w:p>
    <w:p w:rsidR="00B17525" w:rsidRDefault="00B17525" w:rsidP="00B17525">
      <w:pPr>
        <w:pStyle w:val="blockparagraph-544a408c--nomargin-acdf7afa"/>
        <w:rPr>
          <w:rFonts w:hAnsi="Symbol"/>
        </w:rPr>
      </w:pPr>
    </w:p>
    <w:p w:rsidR="00B17525" w:rsidRDefault="00B17525" w:rsidP="00B17525">
      <w:pPr>
        <w:pStyle w:val="blockparagraph-544a408c--nomargin-acdf7afa"/>
      </w:pPr>
    </w:p>
    <w:p w:rsidR="00B17525" w:rsidRDefault="00B17525"/>
    <w:p w:rsidR="00B17525" w:rsidRDefault="00B17525"/>
    <w:sectPr w:rsidR="00B17525" w:rsidSect="0014790E">
      <w:head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1C0A" w:rsidRDefault="00611C0A" w:rsidP="009506A5">
      <w:r>
        <w:separator/>
      </w:r>
    </w:p>
  </w:endnote>
  <w:endnote w:type="continuationSeparator" w:id="0">
    <w:p w:rsidR="00611C0A" w:rsidRDefault="00611C0A" w:rsidP="00950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1C0A" w:rsidRDefault="00611C0A" w:rsidP="009506A5">
      <w:r>
        <w:separator/>
      </w:r>
    </w:p>
  </w:footnote>
  <w:footnote w:type="continuationSeparator" w:id="0">
    <w:p w:rsidR="00611C0A" w:rsidRDefault="00611C0A" w:rsidP="00950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2"/>
      <w:gridCol w:w="3598"/>
      <w:gridCol w:w="3240"/>
    </w:tblGrid>
    <w:tr w:rsidR="009506A5" w:rsidRPr="00771C25" w:rsidTr="00AB26AF">
      <w:trPr>
        <w:cantSplit/>
        <w:trHeight w:val="1422"/>
      </w:trPr>
      <w:tc>
        <w:tcPr>
          <w:tcW w:w="2232" w:type="dxa"/>
          <w:vMerge w:val="restart"/>
          <w:vAlign w:val="center"/>
        </w:tcPr>
        <w:p w:rsidR="009506A5" w:rsidRPr="00771C25" w:rsidRDefault="009506A5" w:rsidP="009506A5">
          <w:pPr>
            <w:jc w:val="center"/>
            <w:rPr>
              <w:b/>
              <w:bCs/>
            </w:rPr>
          </w:pPr>
          <w:r>
            <w:rPr>
              <w:b/>
              <w:noProof/>
            </w:rPr>
            <w:drawing>
              <wp:inline distT="0" distB="0" distL="0" distR="0" wp14:anchorId="188630C7" wp14:editId="6F0A0C64">
                <wp:extent cx="1016000" cy="825500"/>
                <wp:effectExtent l="0" t="0" r="0" b="12700"/>
                <wp:docPr id="12" name="Imagen 1" descr="Descripción: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0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8" w:type="dxa"/>
          <w:vAlign w:val="center"/>
        </w:tcPr>
        <w:p w:rsidR="009506A5" w:rsidRDefault="009506A5" w:rsidP="009506A5">
          <w:pPr>
            <w:jc w:val="center"/>
            <w:rPr>
              <w:b/>
              <w:bCs/>
            </w:rPr>
          </w:pPr>
          <w:r>
            <w:rPr>
              <w:b/>
              <w:bCs/>
            </w:rPr>
            <w:t>Práctica UT3</w:t>
          </w:r>
        </w:p>
        <w:p w:rsidR="009506A5" w:rsidRDefault="009506A5" w:rsidP="009506A5">
          <w:pPr>
            <w:jc w:val="center"/>
            <w:rPr>
              <w:b/>
              <w:bCs/>
            </w:rPr>
          </w:pPr>
        </w:p>
        <w:p w:rsidR="009506A5" w:rsidRPr="00771C25" w:rsidRDefault="009506A5" w:rsidP="009506A5">
          <w:pPr>
            <w:jc w:val="center"/>
            <w:rPr>
              <w:b/>
              <w:bCs/>
            </w:rPr>
          </w:pPr>
          <w:r>
            <w:rPr>
              <w:b/>
              <w:bCs/>
            </w:rPr>
            <w:t>BUENAS PRÁCTICAS VELNEO (1ª PARTE)</w:t>
          </w:r>
        </w:p>
        <w:p w:rsidR="009506A5" w:rsidRPr="00771C25" w:rsidRDefault="009506A5" w:rsidP="009506A5">
          <w:pPr>
            <w:rPr>
              <w:rFonts w:ascii="Bookman Old Style" w:hAnsi="Bookman Old Style"/>
              <w:b/>
              <w:bCs/>
              <w:sz w:val="18"/>
              <w:szCs w:val="18"/>
            </w:rPr>
          </w:pPr>
          <w:r>
            <w:rPr>
              <w:rFonts w:ascii="Bookman Old Style" w:hAnsi="Bookman Old Style"/>
              <w:b/>
              <w:bCs/>
              <w:sz w:val="18"/>
              <w:szCs w:val="18"/>
            </w:rPr>
            <w:t xml:space="preserve">      </w:t>
          </w:r>
        </w:p>
      </w:tc>
      <w:tc>
        <w:tcPr>
          <w:tcW w:w="3240" w:type="dxa"/>
          <w:vAlign w:val="center"/>
        </w:tcPr>
        <w:p w:rsidR="009506A5" w:rsidRPr="00AD4D67" w:rsidRDefault="009506A5" w:rsidP="009506A5">
          <w:pPr>
            <w:pStyle w:val="Ttulo4"/>
            <w:rPr>
              <w:b w:val="0"/>
              <w:bCs w:val="0"/>
              <w:sz w:val="16"/>
            </w:rPr>
          </w:pPr>
          <w:r w:rsidRPr="00AD4D67">
            <w:t xml:space="preserve">           </w:t>
          </w:r>
          <w:r>
            <w:rPr>
              <w:noProof/>
              <w:lang w:eastAsia="es-ES" w:bidi="ar-SA"/>
            </w:rPr>
            <w:drawing>
              <wp:inline distT="0" distB="0" distL="0" distR="0" wp14:anchorId="6F8A4331" wp14:editId="2640A7F6">
                <wp:extent cx="1003300" cy="977900"/>
                <wp:effectExtent l="0" t="0" r="12700" b="12700"/>
                <wp:docPr id="1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33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06A5" w:rsidRPr="00771C25" w:rsidTr="00AB26AF">
      <w:trPr>
        <w:cantSplit/>
        <w:trHeight w:val="461"/>
      </w:trPr>
      <w:tc>
        <w:tcPr>
          <w:tcW w:w="2232" w:type="dxa"/>
          <w:vMerge/>
          <w:tcBorders>
            <w:bottom w:val="single" w:sz="4" w:space="0" w:color="auto"/>
          </w:tcBorders>
          <w:vAlign w:val="center"/>
        </w:tcPr>
        <w:p w:rsidR="009506A5" w:rsidRPr="00771C25" w:rsidRDefault="009506A5" w:rsidP="009506A5">
          <w:pPr>
            <w:jc w:val="center"/>
            <w:rPr>
              <w:b/>
              <w:bCs/>
            </w:rPr>
          </w:pPr>
        </w:p>
      </w:tc>
      <w:tc>
        <w:tcPr>
          <w:tcW w:w="3598" w:type="dxa"/>
          <w:tcBorders>
            <w:bottom w:val="single" w:sz="4" w:space="0" w:color="auto"/>
          </w:tcBorders>
          <w:vAlign w:val="center"/>
        </w:tcPr>
        <w:p w:rsidR="009506A5" w:rsidRPr="00771C25" w:rsidRDefault="009506A5" w:rsidP="009506A5">
          <w:pPr>
            <w:jc w:val="center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SGE-UT3</w:t>
          </w:r>
        </w:p>
      </w:tc>
      <w:tc>
        <w:tcPr>
          <w:tcW w:w="3240" w:type="dxa"/>
          <w:tcBorders>
            <w:bottom w:val="single" w:sz="4" w:space="0" w:color="auto"/>
          </w:tcBorders>
          <w:vAlign w:val="center"/>
        </w:tcPr>
        <w:p w:rsidR="009506A5" w:rsidRPr="00771C25" w:rsidRDefault="009506A5" w:rsidP="009506A5">
          <w:pPr>
            <w:jc w:val="center"/>
            <w:rPr>
              <w:rFonts w:ascii="Bookman Old Style" w:hAnsi="Bookman Old Style"/>
              <w:b/>
              <w:bCs/>
              <w:sz w:val="20"/>
              <w:szCs w:val="20"/>
            </w:rPr>
          </w:pPr>
          <w:r w:rsidRPr="00771C25">
            <w:rPr>
              <w:rFonts w:ascii="Bookman Old Style" w:hAnsi="Bookman Old Style"/>
              <w:b/>
              <w:bCs/>
              <w:sz w:val="20"/>
              <w:szCs w:val="20"/>
            </w:rPr>
            <w:t>Rosa María Zapata Calle</w:t>
          </w:r>
        </w:p>
      </w:tc>
    </w:tr>
  </w:tbl>
  <w:p w:rsidR="009506A5" w:rsidRDefault="009506A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25"/>
    <w:rsid w:val="0014790E"/>
    <w:rsid w:val="006100D9"/>
    <w:rsid w:val="00611C0A"/>
    <w:rsid w:val="008444A1"/>
    <w:rsid w:val="009506A5"/>
    <w:rsid w:val="00990674"/>
    <w:rsid w:val="00B17525"/>
    <w:rsid w:val="00E4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07B00F1-D87F-9F4E-98B8-4F99B420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506A5"/>
    <w:pPr>
      <w:keepNext/>
      <w:widowControl w:val="0"/>
      <w:suppressAutoHyphens/>
      <w:spacing w:before="240" w:after="60"/>
      <w:outlineLvl w:val="3"/>
    </w:pPr>
    <w:rPr>
      <w:rFonts w:ascii="Calibri" w:eastAsia="Times New Roman" w:hAnsi="Calibri" w:cs="Mangal"/>
      <w:b/>
      <w:bCs/>
      <w:kern w:val="1"/>
      <w:sz w:val="28"/>
      <w:szCs w:val="25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75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7525"/>
    <w:rPr>
      <w:color w:val="605E5C"/>
      <w:shd w:val="clear" w:color="auto" w:fill="E1DFDD"/>
    </w:rPr>
  </w:style>
  <w:style w:type="paragraph" w:customStyle="1" w:styleId="blockparagraph-544a408c--nomargin-acdf7afa">
    <w:name w:val="blockparagraph-544a408c--nomargin-acdf7afa"/>
    <w:basedOn w:val="Normal"/>
    <w:rsid w:val="00B175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text-4505230f--texth400-3033861f--textcontentfamily-49a318e1">
    <w:name w:val="text-4505230f--texth400-3033861f--textcontentfamily-49a318e1"/>
    <w:basedOn w:val="Fuentedeprrafopredeter"/>
    <w:rsid w:val="00B17525"/>
  </w:style>
  <w:style w:type="paragraph" w:styleId="Encabezado">
    <w:name w:val="header"/>
    <w:basedOn w:val="Normal"/>
    <w:link w:val="EncabezadoCar"/>
    <w:uiPriority w:val="99"/>
    <w:unhideWhenUsed/>
    <w:rsid w:val="009506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06A5"/>
  </w:style>
  <w:style w:type="paragraph" w:styleId="Piedepgina">
    <w:name w:val="footer"/>
    <w:basedOn w:val="Normal"/>
    <w:link w:val="PiedepginaCar"/>
    <w:uiPriority w:val="99"/>
    <w:unhideWhenUsed/>
    <w:rsid w:val="009506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6A5"/>
  </w:style>
  <w:style w:type="character" w:customStyle="1" w:styleId="Ttulo4Car">
    <w:name w:val="Título 4 Car"/>
    <w:basedOn w:val="Fuentedeprrafopredeter"/>
    <w:link w:val="Ttulo4"/>
    <w:uiPriority w:val="9"/>
    <w:rsid w:val="009506A5"/>
    <w:rPr>
      <w:rFonts w:ascii="Calibri" w:eastAsia="Times New Roman" w:hAnsi="Calibri" w:cs="Mangal"/>
      <w:b/>
      <w:bCs/>
      <w:kern w:val="1"/>
      <w:sz w:val="28"/>
      <w:szCs w:val="25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/velneo-vdevelop/buenas-practicas-de-programacion/buenas-practicas-de-organizacion/proyecto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/velneo-vdevelop/buenas-practicas-de-programacion/buenas-practicas-de-organizacion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.velneo.com/velneo-vdevelop/buenas-practicas-de-programacion" TargetMode="External"/><Relationship Id="rId11" Type="http://schemas.openxmlformats.org/officeDocument/2006/relationships/hyperlink" Target="file:////velneo-vdevelop/buenas-practicas-de-programacion/buenas-practicas-de-organizacion/proyectos-proyecto-de-aplicacion-1-marco-modulos-submodulos-y-nivel-funcional" TargetMode="External"/><Relationship Id="rId5" Type="http://schemas.openxmlformats.org/officeDocument/2006/relationships/endnotes" Target="endnotes.xml"/><Relationship Id="rId10" Type="http://schemas.openxmlformats.org/officeDocument/2006/relationships/hyperlink" Target="file:////velneo-vdevelop/buenas-practicas-de-programacion/buenas-practicas-de-organizacion/proyecto-de-datos-1-carpetas-esquemas-tablas-e-indices-complejos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/velneo-vdevelop/buenas-practicas-de-programacion/buenas-practicas-de-organizacion/organizacion-de-carpeta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2023-12-12T11:24:00Z</dcterms:created>
  <dcterms:modified xsi:type="dcterms:W3CDTF">2023-12-12T11:24:00Z</dcterms:modified>
</cp:coreProperties>
</file>