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689A" w14:textId="77777777" w:rsidR="00EE5938" w:rsidRPr="00F6566D" w:rsidRDefault="00EF26DD" w:rsidP="00900795">
      <w:pPr>
        <w:jc w:val="center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 xml:space="preserve">Analysis </w:t>
      </w:r>
      <w:r w:rsidR="00362852" w:rsidRPr="00F6566D">
        <w:rPr>
          <w:rFonts w:ascii="Georgia" w:hAnsi="Georgia" w:cs="Times New Roman"/>
          <w:b/>
        </w:rPr>
        <w:t>Assignment</w:t>
      </w:r>
      <w:r>
        <w:rPr>
          <w:rFonts w:ascii="Georgia" w:hAnsi="Georgia" w:cs="Times New Roman"/>
          <w:b/>
        </w:rPr>
        <w:t xml:space="preserve"> (ITT / IV / Gain Scores / DiD / ANCOVA)</w:t>
      </w:r>
    </w:p>
    <w:p w14:paraId="5C95A9DF" w14:textId="77777777" w:rsidR="00362852" w:rsidRPr="00915053" w:rsidRDefault="00362852" w:rsidP="00900795">
      <w:pPr>
        <w:jc w:val="center"/>
        <w:rPr>
          <w:rFonts w:ascii="Georgia" w:hAnsi="Georgia" w:cs="Times New Roman"/>
        </w:rPr>
      </w:pPr>
      <w:r w:rsidRPr="00915053">
        <w:rPr>
          <w:rFonts w:ascii="Georgia" w:hAnsi="Georgia" w:cs="Times New Roman"/>
        </w:rPr>
        <w:t xml:space="preserve">Deadline for submission: </w:t>
      </w:r>
      <w:r w:rsidR="00915053" w:rsidRPr="00915053">
        <w:rPr>
          <w:rFonts w:ascii="Georgia" w:hAnsi="Georgia" w:cs="Times New Roman"/>
          <w:i/>
        </w:rPr>
        <w:t>Monday, March 2</w:t>
      </w:r>
      <w:r w:rsidR="00D224B7">
        <w:rPr>
          <w:rFonts w:ascii="Georgia" w:hAnsi="Georgia" w:cs="Times New Roman"/>
          <w:i/>
        </w:rPr>
        <w:t>7</w:t>
      </w:r>
      <w:r w:rsidR="00B9203F" w:rsidRPr="00915053">
        <w:rPr>
          <w:rFonts w:ascii="Georgia" w:hAnsi="Georgia" w:cs="Times New Roman"/>
        </w:rPr>
        <w:br/>
      </w:r>
      <w:r w:rsidR="00915053" w:rsidRPr="00915053">
        <w:rPr>
          <w:rFonts w:ascii="Georgia" w:hAnsi="Georgia" w:cs="Times New Roman"/>
        </w:rPr>
        <w:t xml:space="preserve">Max of  </w:t>
      </w:r>
      <w:r w:rsidR="00A20758">
        <w:rPr>
          <w:rFonts w:ascii="Georgia" w:hAnsi="Georgia" w:cs="Times New Roman"/>
          <w:i/>
        </w:rPr>
        <w:t>7</w:t>
      </w:r>
      <w:r w:rsidR="00915053" w:rsidRPr="00915053">
        <w:rPr>
          <w:rFonts w:ascii="Georgia" w:hAnsi="Georgia" w:cs="Times New Roman"/>
          <w:i/>
        </w:rPr>
        <w:t>pts</w:t>
      </w:r>
    </w:p>
    <w:p w14:paraId="74A2A640" w14:textId="77777777" w:rsidR="00362852" w:rsidRPr="00F6566D" w:rsidRDefault="00362852" w:rsidP="00900795">
      <w:pPr>
        <w:rPr>
          <w:rFonts w:ascii="Georgia" w:hAnsi="Georgia" w:cs="Times New Roman"/>
          <w:b/>
        </w:rPr>
      </w:pPr>
    </w:p>
    <w:p w14:paraId="1ED0E814" w14:textId="77777777" w:rsidR="00900795" w:rsidRPr="00F6566D" w:rsidRDefault="00F0447F" w:rsidP="00900795">
      <w:pPr>
        <w:rPr>
          <w:rFonts w:ascii="Georgia" w:hAnsi="Georgia" w:cs="Times New Roman"/>
        </w:rPr>
      </w:pPr>
      <w:r w:rsidRPr="00F6566D">
        <w:rPr>
          <w:rFonts w:ascii="Georgia" w:hAnsi="Georgia" w:cs="Times New Roman"/>
          <w:b/>
        </w:rPr>
        <w:t>Background</w:t>
      </w:r>
      <w:r w:rsidR="00627FCD">
        <w:rPr>
          <w:rFonts w:ascii="Georgia" w:hAnsi="Georgia" w:cs="Times New Roman"/>
          <w:b/>
        </w:rPr>
        <w:t xml:space="preserve"> – Summer Math Camp Example: RCT with noncompliance</w:t>
      </w:r>
    </w:p>
    <w:p w14:paraId="4F64006F" w14:textId="77777777" w:rsidR="00627FCD" w:rsidRDefault="007A4EE4" w:rsidP="001552E4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In an effort to evaluate the effect of </w:t>
      </w:r>
      <w:r w:rsidR="00387C5D">
        <w:rPr>
          <w:rFonts w:ascii="Georgia" w:hAnsi="Georgia" w:cs="Times New Roman"/>
        </w:rPr>
        <w:t xml:space="preserve">attending </w:t>
      </w:r>
      <w:r>
        <w:rPr>
          <w:rFonts w:ascii="Georgia" w:hAnsi="Georgia" w:cs="Times New Roman"/>
        </w:rPr>
        <w:t>summer math camps on student math achievement, researcher</w:t>
      </w:r>
      <w:r w:rsidR="00387C5D">
        <w:rPr>
          <w:rFonts w:ascii="Georgia" w:hAnsi="Georgia" w:cs="Times New Roman"/>
        </w:rPr>
        <w:t>s</w:t>
      </w:r>
      <w:r>
        <w:rPr>
          <w:rFonts w:ascii="Georgia" w:hAnsi="Georgia" w:cs="Times New Roman"/>
        </w:rPr>
        <w:t xml:space="preserve"> randomly assigned/encouraged </w:t>
      </w:r>
      <w:r w:rsidR="00627FCD">
        <w:rPr>
          <w:rFonts w:ascii="Georgia" w:hAnsi="Georgia" w:cs="Times New Roman"/>
        </w:rPr>
        <w:t>1000 students to attend a math camp or an alternative (non-math related) camp of student’s choice. Since random assignment was performed at the student level across 50 schools rather than randomly assigning schools to the treatment conditions, the cluster</w:t>
      </w:r>
      <w:r>
        <w:rPr>
          <w:rFonts w:ascii="Georgia" w:hAnsi="Georgia" w:cs="Times New Roman"/>
        </w:rPr>
        <w:t>ed</w:t>
      </w:r>
      <w:r w:rsidR="00627FCD">
        <w:rPr>
          <w:rFonts w:ascii="Georgia" w:hAnsi="Georgia" w:cs="Times New Roman"/>
        </w:rPr>
        <w:t xml:space="preserve"> data-structure </w:t>
      </w:r>
      <w:r w:rsidR="00C56DDC">
        <w:rPr>
          <w:rFonts w:ascii="Georgia" w:hAnsi="Georgia" w:cs="Times New Roman"/>
        </w:rPr>
        <w:t xml:space="preserve">(i.e., students nested within schools) </w:t>
      </w:r>
      <w:r w:rsidR="00627FCD">
        <w:rPr>
          <w:rFonts w:ascii="Georgia" w:hAnsi="Georgia" w:cs="Times New Roman"/>
        </w:rPr>
        <w:t xml:space="preserve">does not need to be considered. However, if random assignment </w:t>
      </w:r>
      <w:r w:rsidR="00C56DDC">
        <w:rPr>
          <w:rFonts w:ascii="Georgia" w:hAnsi="Georgia" w:cs="Times New Roman"/>
        </w:rPr>
        <w:t>were</w:t>
      </w:r>
      <w:r w:rsidR="00627FCD">
        <w:rPr>
          <w:rFonts w:ascii="Georgia" w:hAnsi="Georgia" w:cs="Times New Roman"/>
        </w:rPr>
        <w:t xml:space="preserve"> blocked by school</w:t>
      </w:r>
      <w:r w:rsidR="00387C5D">
        <w:rPr>
          <w:rFonts w:ascii="Georgia" w:hAnsi="Georgia" w:cs="Times New Roman"/>
        </w:rPr>
        <w:t>s</w:t>
      </w:r>
      <w:r w:rsidR="00627FCD">
        <w:rPr>
          <w:rFonts w:ascii="Georgia" w:hAnsi="Georgia" w:cs="Times New Roman"/>
        </w:rPr>
        <w:t>, we would need to include the corresponding school fixed or random effects. But here we assume that randomization was implemented without blocking by school.</w:t>
      </w:r>
    </w:p>
    <w:p w14:paraId="4A7192DE" w14:textId="77777777" w:rsidR="00627FCD" w:rsidRDefault="007A4EE4" w:rsidP="001552E4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T</w:t>
      </w:r>
      <w:r w:rsidR="00627FCD">
        <w:rPr>
          <w:rFonts w:ascii="Georgia" w:hAnsi="Georgia" w:cs="Times New Roman"/>
        </w:rPr>
        <w:t xml:space="preserve">here was considerable non-compliance with the assigned treatment/control conditions. </w:t>
      </w:r>
      <w:r w:rsidR="00043881">
        <w:rPr>
          <w:rFonts w:ascii="Georgia" w:hAnsi="Georgia" w:cs="Times New Roman"/>
        </w:rPr>
        <w:t xml:space="preserve">The causal graph shows the presumed data-generating process, including the observed variables. </w:t>
      </w:r>
      <w:r w:rsidR="00627FCD">
        <w:rPr>
          <w:rFonts w:ascii="Georgia" w:hAnsi="Georgia" w:cs="Times New Roman"/>
        </w:rPr>
        <w:t>Researchers presumed that noncompliance was mostly dri</w:t>
      </w:r>
      <w:r w:rsidR="00545075">
        <w:rPr>
          <w:rFonts w:ascii="Georgia" w:hAnsi="Georgia" w:cs="Times New Roman"/>
        </w:rPr>
        <w:t>ven by students</w:t>
      </w:r>
      <w:r w:rsidR="00043881">
        <w:rPr>
          <w:rFonts w:ascii="Georgia" w:hAnsi="Georgia" w:cs="Times New Roman"/>
        </w:rPr>
        <w:t>’</w:t>
      </w:r>
      <w:r w:rsidR="00545075">
        <w:rPr>
          <w:rFonts w:ascii="Georgia" w:hAnsi="Georgia" w:cs="Times New Roman"/>
        </w:rPr>
        <w:t xml:space="preserve"> (math) ability, their math anxiety, and their (dis)liking of math</w:t>
      </w:r>
      <w:r w:rsidR="00043881">
        <w:rPr>
          <w:rFonts w:ascii="Georgia" w:hAnsi="Georgia" w:cs="Times New Roman"/>
        </w:rPr>
        <w:t xml:space="preserve"> (summarized by the unobserved variable </w:t>
      </w:r>
      <w:r w:rsidR="00043881" w:rsidRPr="00043881">
        <w:rPr>
          <w:rFonts w:ascii="Georgia" w:hAnsi="Georgia" w:cs="Times New Roman"/>
          <w:i/>
        </w:rPr>
        <w:t>A</w:t>
      </w:r>
      <w:r w:rsidR="00387C5D">
        <w:rPr>
          <w:rFonts w:ascii="Georgia" w:hAnsi="Georgia" w:cs="Times New Roman"/>
          <w:i/>
        </w:rPr>
        <w:t xml:space="preserve"> </w:t>
      </w:r>
      <w:r w:rsidR="00387C5D" w:rsidRPr="00387C5D">
        <w:rPr>
          <w:rFonts w:ascii="Georgia" w:hAnsi="Georgia" w:cs="Times New Roman"/>
        </w:rPr>
        <w:t>in the graph</w:t>
      </w:r>
      <w:r w:rsidR="00043881">
        <w:rPr>
          <w:rFonts w:ascii="Georgia" w:hAnsi="Georgia" w:cs="Times New Roman"/>
        </w:rPr>
        <w:t>)</w:t>
      </w:r>
      <w:r w:rsidR="00545075">
        <w:rPr>
          <w:rFonts w:ascii="Georgia" w:hAnsi="Georgia" w:cs="Times New Roman"/>
        </w:rPr>
        <w:t xml:space="preserve">. </w:t>
      </w:r>
    </w:p>
    <w:p w14:paraId="021C21BF" w14:textId="77777777" w:rsidR="00545075" w:rsidRDefault="007A4EE4" w:rsidP="007A4EE4">
      <w:pPr>
        <w:jc w:val="center"/>
        <w:rPr>
          <w:rFonts w:ascii="Georgia" w:hAnsi="Georgia" w:cs="Times New Roman"/>
        </w:rPr>
      </w:pPr>
      <w:r w:rsidRPr="007A4EE4">
        <w:rPr>
          <w:noProof/>
        </w:rPr>
        <w:drawing>
          <wp:inline distT="0" distB="0" distL="0" distR="0" wp14:anchorId="4FA95569" wp14:editId="2E3E7423">
            <wp:extent cx="2956560" cy="167822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75" cy="169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60BA" w14:textId="77777777" w:rsidR="00545075" w:rsidRDefault="00043881" w:rsidP="001552E4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The observed v</w:t>
      </w:r>
      <w:r w:rsidR="007A4EE4">
        <w:rPr>
          <w:rFonts w:ascii="Georgia" w:hAnsi="Georgia" w:cs="Times New Roman"/>
        </w:rPr>
        <w:t xml:space="preserve">ariables in the </w:t>
      </w:r>
      <w:r w:rsidR="0005317E">
        <w:rPr>
          <w:rFonts w:ascii="Georgia" w:hAnsi="Georgia" w:cs="Times New Roman"/>
        </w:rPr>
        <w:t xml:space="preserve">graph and </w:t>
      </w:r>
      <w:r>
        <w:rPr>
          <w:rFonts w:ascii="Georgia" w:hAnsi="Georgia" w:cs="Times New Roman"/>
        </w:rPr>
        <w:t xml:space="preserve">data set </w:t>
      </w:r>
      <w:r w:rsidR="0005317E">
        <w:rPr>
          <w:rFonts w:ascii="Georgia" w:hAnsi="Georgia" w:cs="Times New Roman"/>
        </w:rPr>
        <w:t>(</w:t>
      </w:r>
      <w:r w:rsidR="0005317E" w:rsidRPr="0005317E">
        <w:rPr>
          <w:rFonts w:ascii="Courier New" w:hAnsi="Courier New" w:cs="Courier New"/>
        </w:rPr>
        <w:t>math_camp_RCT.csv</w:t>
      </w:r>
      <w:r w:rsidR="0005317E">
        <w:rPr>
          <w:rFonts w:ascii="Georgia" w:hAnsi="Georgia" w:cs="Times New Roman"/>
        </w:rPr>
        <w:t xml:space="preserve">) </w:t>
      </w:r>
      <w:r>
        <w:rPr>
          <w:rFonts w:ascii="Georgia" w:hAnsi="Georgia" w:cs="Times New Roman"/>
        </w:rPr>
        <w:t>are</w:t>
      </w:r>
      <w:r w:rsidR="00545075">
        <w:rPr>
          <w:rFonts w:ascii="Georgia" w:hAnsi="Georgia" w:cs="Times New Roman"/>
        </w:rPr>
        <w:t>:</w:t>
      </w:r>
    </w:p>
    <w:p w14:paraId="295665DD" w14:textId="77777777" w:rsidR="007A4EE4" w:rsidRDefault="007A4EE4" w:rsidP="00B9203F">
      <w:pPr>
        <w:spacing w:after="0"/>
        <w:ind w:left="907" w:hanging="547"/>
        <w:rPr>
          <w:rFonts w:ascii="Georgia" w:hAnsi="Georgia" w:cs="Times New Roman"/>
        </w:rPr>
      </w:pPr>
      <w:r w:rsidRPr="00043881">
        <w:rPr>
          <w:rFonts w:ascii="Courier New" w:hAnsi="Courier New" w:cs="Courier New"/>
          <w:b/>
        </w:rPr>
        <w:t>R</w:t>
      </w:r>
      <w:r>
        <w:rPr>
          <w:rFonts w:ascii="Georgia" w:hAnsi="Georgia" w:cs="Times New Roman"/>
        </w:rPr>
        <w:tab/>
        <w:t>… randomization outcome (1 … summer math camp, 0 alternative summer camp)</w:t>
      </w:r>
    </w:p>
    <w:p w14:paraId="728E92C9" w14:textId="77777777" w:rsidR="007A4EE4" w:rsidRDefault="007A4EE4" w:rsidP="00B9203F">
      <w:pPr>
        <w:spacing w:after="0"/>
        <w:ind w:left="907" w:hanging="547"/>
        <w:rPr>
          <w:rFonts w:ascii="Georgia" w:hAnsi="Georgia" w:cs="Times New Roman"/>
        </w:rPr>
      </w:pPr>
      <w:r w:rsidRPr="00043881">
        <w:rPr>
          <w:rFonts w:ascii="Courier New" w:hAnsi="Courier New" w:cs="Courier New"/>
          <w:b/>
        </w:rPr>
        <w:t>T</w:t>
      </w:r>
      <w:r>
        <w:rPr>
          <w:rFonts w:ascii="Georgia" w:hAnsi="Georgia" w:cs="Times New Roman"/>
        </w:rPr>
        <w:tab/>
        <w:t>… treatment received (1 … math camp, 0 alternative camp)</w:t>
      </w:r>
    </w:p>
    <w:p w14:paraId="62A20CDC" w14:textId="77777777" w:rsidR="007A4EE4" w:rsidRDefault="007A4EE4" w:rsidP="00B9203F">
      <w:pPr>
        <w:spacing w:after="0"/>
        <w:ind w:left="907" w:hanging="547"/>
        <w:rPr>
          <w:rFonts w:ascii="Georgia" w:hAnsi="Georgia" w:cs="Times New Roman"/>
        </w:rPr>
      </w:pPr>
      <w:r w:rsidRPr="00043881">
        <w:rPr>
          <w:rFonts w:ascii="Courier New" w:hAnsi="Courier New" w:cs="Courier New"/>
          <w:b/>
        </w:rPr>
        <w:t>P</w:t>
      </w:r>
      <w:r>
        <w:rPr>
          <w:rFonts w:ascii="Georgia" w:hAnsi="Georgia" w:cs="Times New Roman"/>
        </w:rPr>
        <w:tab/>
        <w:t>… math pretest measure</w:t>
      </w:r>
      <w:r w:rsidR="0005317E">
        <w:rPr>
          <w:rFonts w:ascii="Georgia" w:hAnsi="Georgia" w:cs="Times New Roman"/>
        </w:rPr>
        <w:t xml:space="preserve"> (standardized with mean of 500 and SD of 100)</w:t>
      </w:r>
    </w:p>
    <w:p w14:paraId="7DD44270" w14:textId="77777777" w:rsidR="007A4EE4" w:rsidRDefault="007A4EE4" w:rsidP="00B9203F">
      <w:pPr>
        <w:spacing w:after="0"/>
        <w:ind w:left="907" w:hanging="547"/>
        <w:rPr>
          <w:rFonts w:ascii="Georgia" w:hAnsi="Georgia" w:cs="Times New Roman"/>
        </w:rPr>
      </w:pPr>
      <w:r w:rsidRPr="00043881">
        <w:rPr>
          <w:rFonts w:ascii="Courier New" w:hAnsi="Courier New" w:cs="Courier New"/>
          <w:b/>
        </w:rPr>
        <w:t>SES</w:t>
      </w:r>
      <w:r>
        <w:rPr>
          <w:rFonts w:ascii="Georgia" w:hAnsi="Georgia" w:cs="Times New Roman"/>
        </w:rPr>
        <w:tab/>
        <w:t>… socioeconomic status</w:t>
      </w:r>
      <w:r w:rsidR="0005317E">
        <w:rPr>
          <w:rFonts w:ascii="Georgia" w:hAnsi="Georgia" w:cs="Times New Roman"/>
        </w:rPr>
        <w:t xml:space="preserve"> – standardized </w:t>
      </w:r>
      <w:r w:rsidR="00B9203F">
        <w:rPr>
          <w:rFonts w:ascii="Georgia" w:hAnsi="Georgia" w:cs="Times New Roman"/>
        </w:rPr>
        <w:t>variable</w:t>
      </w:r>
      <w:r>
        <w:rPr>
          <w:rFonts w:ascii="Georgia" w:hAnsi="Georgia" w:cs="Times New Roman"/>
        </w:rPr>
        <w:t xml:space="preserve"> computed from </w:t>
      </w:r>
      <w:r w:rsidR="00387C5D">
        <w:rPr>
          <w:rFonts w:ascii="Georgia" w:hAnsi="Georgia" w:cs="Times New Roman"/>
        </w:rPr>
        <w:t>unreliable</w:t>
      </w:r>
      <w:r w:rsidR="00B9203F">
        <w:rPr>
          <w:rFonts w:ascii="Georgia" w:hAnsi="Georgia" w:cs="Times New Roman"/>
        </w:rPr>
        <w:t xml:space="preserve">   </w:t>
      </w:r>
      <w:r w:rsidR="00B9203F">
        <w:rPr>
          <w:rFonts w:ascii="Georgia" w:hAnsi="Georgia" w:cs="Times New Roman"/>
        </w:rPr>
        <w:br/>
        <w:t xml:space="preserve">    measurements of </w:t>
      </w:r>
      <w:r>
        <w:rPr>
          <w:rFonts w:ascii="Georgia" w:hAnsi="Georgia" w:cs="Times New Roman"/>
        </w:rPr>
        <w:t>parents’ years of education (</w:t>
      </w:r>
      <w:r w:rsidRPr="00043881">
        <w:rPr>
          <w:rFonts w:ascii="Georgia" w:hAnsi="Georgia" w:cs="Times New Roman"/>
          <w:i/>
        </w:rPr>
        <w:t>E</w:t>
      </w:r>
      <w:r>
        <w:rPr>
          <w:rFonts w:ascii="Georgia" w:hAnsi="Georgia" w:cs="Times New Roman"/>
        </w:rPr>
        <w:t>*) and income (</w:t>
      </w:r>
      <w:r w:rsidRPr="00043881">
        <w:rPr>
          <w:rFonts w:ascii="Georgia" w:hAnsi="Georgia" w:cs="Times New Roman"/>
          <w:i/>
        </w:rPr>
        <w:t>I</w:t>
      </w:r>
      <w:r>
        <w:rPr>
          <w:rFonts w:ascii="Georgia" w:hAnsi="Georgia" w:cs="Times New Roman"/>
        </w:rPr>
        <w:t xml:space="preserve">*). </w:t>
      </w:r>
      <w:r w:rsidR="00B9203F">
        <w:rPr>
          <w:rFonts w:ascii="Georgia" w:hAnsi="Georgia" w:cs="Times New Roman"/>
        </w:rPr>
        <w:br/>
        <w:t xml:space="preserve">    </w:t>
      </w:r>
      <w:r w:rsidRPr="00043881">
        <w:rPr>
          <w:rFonts w:ascii="Georgia" w:hAnsi="Georgia" w:cs="Times New Roman"/>
          <w:i/>
        </w:rPr>
        <w:t>E</w:t>
      </w:r>
      <w:r>
        <w:rPr>
          <w:rFonts w:ascii="Georgia" w:hAnsi="Georgia" w:cs="Times New Roman"/>
        </w:rPr>
        <w:t xml:space="preserve"> and </w:t>
      </w:r>
      <w:r w:rsidRPr="00043881">
        <w:rPr>
          <w:rFonts w:ascii="Georgia" w:hAnsi="Georgia" w:cs="Times New Roman"/>
          <w:i/>
        </w:rPr>
        <w:t>I</w:t>
      </w:r>
      <w:r>
        <w:rPr>
          <w:rFonts w:ascii="Georgia" w:hAnsi="Georgia" w:cs="Times New Roman"/>
        </w:rPr>
        <w:t xml:space="preserve"> are the </w:t>
      </w:r>
      <w:r w:rsidR="00B9203F">
        <w:rPr>
          <w:rFonts w:ascii="Georgia" w:hAnsi="Georgia" w:cs="Times New Roman"/>
        </w:rPr>
        <w:t xml:space="preserve">true but </w:t>
      </w:r>
      <w:r>
        <w:rPr>
          <w:rFonts w:ascii="Georgia" w:hAnsi="Georgia" w:cs="Times New Roman"/>
        </w:rPr>
        <w:t>unknown education and income</w:t>
      </w:r>
      <w:r w:rsidR="00043881">
        <w:rPr>
          <w:rFonts w:ascii="Georgia" w:hAnsi="Georgia" w:cs="Times New Roman"/>
        </w:rPr>
        <w:t xml:space="preserve"> variables that </w:t>
      </w:r>
      <w:r w:rsidR="00B9203F">
        <w:rPr>
          <w:rFonts w:ascii="Georgia" w:hAnsi="Georgia" w:cs="Times New Roman"/>
        </w:rPr>
        <w:br/>
        <w:t xml:space="preserve">    </w:t>
      </w:r>
      <w:r w:rsidR="00043881">
        <w:rPr>
          <w:rFonts w:ascii="Georgia" w:hAnsi="Georgia" w:cs="Times New Roman"/>
        </w:rPr>
        <w:t>affect the pretest and posttest.</w:t>
      </w:r>
    </w:p>
    <w:p w14:paraId="5305BFD1" w14:textId="77777777" w:rsidR="007A4EE4" w:rsidRDefault="007A4EE4" w:rsidP="00B9203F">
      <w:pPr>
        <w:spacing w:after="0"/>
        <w:ind w:left="907" w:hanging="547"/>
        <w:rPr>
          <w:rFonts w:ascii="Georgia" w:hAnsi="Georgia" w:cs="Times New Roman"/>
        </w:rPr>
      </w:pPr>
      <w:r w:rsidRPr="00043881">
        <w:rPr>
          <w:rFonts w:ascii="Courier New" w:hAnsi="Courier New" w:cs="Courier New"/>
          <w:b/>
        </w:rPr>
        <w:t>Y</w:t>
      </w:r>
      <w:r>
        <w:rPr>
          <w:rFonts w:ascii="Georgia" w:hAnsi="Georgia" w:cs="Times New Roman"/>
        </w:rPr>
        <w:tab/>
        <w:t>…</w:t>
      </w:r>
      <w:r w:rsidR="00043881">
        <w:rPr>
          <w:rFonts w:ascii="Georgia" w:hAnsi="Georgia" w:cs="Times New Roman"/>
        </w:rPr>
        <w:t xml:space="preserve"> math posttest measure</w:t>
      </w:r>
      <w:r w:rsidR="0005317E">
        <w:rPr>
          <w:rFonts w:ascii="Georgia" w:hAnsi="Georgia" w:cs="Times New Roman"/>
        </w:rPr>
        <w:t xml:space="preserve"> (standardized with mean of 500 and SD of 100</w:t>
      </w:r>
      <w:r w:rsidR="00B9203F">
        <w:rPr>
          <w:rFonts w:ascii="Georgia" w:hAnsi="Georgia" w:cs="Times New Roman"/>
        </w:rPr>
        <w:t>)</w:t>
      </w:r>
    </w:p>
    <w:p w14:paraId="1E9C9BF4" w14:textId="77777777" w:rsidR="004C438A" w:rsidRPr="004C438A" w:rsidRDefault="004C438A" w:rsidP="001552E4">
      <w:pPr>
        <w:rPr>
          <w:rFonts w:ascii="Georgia" w:hAnsi="Georgia" w:cs="Times New Roman"/>
          <w:sz w:val="8"/>
        </w:rPr>
      </w:pPr>
    </w:p>
    <w:p w14:paraId="7917B01C" w14:textId="77777777" w:rsidR="00B9203F" w:rsidRDefault="004C438A">
      <w:pPr>
        <w:rPr>
          <w:rFonts w:ascii="Georgia" w:hAnsi="Georgia" w:cs="Times New Roman"/>
          <w:b/>
        </w:rPr>
      </w:pPr>
      <w:r>
        <w:rPr>
          <w:rFonts w:ascii="Georgia" w:hAnsi="Georgia" w:cs="Times New Roman"/>
        </w:rPr>
        <w:t xml:space="preserve">If you use R, you can read the data using </w:t>
      </w:r>
      <w:r w:rsidRPr="004C438A">
        <w:rPr>
          <w:rFonts w:ascii="Courier New" w:hAnsi="Courier New" w:cs="Courier New"/>
        </w:rPr>
        <w:t>dat &lt;- read.csv('math_camp_RCT.csv')</w:t>
      </w:r>
      <w:r w:rsidR="00B9203F">
        <w:rPr>
          <w:rFonts w:ascii="Georgia" w:hAnsi="Georgia" w:cs="Times New Roman"/>
          <w:b/>
        </w:rPr>
        <w:br w:type="page"/>
      </w:r>
    </w:p>
    <w:p w14:paraId="1CCC2586" w14:textId="77777777" w:rsidR="00B9203F" w:rsidRPr="00B9203F" w:rsidRDefault="00B9203F" w:rsidP="001552E4">
      <w:pPr>
        <w:rPr>
          <w:rFonts w:ascii="Georgia" w:hAnsi="Georgia" w:cs="Times New Roman"/>
          <w:b/>
        </w:rPr>
      </w:pPr>
      <w:r w:rsidRPr="00B9203F">
        <w:rPr>
          <w:rFonts w:ascii="Georgia" w:hAnsi="Georgia" w:cs="Times New Roman"/>
          <w:b/>
        </w:rPr>
        <w:lastRenderedPageBreak/>
        <w:t>Initial Data Analysis</w:t>
      </w:r>
    </w:p>
    <w:p w14:paraId="5EC84930" w14:textId="77777777" w:rsidR="0005317E" w:rsidRDefault="00A25803" w:rsidP="001552E4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Before you estimate any treatment effects</w:t>
      </w:r>
      <w:r w:rsidR="00B9203F">
        <w:rPr>
          <w:rFonts w:ascii="Georgia" w:hAnsi="Georgia" w:cs="Times New Roman"/>
        </w:rPr>
        <w:t>,</w:t>
      </w:r>
      <w:r>
        <w:rPr>
          <w:rFonts w:ascii="Georgia" w:hAnsi="Georgia" w:cs="Times New Roman"/>
        </w:rPr>
        <w:t xml:space="preserve"> check the following:</w:t>
      </w:r>
    </w:p>
    <w:p w14:paraId="44ACA987" w14:textId="560A0652" w:rsidR="0005317E" w:rsidRDefault="00A25803" w:rsidP="00A25803">
      <w:pPr>
        <w:pStyle w:val="Prrafodelista"/>
        <w:numPr>
          <w:ilvl w:val="0"/>
          <w:numId w:val="1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Did</w:t>
      </w:r>
      <w:r w:rsidR="0005317E">
        <w:rPr>
          <w:rFonts w:ascii="Georgia" w:hAnsi="Georgia" w:cs="Times New Roman"/>
        </w:rPr>
        <w:t xml:space="preserve"> randomization (</w:t>
      </w:r>
      <w:r w:rsidR="0005317E" w:rsidRPr="00A25803">
        <w:rPr>
          <w:rFonts w:ascii="Courier New" w:hAnsi="Courier New" w:cs="Courier New"/>
          <w:b/>
        </w:rPr>
        <w:t>R</w:t>
      </w:r>
      <w:r w:rsidR="0005317E">
        <w:rPr>
          <w:rFonts w:ascii="Georgia" w:hAnsi="Georgia" w:cs="Times New Roman"/>
        </w:rPr>
        <w:t>) resulted in comparable</w:t>
      </w:r>
      <w:r w:rsidR="006434F2">
        <w:rPr>
          <w:rFonts w:ascii="Georgia" w:hAnsi="Georgia" w:cs="Times New Roman"/>
        </w:rPr>
        <w:t xml:space="preserve"> (i.e. balanced)</w:t>
      </w:r>
      <w:r w:rsidR="0005317E">
        <w:rPr>
          <w:rFonts w:ascii="Georgia" w:hAnsi="Georgia" w:cs="Times New Roman"/>
        </w:rPr>
        <w:t xml:space="preserve"> groups with respect to</w:t>
      </w:r>
      <w:r w:rsidR="00B9203F">
        <w:rPr>
          <w:rFonts w:ascii="Georgia" w:hAnsi="Georgia" w:cs="Times New Roman"/>
        </w:rPr>
        <w:t xml:space="preserve"> the baseline measures</w:t>
      </w:r>
      <w:r w:rsidR="0005317E">
        <w:rPr>
          <w:rFonts w:ascii="Georgia" w:hAnsi="Georgia" w:cs="Times New Roman"/>
        </w:rPr>
        <w:t xml:space="preserve"> </w:t>
      </w:r>
      <w:r w:rsidR="0005317E" w:rsidRPr="00A25803">
        <w:rPr>
          <w:rFonts w:ascii="Courier New" w:hAnsi="Courier New" w:cs="Courier New"/>
          <w:b/>
        </w:rPr>
        <w:t>P</w:t>
      </w:r>
      <w:r w:rsidR="0005317E">
        <w:rPr>
          <w:rFonts w:ascii="Georgia" w:hAnsi="Georgia" w:cs="Times New Roman"/>
        </w:rPr>
        <w:t xml:space="preserve"> and </w:t>
      </w:r>
      <w:r w:rsidR="0005317E" w:rsidRPr="0043684D">
        <w:rPr>
          <w:rFonts w:ascii="Courier New" w:hAnsi="Courier New" w:cs="Courier New"/>
          <w:b/>
        </w:rPr>
        <w:t>SES</w:t>
      </w:r>
      <w:r>
        <w:rPr>
          <w:rFonts w:ascii="Georgia" w:hAnsi="Georgia" w:cs="Times New Roman"/>
        </w:rPr>
        <w:t>?</w:t>
      </w:r>
      <w:r w:rsidR="00C56DDC">
        <w:rPr>
          <w:rFonts w:ascii="Georgia" w:hAnsi="Georgia" w:cs="Times New Roman"/>
        </w:rPr>
        <w:t xml:space="preserve"> That is, assess whether group means (and variances) of </w:t>
      </w:r>
      <w:r w:rsidR="00C56DDC" w:rsidRPr="00C56DDC">
        <w:rPr>
          <w:rFonts w:ascii="Courier New" w:hAnsi="Courier New" w:cs="Courier New"/>
          <w:b/>
        </w:rPr>
        <w:t>P</w:t>
      </w:r>
      <w:r w:rsidR="00C56DDC">
        <w:rPr>
          <w:rFonts w:ascii="Georgia" w:hAnsi="Georgia" w:cs="Times New Roman"/>
        </w:rPr>
        <w:t xml:space="preserve"> and </w:t>
      </w:r>
      <w:r w:rsidR="00C56DDC" w:rsidRPr="00C56DDC">
        <w:rPr>
          <w:rFonts w:ascii="Courier New" w:hAnsi="Courier New" w:cs="Courier New"/>
          <w:b/>
        </w:rPr>
        <w:t>SES</w:t>
      </w:r>
      <w:r w:rsidR="00C56DDC">
        <w:rPr>
          <w:rFonts w:ascii="Georgia" w:hAnsi="Georgia" w:cs="Times New Roman"/>
        </w:rPr>
        <w:t xml:space="preserve"> differ across the randomized groups. Also plot the distributions (histograms) by group.</w:t>
      </w:r>
    </w:p>
    <w:p w14:paraId="49E4A559" w14:textId="5645AA80" w:rsidR="004978F6" w:rsidRDefault="004978F6" w:rsidP="004978F6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It did, </w:t>
      </w:r>
      <w:r>
        <w:rPr>
          <w:rFonts w:ascii="Georgia" w:hAnsi="Georgia" w:cs="Times New Roman"/>
        </w:rPr>
        <w:t>randomization (</w:t>
      </w:r>
      <w:r w:rsidRPr="004978F6">
        <w:rPr>
          <w:rFonts w:ascii="Georgia" w:hAnsi="Georgia" w:cs="Times New Roman"/>
        </w:rPr>
        <w:t>R</w:t>
      </w:r>
      <w:r>
        <w:rPr>
          <w:rFonts w:ascii="Georgia" w:hAnsi="Georgia" w:cs="Times New Roman"/>
        </w:rPr>
        <w:t xml:space="preserve">) resulted in comparable groups with respect to the baseline measures </w:t>
      </w:r>
      <w:r w:rsidRPr="004978F6">
        <w:rPr>
          <w:rFonts w:ascii="Georgia" w:hAnsi="Georgia" w:cs="Times New Roman"/>
        </w:rPr>
        <w:t>P</w:t>
      </w:r>
      <w:r>
        <w:rPr>
          <w:rFonts w:ascii="Georgia" w:hAnsi="Georgia" w:cs="Times New Roman"/>
        </w:rPr>
        <w:t xml:space="preserve"> and </w:t>
      </w:r>
      <w:r w:rsidRPr="004978F6">
        <w:rPr>
          <w:rFonts w:ascii="Georgia" w:hAnsi="Georgia" w:cs="Times New Roman"/>
        </w:rPr>
        <w:t>SES</w:t>
      </w:r>
      <w:r w:rsidR="00080DB9">
        <w:rPr>
          <w:rFonts w:ascii="Georgia" w:hAnsi="Georgia" w:cs="Times New Roman"/>
        </w:rPr>
        <w:t>. A</w:t>
      </w:r>
      <w:r w:rsidRPr="004978F6">
        <w:rPr>
          <w:rFonts w:ascii="Georgia" w:hAnsi="Georgia" w:cs="Times New Roman"/>
        </w:rPr>
        <w:t>s can be seen in the following graphs</w:t>
      </w:r>
      <w:r w:rsidR="00080DB9">
        <w:rPr>
          <w:rFonts w:ascii="Georgia" w:hAnsi="Georgia" w:cs="Times New Roman"/>
        </w:rPr>
        <w:t>, b</w:t>
      </w:r>
      <w:r w:rsidR="004B48C2">
        <w:rPr>
          <w:rFonts w:ascii="Georgia" w:hAnsi="Georgia" w:cs="Times New Roman"/>
        </w:rPr>
        <w:t xml:space="preserve">oth distributions are very alike respect to the </w:t>
      </w:r>
      <w:r w:rsidR="004B48C2">
        <w:rPr>
          <w:rFonts w:ascii="Georgia" w:hAnsi="Georgia" w:cs="Times New Roman"/>
        </w:rPr>
        <w:t>baseline measures</w:t>
      </w:r>
      <w:r w:rsidR="004B48C2">
        <w:rPr>
          <w:rFonts w:ascii="Georgia" w:hAnsi="Georgia" w:cs="Times New Roman"/>
        </w:rPr>
        <w:t>.</w:t>
      </w:r>
    </w:p>
    <w:p w14:paraId="1A1EE92E" w14:textId="71C97F18" w:rsidR="004978F6" w:rsidRDefault="004978F6" w:rsidP="004978F6">
      <w:pPr>
        <w:rPr>
          <w:rFonts w:ascii="Georgia" w:hAnsi="Georgia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1D5EBC" wp14:editId="7627E5EC">
            <wp:simplePos x="0" y="0"/>
            <wp:positionH relativeFrom="margin">
              <wp:posOffset>2880995</wp:posOffset>
            </wp:positionH>
            <wp:positionV relativeFrom="paragraph">
              <wp:posOffset>102899</wp:posOffset>
            </wp:positionV>
            <wp:extent cx="2923954" cy="2923954"/>
            <wp:effectExtent l="0" t="0" r="0" b="0"/>
            <wp:wrapNone/>
            <wp:docPr id="2" name="Imagen 2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54" cy="292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BF48BF" wp14:editId="7C34D6B3">
            <wp:simplePos x="0" y="0"/>
            <wp:positionH relativeFrom="page">
              <wp:posOffset>552450</wp:posOffset>
            </wp:positionH>
            <wp:positionV relativeFrom="paragraph">
              <wp:posOffset>17145</wp:posOffset>
            </wp:positionV>
            <wp:extent cx="3048000" cy="3048000"/>
            <wp:effectExtent l="0" t="0" r="0" b="0"/>
            <wp:wrapNone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8B929" w14:textId="7764007B" w:rsidR="004978F6" w:rsidRDefault="004978F6" w:rsidP="004978F6">
      <w:pPr>
        <w:rPr>
          <w:rFonts w:ascii="Georgia" w:hAnsi="Georgia" w:cs="Times New Roman"/>
        </w:rPr>
      </w:pPr>
    </w:p>
    <w:p w14:paraId="52735D6D" w14:textId="37A52F6D" w:rsidR="004978F6" w:rsidRDefault="004978F6" w:rsidP="004978F6">
      <w:pPr>
        <w:rPr>
          <w:rFonts w:ascii="Georgia" w:hAnsi="Georgia" w:cs="Times New Roman"/>
        </w:rPr>
      </w:pPr>
    </w:p>
    <w:p w14:paraId="17A09353" w14:textId="5049DB76" w:rsidR="004978F6" w:rsidRDefault="004978F6" w:rsidP="004978F6">
      <w:pPr>
        <w:rPr>
          <w:rFonts w:ascii="Georgia" w:hAnsi="Georgia" w:cs="Times New Roman"/>
        </w:rPr>
      </w:pPr>
    </w:p>
    <w:p w14:paraId="7643C673" w14:textId="21211AB2" w:rsidR="004978F6" w:rsidRDefault="004978F6" w:rsidP="004978F6">
      <w:pPr>
        <w:rPr>
          <w:rFonts w:ascii="Georgia" w:hAnsi="Georgia" w:cs="Times New Roman"/>
        </w:rPr>
      </w:pPr>
    </w:p>
    <w:p w14:paraId="0E09EE51" w14:textId="2E085020" w:rsidR="004978F6" w:rsidRDefault="004978F6" w:rsidP="004978F6">
      <w:pPr>
        <w:rPr>
          <w:rFonts w:ascii="Georgia" w:hAnsi="Georgia" w:cs="Times New Roman"/>
        </w:rPr>
      </w:pPr>
    </w:p>
    <w:p w14:paraId="0FF6A608" w14:textId="54BDD163" w:rsidR="004978F6" w:rsidRDefault="004978F6" w:rsidP="004978F6">
      <w:pPr>
        <w:rPr>
          <w:rFonts w:ascii="Georgia" w:hAnsi="Georgia" w:cs="Times New Roman"/>
        </w:rPr>
      </w:pPr>
    </w:p>
    <w:p w14:paraId="11169504" w14:textId="4C49B680" w:rsidR="004978F6" w:rsidRDefault="004978F6" w:rsidP="004978F6">
      <w:pPr>
        <w:rPr>
          <w:rFonts w:ascii="Georgia" w:hAnsi="Georgia" w:cs="Times New Roman"/>
        </w:rPr>
      </w:pPr>
    </w:p>
    <w:p w14:paraId="42EB3972" w14:textId="73AC75FC" w:rsidR="004978F6" w:rsidRDefault="004978F6" w:rsidP="004978F6">
      <w:pPr>
        <w:rPr>
          <w:rFonts w:ascii="Georgia" w:hAnsi="Georgia" w:cs="Times New Roman"/>
        </w:rPr>
      </w:pPr>
    </w:p>
    <w:p w14:paraId="2EF079E2" w14:textId="71F2E688" w:rsidR="0005317E" w:rsidRDefault="00A25803" w:rsidP="00A25803">
      <w:pPr>
        <w:pStyle w:val="Prrafodelista"/>
        <w:numPr>
          <w:ilvl w:val="0"/>
          <w:numId w:val="1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What</w:t>
      </w:r>
      <w:r w:rsidR="00B9203F">
        <w:rPr>
          <w:rFonts w:ascii="Georgia" w:hAnsi="Georgia" w:cs="Times New Roman"/>
        </w:rPr>
        <w:t xml:space="preserve"> is</w:t>
      </w:r>
      <w:r>
        <w:rPr>
          <w:rFonts w:ascii="Georgia" w:hAnsi="Georgia" w:cs="Times New Roman"/>
        </w:rPr>
        <w:t xml:space="preserve"> the extend of</w:t>
      </w:r>
      <w:r w:rsidR="0005317E">
        <w:rPr>
          <w:rFonts w:ascii="Georgia" w:hAnsi="Georgia" w:cs="Times New Roman"/>
        </w:rPr>
        <w:t xml:space="preserve"> noncompliance</w:t>
      </w:r>
      <w:r>
        <w:rPr>
          <w:rFonts w:ascii="Georgia" w:hAnsi="Georgia" w:cs="Times New Roman"/>
        </w:rPr>
        <w:t>?</w:t>
      </w:r>
      <w:r w:rsidR="00B9203F">
        <w:rPr>
          <w:rFonts w:ascii="Georgia" w:hAnsi="Georgia" w:cs="Times New Roman"/>
        </w:rPr>
        <w:t xml:space="preserve"> What percentage of students in the treatment group did not show up, and how many students in the control group crossed over to the math camp condition?</w:t>
      </w:r>
    </w:p>
    <w:p w14:paraId="0DD95038" w14:textId="53DB92A3" w:rsidR="000D3DC5" w:rsidRDefault="000D3DC5" w:rsidP="000D3DC5">
      <w:pPr>
        <w:pStyle w:val="Default"/>
      </w:pPr>
      <w:r>
        <w:t>The noncompliance rate is 22.6%</w:t>
      </w:r>
      <w:r w:rsidR="001C3DDE">
        <w:t xml:space="preserve">, because there are 7 </w:t>
      </w:r>
      <w:r w:rsidR="001C3DDE" w:rsidRPr="00781982">
        <w:rPr>
          <w:i/>
          <w:iCs/>
        </w:rPr>
        <w:t>never takers</w:t>
      </w:r>
      <w:r w:rsidR="001C3DDE">
        <w:t xml:space="preserve"> and 219 </w:t>
      </w:r>
      <w:r w:rsidR="001C3DDE" w:rsidRPr="00781982">
        <w:rPr>
          <w:i/>
          <w:iCs/>
        </w:rPr>
        <w:t>always taker</w:t>
      </w:r>
      <w:r w:rsidR="00781982" w:rsidRPr="00781982">
        <w:rPr>
          <w:i/>
          <w:iCs/>
        </w:rPr>
        <w:t>s</w:t>
      </w:r>
      <w:r w:rsidR="001C3DDE">
        <w:t>. Also</w:t>
      </w:r>
      <w:r>
        <w:t xml:space="preserve">, </w:t>
      </w:r>
      <w:r w:rsidR="00316E80">
        <w:t>1.38</w:t>
      </w:r>
      <w:r>
        <w:t>%</w:t>
      </w:r>
      <w:r w:rsidR="00316E80">
        <w:t xml:space="preserve"> (7)</w:t>
      </w:r>
      <w:r>
        <w:t xml:space="preserve"> of the students in the treatment group did not show up, and </w:t>
      </w:r>
      <w:r w:rsidR="005605E4">
        <w:t>219</w:t>
      </w:r>
      <w:r>
        <w:t xml:space="preserve"> </w:t>
      </w:r>
      <w:r w:rsidRPr="000D3DC5">
        <w:rPr>
          <w:rFonts w:cs="Times New Roman"/>
          <w:color w:val="auto"/>
          <w:sz w:val="22"/>
          <w:szCs w:val="22"/>
        </w:rPr>
        <w:t>students in the control group crossed over to the math camp condition</w:t>
      </w:r>
      <w:r>
        <w:rPr>
          <w:rFonts w:cs="Times New Roman"/>
          <w:color w:val="auto"/>
          <w:sz w:val="22"/>
          <w:szCs w:val="22"/>
        </w:rPr>
        <w:t xml:space="preserve"> (</w:t>
      </w:r>
      <w:r w:rsidR="005605E4">
        <w:rPr>
          <w:rFonts w:cs="Times New Roman"/>
          <w:i/>
          <w:iCs/>
          <w:color w:val="auto"/>
          <w:sz w:val="22"/>
          <w:szCs w:val="22"/>
        </w:rPr>
        <w:t>always</w:t>
      </w:r>
      <w:r w:rsidRPr="00C338BB">
        <w:rPr>
          <w:rFonts w:cs="Times New Roman"/>
          <w:i/>
          <w:iCs/>
          <w:color w:val="auto"/>
          <w:sz w:val="22"/>
          <w:szCs w:val="22"/>
        </w:rPr>
        <w:t xml:space="preserve"> takers</w:t>
      </w:r>
      <w:r>
        <w:rPr>
          <w:rFonts w:cs="Times New Roman"/>
          <w:color w:val="auto"/>
          <w:sz w:val="22"/>
          <w:szCs w:val="22"/>
        </w:rPr>
        <w:t xml:space="preserve">). </w:t>
      </w:r>
    </w:p>
    <w:p w14:paraId="20B3366F" w14:textId="7A7E3930" w:rsidR="000D3DC5" w:rsidRDefault="000D3DC5" w:rsidP="000D3DC5">
      <w:pPr>
        <w:rPr>
          <w:rFonts w:ascii="Georgia" w:hAnsi="Georgia" w:cs="Times New Roman"/>
        </w:rPr>
      </w:pPr>
    </w:p>
    <w:tbl>
      <w:tblPr>
        <w:tblStyle w:val="Tablaconcuadrcula"/>
        <w:tblW w:w="9483" w:type="dxa"/>
        <w:jc w:val="center"/>
        <w:tblLook w:val="04A0" w:firstRow="1" w:lastRow="0" w:firstColumn="1" w:lastColumn="0" w:noHBand="0" w:noVBand="1"/>
      </w:tblPr>
      <w:tblGrid>
        <w:gridCol w:w="1737"/>
        <w:gridCol w:w="2312"/>
        <w:gridCol w:w="1448"/>
        <w:gridCol w:w="1767"/>
        <w:gridCol w:w="2219"/>
      </w:tblGrid>
      <w:tr w:rsidR="00FF7AC7" w14:paraId="58234DE8" w14:textId="687D1D2F" w:rsidTr="00FF7AC7">
        <w:trPr>
          <w:trHeight w:val="330"/>
          <w:jc w:val="center"/>
        </w:trPr>
        <w:tc>
          <w:tcPr>
            <w:tcW w:w="4049" w:type="dxa"/>
            <w:gridSpan w:val="2"/>
            <w:vMerge w:val="restart"/>
          </w:tcPr>
          <w:p w14:paraId="69B3EE1A" w14:textId="77777777" w:rsidR="00FF7AC7" w:rsidRDefault="00FF7AC7" w:rsidP="000D3DC5">
            <w:pPr>
              <w:rPr>
                <w:rFonts w:ascii="Georgia" w:hAnsi="Georgia" w:cs="Times New Roman"/>
              </w:rPr>
            </w:pPr>
          </w:p>
        </w:tc>
        <w:tc>
          <w:tcPr>
            <w:tcW w:w="3215" w:type="dxa"/>
            <w:gridSpan w:val="2"/>
          </w:tcPr>
          <w:p w14:paraId="5B220609" w14:textId="5B118D77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Treatment received (T)</w:t>
            </w:r>
          </w:p>
        </w:tc>
        <w:tc>
          <w:tcPr>
            <w:tcW w:w="2219" w:type="dxa"/>
            <w:vMerge w:val="restart"/>
          </w:tcPr>
          <w:p w14:paraId="611E1ADD" w14:textId="77777777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</w:p>
          <w:p w14:paraId="22D57735" w14:textId="5497DDA0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Total</w:t>
            </w:r>
          </w:p>
        </w:tc>
      </w:tr>
      <w:tr w:rsidR="00FF7AC7" w14:paraId="737A930A" w14:textId="724AEBA4" w:rsidTr="00FF7AC7">
        <w:trPr>
          <w:trHeight w:val="189"/>
          <w:jc w:val="center"/>
        </w:trPr>
        <w:tc>
          <w:tcPr>
            <w:tcW w:w="4049" w:type="dxa"/>
            <w:gridSpan w:val="2"/>
            <w:vMerge/>
          </w:tcPr>
          <w:p w14:paraId="47956191" w14:textId="77777777" w:rsidR="00FF7AC7" w:rsidRDefault="00FF7AC7" w:rsidP="000D3DC5">
            <w:pPr>
              <w:rPr>
                <w:rFonts w:ascii="Georgia" w:hAnsi="Georgia" w:cs="Times New Roman"/>
              </w:rPr>
            </w:pPr>
          </w:p>
        </w:tc>
        <w:tc>
          <w:tcPr>
            <w:tcW w:w="1448" w:type="dxa"/>
          </w:tcPr>
          <w:p w14:paraId="48CCCA52" w14:textId="798E2D48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1= math camp</w:t>
            </w:r>
          </w:p>
        </w:tc>
        <w:tc>
          <w:tcPr>
            <w:tcW w:w="1767" w:type="dxa"/>
          </w:tcPr>
          <w:p w14:paraId="3448DA4E" w14:textId="7DA6FFCF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0= Alternative</w:t>
            </w:r>
          </w:p>
        </w:tc>
        <w:tc>
          <w:tcPr>
            <w:tcW w:w="2219" w:type="dxa"/>
            <w:vMerge/>
          </w:tcPr>
          <w:p w14:paraId="3F3EE60B" w14:textId="5FCAE44D" w:rsidR="00FF7AC7" w:rsidRDefault="00FF7AC7" w:rsidP="00FF7AC7">
            <w:pPr>
              <w:rPr>
                <w:rFonts w:ascii="Georgia" w:hAnsi="Georgia" w:cs="Times New Roman"/>
              </w:rPr>
            </w:pPr>
          </w:p>
        </w:tc>
      </w:tr>
      <w:tr w:rsidR="00FF7AC7" w14:paraId="607C2F14" w14:textId="6B0C0A63" w:rsidTr="00FF7AC7">
        <w:trPr>
          <w:trHeight w:val="640"/>
          <w:jc w:val="center"/>
        </w:trPr>
        <w:tc>
          <w:tcPr>
            <w:tcW w:w="1737" w:type="dxa"/>
            <w:vMerge w:val="restart"/>
          </w:tcPr>
          <w:p w14:paraId="4067CC03" w14:textId="5F353010" w:rsidR="00FF7AC7" w:rsidRDefault="00FF7AC7" w:rsidP="000D3DC5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R</w:t>
            </w:r>
            <w:r>
              <w:rPr>
                <w:rFonts w:ascii="Georgia" w:hAnsi="Georgia" w:cs="Times New Roman"/>
              </w:rPr>
              <w:t xml:space="preserve">andomization outcome </w:t>
            </w:r>
            <w:r>
              <w:rPr>
                <w:rFonts w:ascii="Georgia" w:hAnsi="Georgia" w:cs="Times New Roman"/>
              </w:rPr>
              <w:t>(R)</w:t>
            </w:r>
          </w:p>
        </w:tc>
        <w:tc>
          <w:tcPr>
            <w:tcW w:w="2312" w:type="dxa"/>
          </w:tcPr>
          <w:p w14:paraId="690A5FC9" w14:textId="0BCC03D6" w:rsidR="00FF7AC7" w:rsidRDefault="00FF7AC7" w:rsidP="000D3DC5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1= summer math camp</w:t>
            </w:r>
          </w:p>
        </w:tc>
        <w:tc>
          <w:tcPr>
            <w:tcW w:w="1448" w:type="dxa"/>
          </w:tcPr>
          <w:p w14:paraId="4E0993E9" w14:textId="685DA1D5" w:rsidR="00FF7AC7" w:rsidRPr="00FF7AC7" w:rsidRDefault="00FF7AC7" w:rsidP="00FF7AC7">
            <w:pPr>
              <w:pStyle w:val="Default"/>
              <w:jc w:val="center"/>
            </w:pPr>
            <w:r>
              <w:rPr>
                <w:sz w:val="22"/>
                <w:szCs w:val="22"/>
              </w:rPr>
              <w:t>497 (98.61%)</w:t>
            </w:r>
          </w:p>
        </w:tc>
        <w:tc>
          <w:tcPr>
            <w:tcW w:w="1767" w:type="dxa"/>
          </w:tcPr>
          <w:p w14:paraId="6AA36FFA" w14:textId="77777777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 xml:space="preserve">7 </w:t>
            </w:r>
          </w:p>
          <w:p w14:paraId="137C5D93" w14:textId="2AED3F55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(1.38%)</w:t>
            </w:r>
          </w:p>
        </w:tc>
        <w:tc>
          <w:tcPr>
            <w:tcW w:w="2219" w:type="dxa"/>
          </w:tcPr>
          <w:p w14:paraId="74CC9C01" w14:textId="77777777" w:rsidR="001C3DDE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 xml:space="preserve">504 </w:t>
            </w:r>
          </w:p>
          <w:p w14:paraId="47F7625D" w14:textId="298F2D61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(100%)</w:t>
            </w:r>
          </w:p>
        </w:tc>
      </w:tr>
      <w:tr w:rsidR="00FF7AC7" w14:paraId="66DB14A4" w14:textId="788560EC" w:rsidTr="001C3DDE">
        <w:trPr>
          <w:trHeight w:val="570"/>
          <w:jc w:val="center"/>
        </w:trPr>
        <w:tc>
          <w:tcPr>
            <w:tcW w:w="1737" w:type="dxa"/>
            <w:vMerge/>
          </w:tcPr>
          <w:p w14:paraId="1726FF84" w14:textId="77777777" w:rsidR="00FF7AC7" w:rsidRDefault="00FF7AC7" w:rsidP="000D3DC5">
            <w:pPr>
              <w:rPr>
                <w:rFonts w:ascii="Georgia" w:hAnsi="Georgia" w:cs="Times New Roman"/>
              </w:rPr>
            </w:pPr>
          </w:p>
        </w:tc>
        <w:tc>
          <w:tcPr>
            <w:tcW w:w="2312" w:type="dxa"/>
          </w:tcPr>
          <w:p w14:paraId="4E2517FC" w14:textId="0AF5F39E" w:rsidR="00FF7AC7" w:rsidRDefault="00FF7AC7" w:rsidP="000D3DC5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0=alternative camp</w:t>
            </w:r>
          </w:p>
        </w:tc>
        <w:tc>
          <w:tcPr>
            <w:tcW w:w="1448" w:type="dxa"/>
          </w:tcPr>
          <w:p w14:paraId="5338CA83" w14:textId="77777777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219</w:t>
            </w:r>
          </w:p>
          <w:p w14:paraId="0015FEC2" w14:textId="48B38BE3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(44.15%)</w:t>
            </w:r>
          </w:p>
        </w:tc>
        <w:tc>
          <w:tcPr>
            <w:tcW w:w="1767" w:type="dxa"/>
          </w:tcPr>
          <w:p w14:paraId="4A67AB74" w14:textId="77777777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277</w:t>
            </w:r>
          </w:p>
          <w:p w14:paraId="204E4E0C" w14:textId="688DEF21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(55.84%)</w:t>
            </w:r>
          </w:p>
        </w:tc>
        <w:tc>
          <w:tcPr>
            <w:tcW w:w="2219" w:type="dxa"/>
          </w:tcPr>
          <w:p w14:paraId="0AA1F387" w14:textId="77777777" w:rsidR="001C3DDE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496</w:t>
            </w:r>
          </w:p>
          <w:p w14:paraId="2FE44774" w14:textId="6889D449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(100%)</w:t>
            </w:r>
          </w:p>
        </w:tc>
      </w:tr>
    </w:tbl>
    <w:p w14:paraId="11C9F951" w14:textId="77777777" w:rsidR="00FF7AC7" w:rsidRPr="000D3DC5" w:rsidRDefault="00FF7AC7" w:rsidP="000D3DC5">
      <w:pPr>
        <w:rPr>
          <w:rFonts w:ascii="Georgia" w:hAnsi="Georgia" w:cs="Times New Roman"/>
        </w:rPr>
      </w:pPr>
    </w:p>
    <w:p w14:paraId="5A80A4C6" w14:textId="2F4428C4" w:rsidR="00A25803" w:rsidRDefault="00A25803" w:rsidP="00A25803">
      <w:pPr>
        <w:pStyle w:val="Prrafodelista"/>
        <w:numPr>
          <w:ilvl w:val="0"/>
          <w:numId w:val="1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lastRenderedPageBreak/>
        <w:t>Did noncompliance result</w:t>
      </w:r>
      <w:r w:rsidR="0005317E">
        <w:rPr>
          <w:rFonts w:ascii="Georgia" w:hAnsi="Georgia" w:cs="Times New Roman"/>
        </w:rPr>
        <w:t xml:space="preserve"> in</w:t>
      </w:r>
      <w:r w:rsidR="006434F2">
        <w:rPr>
          <w:rFonts w:ascii="Georgia" w:hAnsi="Georgia" w:cs="Times New Roman"/>
        </w:rPr>
        <w:t xml:space="preserve"> i</w:t>
      </w:r>
      <w:r>
        <w:rPr>
          <w:rFonts w:ascii="Georgia" w:hAnsi="Georgia" w:cs="Times New Roman"/>
        </w:rPr>
        <w:t>mb</w:t>
      </w:r>
      <w:r w:rsidR="006434F2">
        <w:rPr>
          <w:rFonts w:ascii="Georgia" w:hAnsi="Georgia" w:cs="Times New Roman"/>
        </w:rPr>
        <w:t xml:space="preserve">alanced treatment </w:t>
      </w:r>
      <w:r>
        <w:rPr>
          <w:rFonts w:ascii="Georgia" w:hAnsi="Georgia" w:cs="Times New Roman"/>
        </w:rPr>
        <w:t>and control</w:t>
      </w:r>
      <w:r w:rsidR="006434F2">
        <w:rPr>
          <w:rFonts w:ascii="Georgia" w:hAnsi="Georgia" w:cs="Times New Roman"/>
        </w:rPr>
        <w:t xml:space="preserve"> groups (</w:t>
      </w:r>
      <w:r w:rsidR="006434F2" w:rsidRPr="0043684D">
        <w:rPr>
          <w:rFonts w:ascii="Courier New" w:hAnsi="Courier New" w:cs="Courier New"/>
          <w:b/>
        </w:rPr>
        <w:t>T</w:t>
      </w:r>
      <w:r w:rsidR="006434F2">
        <w:rPr>
          <w:rFonts w:ascii="Georgia" w:hAnsi="Georgia" w:cs="Times New Roman"/>
        </w:rPr>
        <w:t xml:space="preserve">) with respect to </w:t>
      </w:r>
      <w:r w:rsidR="00B9203F">
        <w:rPr>
          <w:rFonts w:ascii="Georgia" w:hAnsi="Georgia" w:cs="Times New Roman"/>
        </w:rPr>
        <w:t>baseline</w:t>
      </w:r>
      <w:r w:rsidR="006434F2">
        <w:rPr>
          <w:rFonts w:ascii="Georgia" w:hAnsi="Georgia" w:cs="Times New Roman"/>
        </w:rPr>
        <w:t xml:space="preserve"> distributions </w:t>
      </w:r>
      <w:r w:rsidR="00B9203F">
        <w:rPr>
          <w:rFonts w:ascii="Georgia" w:hAnsi="Georgia" w:cs="Times New Roman"/>
        </w:rPr>
        <w:t>of</w:t>
      </w:r>
      <w:r w:rsidR="006434F2">
        <w:rPr>
          <w:rFonts w:ascii="Georgia" w:hAnsi="Georgia" w:cs="Times New Roman"/>
        </w:rPr>
        <w:t xml:space="preserve"> </w:t>
      </w:r>
      <w:r w:rsidR="006434F2" w:rsidRPr="0043684D">
        <w:rPr>
          <w:rFonts w:ascii="Courier New" w:hAnsi="Courier New" w:cs="Courier New"/>
          <w:b/>
        </w:rPr>
        <w:t>P</w:t>
      </w:r>
      <w:r w:rsidR="006434F2">
        <w:rPr>
          <w:rFonts w:ascii="Georgia" w:hAnsi="Georgia" w:cs="Times New Roman"/>
        </w:rPr>
        <w:t xml:space="preserve"> and </w:t>
      </w:r>
      <w:r w:rsidR="006434F2" w:rsidRPr="0043684D">
        <w:rPr>
          <w:rFonts w:ascii="Courier New" w:hAnsi="Courier New" w:cs="Courier New"/>
          <w:b/>
        </w:rPr>
        <w:t>SES</w:t>
      </w:r>
      <w:r>
        <w:rPr>
          <w:rFonts w:ascii="Georgia" w:hAnsi="Georgia" w:cs="Times New Roman"/>
        </w:rPr>
        <w:t>?</w:t>
      </w:r>
      <w:r w:rsidR="00C56DDC">
        <w:rPr>
          <w:rFonts w:ascii="Georgia" w:hAnsi="Georgia" w:cs="Times New Roman"/>
        </w:rPr>
        <w:t xml:space="preserve"> Do the same as in (a) but now use treatment received (</w:t>
      </w:r>
      <w:r w:rsidR="00C56DDC" w:rsidRPr="0043684D">
        <w:rPr>
          <w:rFonts w:ascii="Courier New" w:hAnsi="Courier New" w:cs="Courier New"/>
          <w:b/>
        </w:rPr>
        <w:t>T</w:t>
      </w:r>
      <w:r w:rsidR="00C56DDC">
        <w:rPr>
          <w:rFonts w:ascii="Georgia" w:hAnsi="Georgia" w:cs="Times New Roman"/>
        </w:rPr>
        <w:t>) instead of treatment assignment (</w:t>
      </w:r>
      <w:r w:rsidR="00C56DDC">
        <w:rPr>
          <w:rFonts w:ascii="Courier New" w:hAnsi="Courier New" w:cs="Courier New"/>
          <w:b/>
        </w:rPr>
        <w:t>R</w:t>
      </w:r>
      <w:r w:rsidR="00C56DDC">
        <w:rPr>
          <w:rFonts w:ascii="Georgia" w:hAnsi="Georgia" w:cs="Times New Roman"/>
        </w:rPr>
        <w:t>) as grouping variable.</w:t>
      </w:r>
    </w:p>
    <w:p w14:paraId="1C1E0A7F" w14:textId="515AE91B" w:rsidR="002173A2" w:rsidRDefault="002173A2" w:rsidP="002173A2">
      <w:pPr>
        <w:rPr>
          <w:rFonts w:ascii="Georgia" w:hAnsi="Georgia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B1CFB7" wp14:editId="5A2F4F6F">
            <wp:simplePos x="0" y="0"/>
            <wp:positionH relativeFrom="column">
              <wp:posOffset>-839972</wp:posOffset>
            </wp:positionH>
            <wp:positionV relativeFrom="paragraph">
              <wp:posOffset>269535</wp:posOffset>
            </wp:positionV>
            <wp:extent cx="3508745" cy="3508745"/>
            <wp:effectExtent l="0" t="0" r="0" b="0"/>
            <wp:wrapNone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560" cy="35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 w:cs="Times New Roman"/>
        </w:rPr>
        <w:t>More or less. It seems that</w:t>
      </w:r>
    </w:p>
    <w:p w14:paraId="602D8B00" w14:textId="7D764415" w:rsidR="002173A2" w:rsidRDefault="002173A2" w:rsidP="002173A2">
      <w:pPr>
        <w:rPr>
          <w:rFonts w:ascii="Georgia" w:hAnsi="Georgia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6F77D7" wp14:editId="4C57F3DF">
            <wp:simplePos x="0" y="0"/>
            <wp:positionH relativeFrom="margin">
              <wp:posOffset>2955659</wp:posOffset>
            </wp:positionH>
            <wp:positionV relativeFrom="paragraph">
              <wp:posOffset>13158</wp:posOffset>
            </wp:positionV>
            <wp:extent cx="3136605" cy="3136605"/>
            <wp:effectExtent l="0" t="0" r="6985" b="6985"/>
            <wp:wrapNone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05" cy="31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57E37" w14:textId="4CC3B879" w:rsidR="002173A2" w:rsidRDefault="002173A2" w:rsidP="002173A2">
      <w:pPr>
        <w:rPr>
          <w:rFonts w:ascii="Georgia" w:hAnsi="Georgia" w:cs="Times New Roman"/>
        </w:rPr>
      </w:pPr>
    </w:p>
    <w:p w14:paraId="4AE8178F" w14:textId="386DC836" w:rsidR="002173A2" w:rsidRDefault="002173A2" w:rsidP="002173A2">
      <w:pPr>
        <w:rPr>
          <w:rFonts w:ascii="Georgia" w:hAnsi="Georgia" w:cs="Times New Roman"/>
        </w:rPr>
      </w:pPr>
    </w:p>
    <w:p w14:paraId="3F0FB4F4" w14:textId="6A7F102C" w:rsidR="002173A2" w:rsidRDefault="002173A2" w:rsidP="002173A2">
      <w:pPr>
        <w:rPr>
          <w:rFonts w:ascii="Georgia" w:hAnsi="Georgia" w:cs="Times New Roman"/>
        </w:rPr>
      </w:pPr>
    </w:p>
    <w:p w14:paraId="279C5528" w14:textId="337BABF6" w:rsidR="002173A2" w:rsidRDefault="002173A2" w:rsidP="002173A2">
      <w:pPr>
        <w:rPr>
          <w:rFonts w:ascii="Georgia" w:hAnsi="Georgia" w:cs="Times New Roman"/>
        </w:rPr>
      </w:pPr>
    </w:p>
    <w:p w14:paraId="2A80BA56" w14:textId="27793109" w:rsidR="002173A2" w:rsidRDefault="002173A2" w:rsidP="002173A2">
      <w:pPr>
        <w:rPr>
          <w:rFonts w:ascii="Georgia" w:hAnsi="Georgia" w:cs="Times New Roman"/>
        </w:rPr>
      </w:pPr>
    </w:p>
    <w:p w14:paraId="6F5AFE28" w14:textId="10D54736" w:rsidR="002173A2" w:rsidRDefault="002173A2" w:rsidP="002173A2">
      <w:pPr>
        <w:rPr>
          <w:rFonts w:ascii="Georgia" w:hAnsi="Georgia" w:cs="Times New Roman"/>
        </w:rPr>
      </w:pPr>
    </w:p>
    <w:p w14:paraId="61198DB3" w14:textId="2C5DF6E0" w:rsidR="002173A2" w:rsidRDefault="002173A2" w:rsidP="002173A2">
      <w:pPr>
        <w:rPr>
          <w:rFonts w:ascii="Georgia" w:hAnsi="Georgia" w:cs="Times New Roman"/>
        </w:rPr>
      </w:pPr>
    </w:p>
    <w:p w14:paraId="2BD4C9F7" w14:textId="1D54D35D" w:rsidR="002173A2" w:rsidRDefault="002173A2" w:rsidP="002173A2">
      <w:pPr>
        <w:rPr>
          <w:rFonts w:ascii="Georgia" w:hAnsi="Georgia" w:cs="Times New Roman"/>
        </w:rPr>
      </w:pPr>
    </w:p>
    <w:p w14:paraId="5A3D46F6" w14:textId="7BD843B3" w:rsidR="002173A2" w:rsidRDefault="002173A2" w:rsidP="002173A2">
      <w:pPr>
        <w:rPr>
          <w:rFonts w:ascii="Georgia" w:hAnsi="Georgia" w:cs="Times New Roman"/>
        </w:rPr>
      </w:pPr>
    </w:p>
    <w:p w14:paraId="32AA1F4B" w14:textId="437F3E10" w:rsidR="002173A2" w:rsidRDefault="002173A2" w:rsidP="002173A2">
      <w:pPr>
        <w:rPr>
          <w:rFonts w:ascii="Georgia" w:hAnsi="Georgia" w:cs="Times New Roman"/>
        </w:rPr>
      </w:pPr>
    </w:p>
    <w:p w14:paraId="037CC009" w14:textId="63DFD30A" w:rsidR="002173A2" w:rsidRDefault="002173A2" w:rsidP="002173A2">
      <w:pPr>
        <w:rPr>
          <w:rFonts w:ascii="Georgia" w:hAnsi="Georgia" w:cs="Times New Roman"/>
        </w:rPr>
      </w:pPr>
    </w:p>
    <w:p w14:paraId="1CB00233" w14:textId="77777777" w:rsidR="002173A2" w:rsidRPr="002173A2" w:rsidRDefault="002173A2" w:rsidP="002173A2">
      <w:pPr>
        <w:rPr>
          <w:rFonts w:ascii="Georgia" w:hAnsi="Georgia" w:cs="Times New Roman"/>
        </w:rPr>
      </w:pPr>
    </w:p>
    <w:p w14:paraId="143E1952" w14:textId="77777777" w:rsidR="00B9203F" w:rsidRPr="00B9203F" w:rsidRDefault="00B9203F" w:rsidP="00A25803">
      <w:pPr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Estimate the Summer Math Camp Effect on Math Achievement</w:t>
      </w:r>
    </w:p>
    <w:p w14:paraId="2D5E2D04" w14:textId="77777777" w:rsidR="0005317E" w:rsidRPr="00A25803" w:rsidRDefault="00B9203F" w:rsidP="00A25803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Estimate</w:t>
      </w:r>
      <w:r w:rsidR="00A25803">
        <w:rPr>
          <w:rFonts w:ascii="Georgia" w:hAnsi="Georgia" w:cs="Times New Roman"/>
        </w:rPr>
        <w:t xml:space="preserve"> </w:t>
      </w:r>
      <w:r w:rsidR="00A25803" w:rsidRPr="00A25803">
        <w:rPr>
          <w:rFonts w:ascii="Georgia" w:hAnsi="Georgia" w:cs="Times New Roman"/>
          <w:i/>
        </w:rPr>
        <w:t>treatment effects</w:t>
      </w:r>
      <w:r w:rsidR="00A25803">
        <w:rPr>
          <w:rFonts w:ascii="Georgia" w:hAnsi="Georgia" w:cs="Times New Roman"/>
        </w:rPr>
        <w:t xml:space="preserve"> and corresponding </w:t>
      </w:r>
      <w:r w:rsidR="00A25803" w:rsidRPr="00A25803">
        <w:rPr>
          <w:rFonts w:ascii="Georgia" w:hAnsi="Georgia" w:cs="Times New Roman"/>
          <w:i/>
        </w:rPr>
        <w:t>standard errors</w:t>
      </w:r>
      <w:r w:rsidR="00A25803">
        <w:rPr>
          <w:rFonts w:ascii="Georgia" w:hAnsi="Georgia" w:cs="Times New Roman"/>
        </w:rPr>
        <w:t xml:space="preserve"> using the following analyses:</w:t>
      </w:r>
      <w:r w:rsidR="006434F2" w:rsidRPr="00A25803">
        <w:rPr>
          <w:rFonts w:ascii="Georgia" w:hAnsi="Georgia" w:cs="Times New Roman"/>
        </w:rPr>
        <w:t xml:space="preserve"> </w:t>
      </w:r>
    </w:p>
    <w:p w14:paraId="10F1BE35" w14:textId="77777777" w:rsidR="006434F2" w:rsidRPr="00A25803" w:rsidRDefault="00A25803" w:rsidP="00A25803">
      <w:pPr>
        <w:pStyle w:val="Prrafodelista"/>
        <w:numPr>
          <w:ilvl w:val="0"/>
          <w:numId w:val="3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T</w:t>
      </w:r>
      <w:r w:rsidR="006434F2" w:rsidRPr="00A25803">
        <w:rPr>
          <w:rFonts w:ascii="Georgia" w:hAnsi="Georgia" w:cs="Times New Roman"/>
        </w:rPr>
        <w:t>reatment-as-received analysis</w:t>
      </w:r>
    </w:p>
    <w:p w14:paraId="251AC33C" w14:textId="77777777" w:rsidR="006434F2" w:rsidRPr="00A25803" w:rsidRDefault="00A25803" w:rsidP="00A25803">
      <w:pPr>
        <w:pStyle w:val="Prrafodelista"/>
        <w:numPr>
          <w:ilvl w:val="0"/>
          <w:numId w:val="3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P</w:t>
      </w:r>
      <w:r w:rsidR="006434F2" w:rsidRPr="00A25803">
        <w:rPr>
          <w:rFonts w:ascii="Georgia" w:hAnsi="Georgia" w:cs="Times New Roman"/>
        </w:rPr>
        <w:t>er-protocol analysis</w:t>
      </w:r>
      <w:r w:rsidR="00C56DDC">
        <w:rPr>
          <w:rFonts w:ascii="Georgia" w:hAnsi="Georgia" w:cs="Times New Roman"/>
        </w:rPr>
        <w:t xml:space="preserve"> (i.e., analysis of the subgroup of participants who received the treatment/control condition as indicated by randomization, i.e.,  </w:t>
      </w:r>
      <w:r w:rsidR="00C56DDC" w:rsidRPr="00C56DDC">
        <w:rPr>
          <w:rFonts w:ascii="Courier New" w:hAnsi="Courier New" w:cs="Courier New"/>
          <w:b/>
        </w:rPr>
        <w:t>R</w:t>
      </w:r>
      <w:r w:rsidR="00C56DDC">
        <w:rPr>
          <w:rFonts w:ascii="Georgia" w:hAnsi="Georgia" w:cs="Times New Roman"/>
        </w:rPr>
        <w:t xml:space="preserve"> = </w:t>
      </w:r>
      <w:r w:rsidR="00C56DDC" w:rsidRPr="00C56DDC">
        <w:rPr>
          <w:rFonts w:ascii="Courier New" w:hAnsi="Courier New" w:cs="Courier New"/>
          <w:b/>
        </w:rPr>
        <w:t>T</w:t>
      </w:r>
      <w:r w:rsidR="00C56DDC">
        <w:rPr>
          <w:rFonts w:ascii="Georgia" w:hAnsi="Georgia" w:cs="Times New Roman"/>
        </w:rPr>
        <w:t>)</w:t>
      </w:r>
    </w:p>
    <w:p w14:paraId="0EC08F52" w14:textId="77777777" w:rsidR="00D0284B" w:rsidRDefault="00D0284B" w:rsidP="00A25803">
      <w:pPr>
        <w:pStyle w:val="Prrafodelista"/>
        <w:numPr>
          <w:ilvl w:val="0"/>
          <w:numId w:val="3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Intent-to-treat analysis</w:t>
      </w:r>
    </w:p>
    <w:p w14:paraId="0C46EAF3" w14:textId="77777777" w:rsidR="006434F2" w:rsidRPr="00A25803" w:rsidRDefault="00A25803" w:rsidP="00A25803">
      <w:pPr>
        <w:pStyle w:val="Prrafodelista"/>
        <w:numPr>
          <w:ilvl w:val="0"/>
          <w:numId w:val="3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Instrumental variable (</w:t>
      </w:r>
      <w:r w:rsidR="006434F2" w:rsidRPr="00A25803">
        <w:rPr>
          <w:rFonts w:ascii="Georgia" w:hAnsi="Georgia" w:cs="Times New Roman"/>
        </w:rPr>
        <w:t>IV</w:t>
      </w:r>
      <w:r>
        <w:rPr>
          <w:rFonts w:ascii="Georgia" w:hAnsi="Georgia" w:cs="Times New Roman"/>
        </w:rPr>
        <w:t>)</w:t>
      </w:r>
      <w:r w:rsidR="006434F2" w:rsidRPr="00A25803">
        <w:rPr>
          <w:rFonts w:ascii="Georgia" w:hAnsi="Georgia" w:cs="Times New Roman"/>
        </w:rPr>
        <w:t xml:space="preserve"> analysis </w:t>
      </w:r>
      <w:r w:rsidR="00B9203F">
        <w:rPr>
          <w:rFonts w:ascii="Georgia" w:hAnsi="Georgia" w:cs="Times New Roman"/>
        </w:rPr>
        <w:br/>
      </w:r>
      <w:r w:rsidR="006434F2" w:rsidRPr="00A25803">
        <w:rPr>
          <w:rFonts w:ascii="Georgia" w:hAnsi="Georgia" w:cs="Times New Roman"/>
        </w:rPr>
        <w:t>(using 2SLS and</w:t>
      </w:r>
      <w:r w:rsidR="00B9203F">
        <w:rPr>
          <w:rFonts w:ascii="Georgia" w:hAnsi="Georgia" w:cs="Times New Roman"/>
        </w:rPr>
        <w:t xml:space="preserve"> random assignment</w:t>
      </w:r>
      <w:r w:rsidR="006434F2" w:rsidRPr="00A25803">
        <w:rPr>
          <w:rFonts w:ascii="Georgia" w:hAnsi="Georgia" w:cs="Times New Roman"/>
        </w:rPr>
        <w:t xml:space="preserve"> </w:t>
      </w:r>
      <w:r w:rsidR="006434F2" w:rsidRPr="0043684D">
        <w:rPr>
          <w:rFonts w:ascii="Courier New" w:hAnsi="Courier New" w:cs="Courier New"/>
          <w:b/>
        </w:rPr>
        <w:t>R</w:t>
      </w:r>
      <w:r w:rsidR="006434F2" w:rsidRPr="00A25803">
        <w:rPr>
          <w:rFonts w:ascii="Georgia" w:hAnsi="Georgia" w:cs="Times New Roman"/>
        </w:rPr>
        <w:t xml:space="preserve"> as instrument)</w:t>
      </w:r>
    </w:p>
    <w:p w14:paraId="17B01B8F" w14:textId="77777777" w:rsidR="006434F2" w:rsidRPr="00A25803" w:rsidRDefault="00A25803" w:rsidP="00A25803">
      <w:pPr>
        <w:pStyle w:val="Prrafodelista"/>
        <w:numPr>
          <w:ilvl w:val="0"/>
          <w:numId w:val="3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G</w:t>
      </w:r>
      <w:r w:rsidR="006434F2" w:rsidRPr="00A25803">
        <w:rPr>
          <w:rFonts w:ascii="Georgia" w:hAnsi="Georgia" w:cs="Times New Roman"/>
        </w:rPr>
        <w:t xml:space="preserve">ain score analysis (with the </w:t>
      </w:r>
      <w:r w:rsidR="006434F2" w:rsidRPr="0043684D">
        <w:rPr>
          <w:rFonts w:ascii="Georgia" w:hAnsi="Georgia" w:cs="Times New Roman"/>
          <w:i/>
        </w:rPr>
        <w:t>wide format</w:t>
      </w:r>
      <w:r w:rsidR="006434F2" w:rsidRPr="00A25803">
        <w:rPr>
          <w:rFonts w:ascii="Georgia" w:hAnsi="Georgia" w:cs="Times New Roman"/>
        </w:rPr>
        <w:t xml:space="preserve"> of the data)</w:t>
      </w:r>
    </w:p>
    <w:p w14:paraId="5A1E0807" w14:textId="77777777" w:rsidR="006434F2" w:rsidRPr="00A25803" w:rsidRDefault="00A25803" w:rsidP="00A25803">
      <w:pPr>
        <w:pStyle w:val="Prrafodelista"/>
        <w:numPr>
          <w:ilvl w:val="0"/>
          <w:numId w:val="3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Difference-in-Differences (</w:t>
      </w:r>
      <w:r w:rsidR="006434F2" w:rsidRPr="00A25803">
        <w:rPr>
          <w:rFonts w:ascii="Georgia" w:hAnsi="Georgia" w:cs="Times New Roman"/>
        </w:rPr>
        <w:t>DiD</w:t>
      </w:r>
      <w:r>
        <w:rPr>
          <w:rFonts w:ascii="Georgia" w:hAnsi="Georgia" w:cs="Times New Roman"/>
        </w:rPr>
        <w:t>)</w:t>
      </w:r>
      <w:r w:rsidR="006434F2" w:rsidRPr="00A25803">
        <w:rPr>
          <w:rFonts w:ascii="Georgia" w:hAnsi="Georgia" w:cs="Times New Roman"/>
        </w:rPr>
        <w:t xml:space="preserve"> analysis </w:t>
      </w:r>
      <w:r>
        <w:rPr>
          <w:rFonts w:ascii="Georgia" w:hAnsi="Georgia" w:cs="Times New Roman"/>
        </w:rPr>
        <w:t>with</w:t>
      </w:r>
    </w:p>
    <w:p w14:paraId="4D26CE88" w14:textId="77777777" w:rsidR="006434F2" w:rsidRPr="00A25803" w:rsidRDefault="006434F2" w:rsidP="00A25803">
      <w:pPr>
        <w:pStyle w:val="Prrafodelista"/>
        <w:numPr>
          <w:ilvl w:val="1"/>
          <w:numId w:val="4"/>
        </w:numPr>
        <w:rPr>
          <w:rFonts w:ascii="Georgia" w:hAnsi="Georgia" w:cs="Times New Roman"/>
        </w:rPr>
      </w:pPr>
      <w:r w:rsidRPr="00A25803">
        <w:rPr>
          <w:rFonts w:ascii="Georgia" w:hAnsi="Georgia" w:cs="Times New Roman"/>
        </w:rPr>
        <w:t>Student fixed effects (fixed effects model)</w:t>
      </w:r>
      <w:r w:rsidR="00C56DDC">
        <w:rPr>
          <w:rFonts w:ascii="Georgia" w:hAnsi="Georgia" w:cs="Times New Roman"/>
        </w:rPr>
        <w:t xml:space="preserve"> or</w:t>
      </w:r>
    </w:p>
    <w:p w14:paraId="64CE1703" w14:textId="77777777" w:rsidR="00B9203F" w:rsidRDefault="006434F2" w:rsidP="00B9203F">
      <w:pPr>
        <w:pStyle w:val="Prrafodelista"/>
        <w:numPr>
          <w:ilvl w:val="1"/>
          <w:numId w:val="4"/>
        </w:numPr>
        <w:spacing w:after="0"/>
        <w:rPr>
          <w:rFonts w:ascii="Georgia" w:hAnsi="Georgia" w:cs="Times New Roman"/>
        </w:rPr>
      </w:pPr>
      <w:r w:rsidRPr="00A25803">
        <w:rPr>
          <w:rFonts w:ascii="Georgia" w:hAnsi="Georgia" w:cs="Times New Roman"/>
        </w:rPr>
        <w:t>Student random effects (random effects model)</w:t>
      </w:r>
    </w:p>
    <w:p w14:paraId="5155C59A" w14:textId="77777777" w:rsidR="00B9203F" w:rsidRPr="00B9203F" w:rsidRDefault="00B9203F" w:rsidP="00B9203F">
      <w:pPr>
        <w:spacing w:after="0"/>
        <w:ind w:left="720"/>
        <w:rPr>
          <w:rFonts w:ascii="Georgia" w:hAnsi="Georgia" w:cs="Times New Roman"/>
        </w:rPr>
      </w:pPr>
      <w:r>
        <w:rPr>
          <w:rFonts w:ascii="Georgia" w:hAnsi="Georgia" w:cs="Times New Roman"/>
        </w:rPr>
        <w:t>(you need to t</w:t>
      </w:r>
      <w:r w:rsidRPr="00A25803">
        <w:rPr>
          <w:rFonts w:ascii="Georgia" w:hAnsi="Georgia" w:cs="Times New Roman"/>
        </w:rPr>
        <w:t xml:space="preserve">ransform the data into </w:t>
      </w:r>
      <w:r w:rsidRPr="0043684D">
        <w:rPr>
          <w:rFonts w:ascii="Georgia" w:hAnsi="Georgia" w:cs="Times New Roman"/>
          <w:i/>
        </w:rPr>
        <w:t>long format</w:t>
      </w:r>
      <w:r>
        <w:rPr>
          <w:rFonts w:ascii="Georgia" w:hAnsi="Georgia" w:cs="Times New Roman"/>
        </w:rPr>
        <w:t>)</w:t>
      </w:r>
    </w:p>
    <w:p w14:paraId="628A73EB" w14:textId="77777777" w:rsidR="006434F2" w:rsidRPr="00A25803" w:rsidRDefault="006434F2" w:rsidP="00A25803">
      <w:pPr>
        <w:pStyle w:val="Prrafodelista"/>
        <w:numPr>
          <w:ilvl w:val="0"/>
          <w:numId w:val="3"/>
        </w:numPr>
        <w:rPr>
          <w:rFonts w:ascii="Georgia" w:hAnsi="Georgia" w:cs="Times New Roman"/>
        </w:rPr>
      </w:pPr>
      <w:r w:rsidRPr="00A25803">
        <w:rPr>
          <w:rFonts w:ascii="Georgia" w:hAnsi="Georgia" w:cs="Times New Roman"/>
        </w:rPr>
        <w:t>ANCOVA/regression analysis (with the pretest</w:t>
      </w:r>
      <w:r w:rsidR="00A25803">
        <w:rPr>
          <w:rFonts w:ascii="Georgia" w:hAnsi="Georgia" w:cs="Times New Roman"/>
        </w:rPr>
        <w:t xml:space="preserve"> </w:t>
      </w:r>
      <w:r w:rsidR="00A25803" w:rsidRPr="0043684D">
        <w:rPr>
          <w:rFonts w:ascii="Courier New" w:hAnsi="Courier New" w:cs="Courier New"/>
          <w:b/>
        </w:rPr>
        <w:t>P</w:t>
      </w:r>
      <w:r w:rsidRPr="00A25803">
        <w:rPr>
          <w:rFonts w:ascii="Georgia" w:hAnsi="Georgia" w:cs="Times New Roman"/>
        </w:rPr>
        <w:t xml:space="preserve"> as covariate)</w:t>
      </w:r>
    </w:p>
    <w:p w14:paraId="748DE971" w14:textId="77777777" w:rsidR="006434F2" w:rsidRDefault="006434F2" w:rsidP="006434F2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lastRenderedPageBreak/>
        <w:t xml:space="preserve">For each analysis, decide whether you want to include additional covariates (i.e., </w:t>
      </w:r>
      <w:r w:rsidRPr="0043684D">
        <w:rPr>
          <w:rFonts w:ascii="Courier New" w:hAnsi="Courier New" w:cs="Courier New"/>
          <w:b/>
        </w:rPr>
        <w:t>P</w:t>
      </w:r>
      <w:r>
        <w:rPr>
          <w:rFonts w:ascii="Georgia" w:hAnsi="Georgia" w:cs="Times New Roman"/>
        </w:rPr>
        <w:t xml:space="preserve"> and/or </w:t>
      </w:r>
      <w:r w:rsidRPr="0043684D">
        <w:rPr>
          <w:rFonts w:ascii="Courier New" w:hAnsi="Courier New" w:cs="Courier New"/>
          <w:b/>
        </w:rPr>
        <w:t>SES</w:t>
      </w:r>
      <w:r>
        <w:rPr>
          <w:rFonts w:ascii="Georgia" w:hAnsi="Georgia" w:cs="Times New Roman"/>
        </w:rPr>
        <w:t>).</w:t>
      </w:r>
      <w:r w:rsidR="009A79C6">
        <w:rPr>
          <w:rFonts w:ascii="Georgia" w:hAnsi="Georgia" w:cs="Times New Roman"/>
        </w:rPr>
        <w:t xml:space="preserve"> You should have a clear rationale for including additional covariates—either with regard to removing confounding bias or increasing efficiency (i.e., obtaining smaller standard errors).</w:t>
      </w:r>
    </w:p>
    <w:p w14:paraId="0341838C" w14:textId="77777777" w:rsidR="00826342" w:rsidRPr="00826342" w:rsidRDefault="00826342" w:rsidP="006434F2">
      <w:pPr>
        <w:rPr>
          <w:rFonts w:ascii="Georgia" w:hAnsi="Georgia" w:cs="Times New Roman"/>
          <w:b/>
        </w:rPr>
      </w:pPr>
      <w:r w:rsidRPr="00826342">
        <w:rPr>
          <w:rFonts w:ascii="Georgia" w:hAnsi="Georgia" w:cs="Times New Roman"/>
          <w:b/>
        </w:rPr>
        <w:t>Write-up / Reporting</w:t>
      </w:r>
    </w:p>
    <w:p w14:paraId="03605021" w14:textId="77777777" w:rsidR="00826342" w:rsidRDefault="009A79C6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Complete the two tables</w:t>
      </w:r>
      <w:r w:rsidR="00826342">
        <w:rPr>
          <w:rFonts w:ascii="Georgia" w:hAnsi="Georgia" w:cs="Times New Roman"/>
        </w:rPr>
        <w:t xml:space="preserve"> below</w:t>
      </w:r>
      <w:r w:rsidR="00D224B7">
        <w:rPr>
          <w:rFonts w:ascii="Georgia" w:hAnsi="Georgia" w:cs="Times New Roman"/>
        </w:rPr>
        <w:t xml:space="preserve"> and </w:t>
      </w:r>
      <w:r w:rsidR="00D224B7" w:rsidRPr="00D224B7">
        <w:rPr>
          <w:rFonts w:ascii="Georgia" w:hAnsi="Georgia" w:cs="Times New Roman"/>
          <w:i/>
        </w:rPr>
        <w:t>explicitly highlight</w:t>
      </w:r>
      <w:r w:rsidR="00D224B7">
        <w:rPr>
          <w:rFonts w:ascii="Georgia" w:hAnsi="Georgia" w:cs="Times New Roman"/>
        </w:rPr>
        <w:t xml:space="preserve"> the two analyses you find most credible for causal inference given the data</w:t>
      </w:r>
      <w:r w:rsidR="00387C5D">
        <w:rPr>
          <w:rFonts w:ascii="Georgia" w:hAnsi="Georgia" w:cs="Times New Roman"/>
        </w:rPr>
        <w:t>.</w:t>
      </w:r>
      <w:r>
        <w:rPr>
          <w:rFonts w:ascii="Georgia" w:hAnsi="Georgia" w:cs="Times New Roman"/>
        </w:rPr>
        <w:t xml:space="preserve"> </w:t>
      </w:r>
      <w:r w:rsidR="004C438A">
        <w:rPr>
          <w:rFonts w:ascii="Georgia" w:hAnsi="Georgia" w:cs="Times New Roman"/>
        </w:rPr>
        <w:t>You may use any statistical analysis package of your choice.</w:t>
      </w:r>
      <w:r w:rsidR="00587EA7">
        <w:rPr>
          <w:rFonts w:ascii="Georgia" w:hAnsi="Georgia" w:cs="Times New Roman"/>
        </w:rPr>
        <w:br/>
        <w:t xml:space="preserve">(Notes. With regard to gain scores / </w:t>
      </w:r>
      <w:r>
        <w:rPr>
          <w:rFonts w:ascii="Georgia" w:hAnsi="Georgia" w:cs="Times New Roman"/>
        </w:rPr>
        <w:t xml:space="preserve">DiD, you only need to do/report one analysis, either </w:t>
      </w:r>
      <w:r w:rsidR="00587EA7">
        <w:rPr>
          <w:rFonts w:ascii="Georgia" w:hAnsi="Georgia" w:cs="Times New Roman"/>
        </w:rPr>
        <w:t>from the gain score,</w:t>
      </w:r>
      <w:r>
        <w:rPr>
          <w:rFonts w:ascii="Georgia" w:hAnsi="Georgia" w:cs="Times New Roman"/>
        </w:rPr>
        <w:t xml:space="preserve"> fixed or random effects model</w:t>
      </w:r>
      <w:r w:rsidR="00587EA7">
        <w:rPr>
          <w:rFonts w:ascii="Georgia" w:hAnsi="Georgia" w:cs="Times New Roman"/>
        </w:rPr>
        <w:t xml:space="preserve"> (but you might try all of those analyses)</w:t>
      </w:r>
      <w:r>
        <w:rPr>
          <w:rFonts w:ascii="Georgia" w:hAnsi="Georgia" w:cs="Times New Roman"/>
        </w:rPr>
        <w:t xml:space="preserve">. Writing the model equations </w:t>
      </w:r>
      <w:r w:rsidR="00587EA7">
        <w:rPr>
          <w:rFonts w:ascii="Georgia" w:hAnsi="Georgia" w:cs="Times New Roman"/>
        </w:rPr>
        <w:t>may</w:t>
      </w:r>
      <w:r>
        <w:rPr>
          <w:rFonts w:ascii="Georgia" w:hAnsi="Georgia" w:cs="Times New Roman"/>
        </w:rPr>
        <w:t xml:space="preserve"> be challenging, but just try it.</w:t>
      </w:r>
      <w:r w:rsidR="00B9203F">
        <w:rPr>
          <w:rFonts w:ascii="Georgia" w:hAnsi="Georgia" w:cs="Times New Roman"/>
        </w:rPr>
        <w:t xml:space="preserve"> </w:t>
      </w:r>
      <w:r w:rsidR="00587EA7">
        <w:rPr>
          <w:rFonts w:ascii="Georgia" w:hAnsi="Georgia" w:cs="Times New Roman"/>
        </w:rPr>
        <w:t xml:space="preserve">In writing the equations use the variable names as give above. </w:t>
      </w:r>
      <w:r w:rsidR="00B9203F">
        <w:rPr>
          <w:rFonts w:ascii="Georgia" w:hAnsi="Georgia" w:cs="Times New Roman"/>
        </w:rPr>
        <w:t>You don’t need to provide any R code or results from the Initial Data Analysis steps.</w:t>
      </w:r>
      <w:r>
        <w:rPr>
          <w:rFonts w:ascii="Georgia" w:hAnsi="Georgia" w:cs="Times New Roman"/>
        </w:rPr>
        <w:t>)</w:t>
      </w:r>
      <w:r w:rsidR="00450881">
        <w:rPr>
          <w:rFonts w:ascii="Georgia" w:hAnsi="Georgia" w:cs="Times New Roman"/>
        </w:rPr>
        <w:t xml:space="preserve"> </w:t>
      </w:r>
      <w:r w:rsidR="00450881">
        <w:rPr>
          <w:rFonts w:ascii="Georgia" w:hAnsi="Georgia" w:cs="Times New Roman"/>
        </w:rPr>
        <w:br/>
      </w:r>
      <w:r w:rsidR="00450881" w:rsidRPr="00450881">
        <w:rPr>
          <w:rFonts w:ascii="Georgia" w:hAnsi="Georgia" w:cs="Times New Roman"/>
          <w:i/>
        </w:rPr>
        <w:t>Reading assignment</w:t>
      </w:r>
      <w:r w:rsidR="00450881">
        <w:rPr>
          <w:rFonts w:ascii="Georgia" w:hAnsi="Georgia" w:cs="Times New Roman"/>
        </w:rPr>
        <w:t>: Sections 7.4, 7.5 &amp; 7.6 of Reichardt’s textbook (no write-up needed).</w:t>
      </w:r>
      <w:r w:rsidR="00826342">
        <w:rPr>
          <w:rFonts w:ascii="Georgia" w:hAnsi="Georgia" w:cs="Times New Roman"/>
        </w:rPr>
        <w:br w:type="page"/>
      </w:r>
    </w:p>
    <w:p w14:paraId="20EEB34C" w14:textId="77777777" w:rsidR="006434F2" w:rsidRPr="00571C49" w:rsidRDefault="00571C49" w:rsidP="006434F2">
      <w:pPr>
        <w:rPr>
          <w:rFonts w:ascii="Georgia" w:hAnsi="Georgia" w:cs="Times New Roman"/>
          <w:b/>
        </w:rPr>
      </w:pPr>
      <w:r w:rsidRPr="00571C49">
        <w:rPr>
          <w:rFonts w:ascii="Georgia" w:hAnsi="Georgia" w:cs="Times New Roman"/>
          <w:b/>
        </w:rPr>
        <w:lastRenderedPageBreak/>
        <w:t xml:space="preserve">Table 1. Causal </w:t>
      </w:r>
      <w:r>
        <w:rPr>
          <w:rFonts w:ascii="Georgia" w:hAnsi="Georgia" w:cs="Times New Roman"/>
          <w:b/>
        </w:rPr>
        <w:t>Estimands, Assumptions, and Es</w:t>
      </w:r>
      <w:r w:rsidRPr="00571C49">
        <w:rPr>
          <w:rFonts w:ascii="Georgia" w:hAnsi="Georgia" w:cs="Times New Roman"/>
          <w:b/>
        </w:rPr>
        <w:t>timates</w:t>
      </w:r>
    </w:p>
    <w:tbl>
      <w:tblPr>
        <w:tblStyle w:val="Tablaconcuadrcula"/>
        <w:tblW w:w="9535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1260"/>
        <w:gridCol w:w="3870"/>
        <w:gridCol w:w="1350"/>
        <w:gridCol w:w="1260"/>
      </w:tblGrid>
      <w:tr w:rsidR="002C77AB" w:rsidRPr="00C81D74" w14:paraId="3F47162A" w14:textId="77777777" w:rsidTr="00C81D74">
        <w:trPr>
          <w:jc w:val="center"/>
        </w:trPr>
        <w:tc>
          <w:tcPr>
            <w:tcW w:w="1795" w:type="dxa"/>
            <w:vAlign w:val="center"/>
          </w:tcPr>
          <w:p w14:paraId="006122A7" w14:textId="77777777" w:rsidR="002C77AB" w:rsidRPr="00C81D74" w:rsidRDefault="002C77AB" w:rsidP="00C81D74">
            <w:pPr>
              <w:spacing w:before="120" w:after="120"/>
              <w:jc w:val="center"/>
              <w:rPr>
                <w:rFonts w:ascii="Georgia" w:hAnsi="Georgia" w:cs="Times New Roman"/>
                <w:b/>
                <w:sz w:val="20"/>
              </w:rPr>
            </w:pPr>
            <w:r w:rsidRPr="00C81D74">
              <w:rPr>
                <w:rFonts w:ascii="Georgia" w:hAnsi="Georgia" w:cs="Times New Roman"/>
                <w:b/>
                <w:sz w:val="20"/>
              </w:rPr>
              <w:t>Analysis</w:t>
            </w:r>
          </w:p>
        </w:tc>
        <w:tc>
          <w:tcPr>
            <w:tcW w:w="1260" w:type="dxa"/>
            <w:vAlign w:val="center"/>
          </w:tcPr>
          <w:p w14:paraId="297AFFCD" w14:textId="77777777" w:rsidR="002C77AB" w:rsidRPr="00C81D74" w:rsidRDefault="002C77AB" w:rsidP="00C81D74">
            <w:pPr>
              <w:spacing w:before="120" w:after="120"/>
              <w:jc w:val="center"/>
              <w:rPr>
                <w:rFonts w:ascii="Georgia" w:hAnsi="Georgia" w:cs="Times New Roman"/>
                <w:b/>
                <w:sz w:val="20"/>
              </w:rPr>
            </w:pPr>
            <w:r w:rsidRPr="00C81D74">
              <w:rPr>
                <w:rFonts w:ascii="Georgia" w:hAnsi="Georgia" w:cs="Times New Roman"/>
                <w:b/>
                <w:sz w:val="20"/>
              </w:rPr>
              <w:t>Causal Estimand</w:t>
            </w:r>
          </w:p>
        </w:tc>
        <w:tc>
          <w:tcPr>
            <w:tcW w:w="3870" w:type="dxa"/>
            <w:vAlign w:val="center"/>
          </w:tcPr>
          <w:p w14:paraId="6EB43439" w14:textId="77777777" w:rsidR="002C77AB" w:rsidRPr="00C81D74" w:rsidRDefault="002C77AB" w:rsidP="00C81D74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C81D74">
              <w:rPr>
                <w:rFonts w:ascii="Georgia" w:hAnsi="Georgia" w:cs="Times New Roman"/>
                <w:b/>
                <w:sz w:val="20"/>
              </w:rPr>
              <w:t>Causal Assumptions</w:t>
            </w:r>
            <w:r w:rsidR="00C81D74" w:rsidRPr="00C81D74">
              <w:rPr>
                <w:rFonts w:ascii="Georgia" w:hAnsi="Georgia" w:cs="Times New Roman"/>
                <w:sz w:val="20"/>
              </w:rPr>
              <w:t xml:space="preserve"> (that must be met to identify the causal estimand)</w:t>
            </w:r>
          </w:p>
        </w:tc>
        <w:tc>
          <w:tcPr>
            <w:tcW w:w="1350" w:type="dxa"/>
            <w:vAlign w:val="center"/>
          </w:tcPr>
          <w:p w14:paraId="12447000" w14:textId="77777777" w:rsidR="002C77AB" w:rsidRPr="00C81D74" w:rsidRDefault="0043684D" w:rsidP="00C81D74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C81D74">
              <w:rPr>
                <w:rFonts w:ascii="Georgia" w:hAnsi="Georgia" w:cs="Times New Roman"/>
                <w:b/>
                <w:sz w:val="20"/>
              </w:rPr>
              <w:t>Assumpts.</w:t>
            </w:r>
            <w:r w:rsidR="002C77AB" w:rsidRPr="00C81D74">
              <w:rPr>
                <w:rFonts w:ascii="Georgia" w:hAnsi="Georgia" w:cs="Times New Roman"/>
                <w:b/>
                <w:sz w:val="20"/>
              </w:rPr>
              <w:t xml:space="preserve"> </w:t>
            </w:r>
            <w:r w:rsidR="009A79C6" w:rsidRPr="00C81D74">
              <w:rPr>
                <w:rFonts w:ascii="Georgia" w:hAnsi="Georgia" w:cs="Times New Roman"/>
                <w:b/>
                <w:sz w:val="20"/>
              </w:rPr>
              <w:t>M</w:t>
            </w:r>
            <w:r w:rsidR="002C77AB" w:rsidRPr="00C81D74">
              <w:rPr>
                <w:rFonts w:ascii="Georgia" w:hAnsi="Georgia" w:cs="Times New Roman"/>
                <w:b/>
                <w:sz w:val="20"/>
              </w:rPr>
              <w:t>et?</w:t>
            </w:r>
            <w:r w:rsidR="002C77AB" w:rsidRPr="00C81D74">
              <w:rPr>
                <w:rFonts w:ascii="Georgia" w:hAnsi="Georgia" w:cs="Times New Roman"/>
                <w:sz w:val="20"/>
              </w:rPr>
              <w:t xml:space="preserve"> </w:t>
            </w:r>
            <w:r w:rsidRPr="00C81D74">
              <w:rPr>
                <w:rFonts w:ascii="Georgia" w:hAnsi="Georgia" w:cs="Times New Roman"/>
                <w:sz w:val="20"/>
              </w:rPr>
              <w:t>(</w:t>
            </w:r>
            <w:r w:rsidR="002C77AB" w:rsidRPr="00C81D74">
              <w:rPr>
                <w:rFonts w:ascii="Georgia" w:hAnsi="Georgia" w:cs="Times New Roman"/>
                <w:sz w:val="20"/>
              </w:rPr>
              <w:t>yes/</w:t>
            </w:r>
            <w:r w:rsidRPr="00C81D74">
              <w:rPr>
                <w:rFonts w:ascii="Georgia" w:hAnsi="Georgia" w:cs="Times New Roman"/>
                <w:sz w:val="20"/>
              </w:rPr>
              <w:t xml:space="preserve"> </w:t>
            </w:r>
            <w:r w:rsidR="002C77AB" w:rsidRPr="00C81D74">
              <w:rPr>
                <w:rFonts w:ascii="Georgia" w:hAnsi="Georgia" w:cs="Times New Roman"/>
                <w:sz w:val="20"/>
              </w:rPr>
              <w:t>maybe/</w:t>
            </w:r>
            <w:r w:rsidRPr="00C81D74">
              <w:rPr>
                <w:rFonts w:ascii="Georgia" w:hAnsi="Georgia" w:cs="Times New Roman"/>
                <w:sz w:val="20"/>
              </w:rPr>
              <w:t xml:space="preserve"> </w:t>
            </w:r>
            <w:r w:rsidR="002C77AB" w:rsidRPr="00C81D74">
              <w:rPr>
                <w:rFonts w:ascii="Georgia" w:hAnsi="Georgia" w:cs="Times New Roman"/>
                <w:sz w:val="20"/>
              </w:rPr>
              <w:t>no)</w:t>
            </w:r>
          </w:p>
        </w:tc>
        <w:tc>
          <w:tcPr>
            <w:tcW w:w="1260" w:type="dxa"/>
            <w:vAlign w:val="center"/>
          </w:tcPr>
          <w:p w14:paraId="6689607A" w14:textId="77777777" w:rsidR="002C77AB" w:rsidRPr="00C81D74" w:rsidRDefault="002C77AB" w:rsidP="00C81D74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C81D74">
              <w:rPr>
                <w:rFonts w:ascii="Georgia" w:hAnsi="Georgia" w:cs="Times New Roman"/>
                <w:b/>
                <w:sz w:val="20"/>
              </w:rPr>
              <w:t>Estimate</w:t>
            </w:r>
            <w:r w:rsidRPr="00C81D74">
              <w:rPr>
                <w:rFonts w:ascii="Georgia" w:hAnsi="Georgia" w:cs="Times New Roman"/>
                <w:sz w:val="20"/>
              </w:rPr>
              <w:br/>
              <w:t>(</w:t>
            </w:r>
            <w:r w:rsidR="009A79C6" w:rsidRPr="00C81D74">
              <w:rPr>
                <w:rFonts w:ascii="Georgia" w:hAnsi="Georgia" w:cs="Times New Roman"/>
                <w:sz w:val="20"/>
              </w:rPr>
              <w:t>S</w:t>
            </w:r>
            <w:r w:rsidRPr="00C81D74">
              <w:rPr>
                <w:rFonts w:ascii="Georgia" w:hAnsi="Georgia" w:cs="Times New Roman"/>
                <w:sz w:val="20"/>
              </w:rPr>
              <w:t xml:space="preserve">tandard </w:t>
            </w:r>
            <w:r w:rsidR="009A79C6" w:rsidRPr="00C81D74">
              <w:rPr>
                <w:rFonts w:ascii="Georgia" w:hAnsi="Georgia" w:cs="Times New Roman"/>
                <w:sz w:val="20"/>
              </w:rPr>
              <w:t>E</w:t>
            </w:r>
            <w:r w:rsidRPr="00C81D74">
              <w:rPr>
                <w:rFonts w:ascii="Georgia" w:hAnsi="Georgia" w:cs="Times New Roman"/>
                <w:sz w:val="20"/>
              </w:rPr>
              <w:t>rror)</w:t>
            </w:r>
          </w:p>
        </w:tc>
      </w:tr>
      <w:tr w:rsidR="003C58D0" w:rsidRPr="00C81D74" w14:paraId="634A3C2E" w14:textId="77777777" w:rsidTr="00C81D74">
        <w:trPr>
          <w:jc w:val="center"/>
        </w:trPr>
        <w:tc>
          <w:tcPr>
            <w:tcW w:w="1795" w:type="dxa"/>
          </w:tcPr>
          <w:p w14:paraId="252A2E0A" w14:textId="77777777" w:rsidR="003C58D0" w:rsidRPr="003C58D0" w:rsidRDefault="003C58D0" w:rsidP="003C58D0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(1) Treatment-</w:t>
            </w:r>
            <w:r w:rsidRPr="003C58D0">
              <w:rPr>
                <w:rFonts w:ascii="Georgia" w:hAnsi="Georgia" w:cs="Times New Roman"/>
                <w:sz w:val="20"/>
              </w:rPr>
              <w:br/>
              <w:t xml:space="preserve">      as-received</w:t>
            </w:r>
          </w:p>
        </w:tc>
        <w:tc>
          <w:tcPr>
            <w:tcW w:w="1260" w:type="dxa"/>
          </w:tcPr>
          <w:p w14:paraId="5E34F4DF" w14:textId="77777777" w:rsidR="003C58D0" w:rsidRPr="003C58D0" w:rsidRDefault="003C58D0" w:rsidP="003C58D0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ATE</w:t>
            </w:r>
          </w:p>
        </w:tc>
        <w:tc>
          <w:tcPr>
            <w:tcW w:w="3870" w:type="dxa"/>
          </w:tcPr>
          <w:p w14:paraId="30A2F48A" w14:textId="77777777" w:rsidR="003C58D0" w:rsidRPr="003C58D0" w:rsidRDefault="003C58D0" w:rsidP="001A2282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SUTVA</w:t>
            </w:r>
            <w:r w:rsidR="001A2282">
              <w:rPr>
                <w:rFonts w:ascii="Georgia" w:hAnsi="Georgia" w:cs="Times New Roman"/>
                <w:sz w:val="20"/>
              </w:rPr>
              <w:br/>
            </w:r>
            <w:r w:rsidRPr="003C58D0">
              <w:rPr>
                <w:rFonts w:ascii="Georgia" w:hAnsi="Georgia" w:cs="Times New Roman"/>
                <w:sz w:val="20"/>
              </w:rPr>
              <w:t xml:space="preserve">No systematic noncompliance (i.e., no open confounding path between </w:t>
            </w:r>
            <w:r w:rsidRPr="003C58D0">
              <w:rPr>
                <w:rFonts w:ascii="Georgia" w:hAnsi="Georgia" w:cs="Times New Roman"/>
                <w:i/>
                <w:sz w:val="20"/>
              </w:rPr>
              <w:t>T</w:t>
            </w:r>
            <w:r w:rsidRPr="003C58D0">
              <w:rPr>
                <w:rFonts w:ascii="Georgia" w:hAnsi="Georgia" w:cs="Times New Roman"/>
                <w:sz w:val="20"/>
              </w:rPr>
              <w:t xml:space="preserve"> and </w:t>
            </w:r>
            <w:r w:rsidRPr="003C58D0">
              <w:rPr>
                <w:rFonts w:ascii="Georgia" w:hAnsi="Georgia" w:cs="Times New Roman"/>
                <w:i/>
                <w:sz w:val="20"/>
              </w:rPr>
              <w:t>Y</w:t>
            </w:r>
            <w:r w:rsidRPr="003C58D0">
              <w:rPr>
                <w:rFonts w:ascii="Georgia" w:hAnsi="Georgia" w:cs="Times New Roman"/>
                <w:sz w:val="20"/>
              </w:rPr>
              <w:t>)</w:t>
            </w:r>
          </w:p>
        </w:tc>
        <w:tc>
          <w:tcPr>
            <w:tcW w:w="1350" w:type="dxa"/>
          </w:tcPr>
          <w:p w14:paraId="768C30B0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No</w:t>
            </w:r>
          </w:p>
          <w:p w14:paraId="7B34D8FA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1260" w:type="dxa"/>
          </w:tcPr>
          <w:p w14:paraId="3574F791" w14:textId="77777777" w:rsidR="003C58D0" w:rsidRPr="003C58D0" w:rsidRDefault="003C58D0" w:rsidP="003C58D0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94.9</w:t>
            </w:r>
            <w:r w:rsidRPr="003C58D0">
              <w:rPr>
                <w:rFonts w:ascii="Georgia" w:hAnsi="Georgia" w:cs="Times New Roman"/>
                <w:sz w:val="20"/>
              </w:rPr>
              <w:br/>
              <w:t>(6.4)</w:t>
            </w:r>
          </w:p>
        </w:tc>
      </w:tr>
      <w:tr w:rsidR="003C58D0" w:rsidRPr="00C81D74" w14:paraId="0FE73839" w14:textId="77777777" w:rsidTr="00C81D74">
        <w:trPr>
          <w:jc w:val="center"/>
        </w:trPr>
        <w:tc>
          <w:tcPr>
            <w:tcW w:w="1795" w:type="dxa"/>
          </w:tcPr>
          <w:p w14:paraId="31F3ADFE" w14:textId="77777777" w:rsidR="003C58D0" w:rsidRPr="003C58D0" w:rsidRDefault="003C58D0" w:rsidP="003C58D0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(2) Per-protocol</w:t>
            </w:r>
          </w:p>
        </w:tc>
        <w:tc>
          <w:tcPr>
            <w:tcW w:w="1260" w:type="dxa"/>
          </w:tcPr>
          <w:p w14:paraId="6C66B7B9" w14:textId="77777777" w:rsidR="003C58D0" w:rsidRPr="003C58D0" w:rsidRDefault="003C58D0" w:rsidP="003C58D0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ATE for per-prot. subpop.</w:t>
            </w:r>
          </w:p>
        </w:tc>
        <w:tc>
          <w:tcPr>
            <w:tcW w:w="3870" w:type="dxa"/>
          </w:tcPr>
          <w:p w14:paraId="3BA314DD" w14:textId="77777777" w:rsidR="003C58D0" w:rsidRPr="003C58D0" w:rsidRDefault="003C58D0" w:rsidP="001A2282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 xml:space="preserve">SUTVA </w:t>
            </w:r>
            <w:r w:rsidR="001A2282">
              <w:rPr>
                <w:rFonts w:ascii="Georgia" w:hAnsi="Georgia" w:cs="Times New Roman"/>
                <w:sz w:val="20"/>
              </w:rPr>
              <w:br/>
            </w:r>
            <w:r w:rsidRPr="003C58D0">
              <w:rPr>
                <w:rFonts w:ascii="Georgia" w:hAnsi="Georgia" w:cs="Times New Roman"/>
                <w:sz w:val="20"/>
              </w:rPr>
              <w:t xml:space="preserve">No systematic noncompliance (i.e., no open confounding path between </w:t>
            </w:r>
            <w:r w:rsidRPr="003C58D0">
              <w:rPr>
                <w:rFonts w:ascii="Georgia" w:hAnsi="Georgia" w:cs="Times New Roman"/>
                <w:i/>
                <w:sz w:val="20"/>
              </w:rPr>
              <w:t>T</w:t>
            </w:r>
            <w:r w:rsidRPr="003C58D0">
              <w:rPr>
                <w:rFonts w:ascii="Georgia" w:hAnsi="Georgia" w:cs="Times New Roman"/>
                <w:sz w:val="20"/>
              </w:rPr>
              <w:t xml:space="preserve"> and </w:t>
            </w:r>
            <w:r w:rsidRPr="003C58D0">
              <w:rPr>
                <w:rFonts w:ascii="Georgia" w:hAnsi="Georgia" w:cs="Times New Roman"/>
                <w:i/>
                <w:sz w:val="20"/>
              </w:rPr>
              <w:t>Y</w:t>
            </w:r>
            <w:r w:rsidRPr="003C58D0">
              <w:rPr>
                <w:rFonts w:ascii="Georgia" w:hAnsi="Georgia" w:cs="Times New Roman"/>
                <w:sz w:val="20"/>
              </w:rPr>
              <w:t>)</w:t>
            </w:r>
          </w:p>
        </w:tc>
        <w:tc>
          <w:tcPr>
            <w:tcW w:w="1350" w:type="dxa"/>
          </w:tcPr>
          <w:p w14:paraId="7A644869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No</w:t>
            </w:r>
          </w:p>
        </w:tc>
        <w:tc>
          <w:tcPr>
            <w:tcW w:w="1260" w:type="dxa"/>
          </w:tcPr>
          <w:p w14:paraId="743AD416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76.2</w:t>
            </w:r>
            <w:r w:rsidR="001A2282">
              <w:rPr>
                <w:rFonts w:ascii="Georgia" w:hAnsi="Georgia" w:cs="Times New Roman"/>
                <w:sz w:val="20"/>
              </w:rPr>
              <w:br/>
            </w:r>
            <w:r w:rsidRPr="003C58D0">
              <w:rPr>
                <w:rFonts w:ascii="Georgia" w:hAnsi="Georgia" w:cs="Times New Roman"/>
                <w:sz w:val="20"/>
              </w:rPr>
              <w:t>(6.9)</w:t>
            </w:r>
            <w:r w:rsidRPr="003C58D0">
              <w:rPr>
                <w:rFonts w:ascii="Georgia" w:hAnsi="Georgia" w:cs="Times New Roman"/>
                <w:noProof/>
                <w:sz w:val="20"/>
              </w:rPr>
              <w:t xml:space="preserve"> </w:t>
            </w:r>
          </w:p>
        </w:tc>
      </w:tr>
      <w:tr w:rsidR="003C58D0" w:rsidRPr="00C81D74" w14:paraId="1B028E9C" w14:textId="77777777" w:rsidTr="00C81D74">
        <w:trPr>
          <w:jc w:val="center"/>
        </w:trPr>
        <w:tc>
          <w:tcPr>
            <w:tcW w:w="1795" w:type="dxa"/>
          </w:tcPr>
          <w:p w14:paraId="3464894C" w14:textId="77777777" w:rsidR="003C58D0" w:rsidRPr="003C58D0" w:rsidRDefault="003C58D0" w:rsidP="003C58D0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(3) Intent-to-</w:t>
            </w:r>
            <w:r w:rsidRPr="003C58D0">
              <w:rPr>
                <w:rFonts w:ascii="Georgia" w:hAnsi="Georgia" w:cs="Times New Roman"/>
                <w:sz w:val="20"/>
              </w:rPr>
              <w:br/>
              <w:t xml:space="preserve">       Treat</w:t>
            </w:r>
          </w:p>
        </w:tc>
        <w:tc>
          <w:tcPr>
            <w:tcW w:w="1260" w:type="dxa"/>
          </w:tcPr>
          <w:p w14:paraId="0FF3F0FE" w14:textId="77777777" w:rsidR="003C58D0" w:rsidRPr="003C58D0" w:rsidRDefault="003C58D0" w:rsidP="003C58D0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3870" w:type="dxa"/>
          </w:tcPr>
          <w:p w14:paraId="1C710596" w14:textId="77777777" w:rsidR="003C58D0" w:rsidRPr="003C58D0" w:rsidRDefault="003C58D0" w:rsidP="001A2282">
            <w:pPr>
              <w:spacing w:before="120" w:after="120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1350" w:type="dxa"/>
          </w:tcPr>
          <w:p w14:paraId="36EFFFA5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1260" w:type="dxa"/>
          </w:tcPr>
          <w:p w14:paraId="302F209A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</w:p>
        </w:tc>
      </w:tr>
      <w:tr w:rsidR="003C58D0" w:rsidRPr="00C81D74" w14:paraId="019772A7" w14:textId="77777777" w:rsidTr="00C81D74">
        <w:trPr>
          <w:jc w:val="center"/>
        </w:trPr>
        <w:tc>
          <w:tcPr>
            <w:tcW w:w="1795" w:type="dxa"/>
          </w:tcPr>
          <w:p w14:paraId="4C25C845" w14:textId="77777777" w:rsidR="003C58D0" w:rsidRPr="003C58D0" w:rsidRDefault="003C58D0" w:rsidP="003C58D0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(4) IV</w:t>
            </w:r>
          </w:p>
        </w:tc>
        <w:tc>
          <w:tcPr>
            <w:tcW w:w="1260" w:type="dxa"/>
          </w:tcPr>
          <w:p w14:paraId="6080D17C" w14:textId="77777777" w:rsidR="003C58D0" w:rsidRPr="003C58D0" w:rsidRDefault="003C58D0" w:rsidP="003C58D0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3870" w:type="dxa"/>
          </w:tcPr>
          <w:p w14:paraId="48F17AC2" w14:textId="77777777" w:rsidR="003C58D0" w:rsidRPr="003C58D0" w:rsidRDefault="003C58D0" w:rsidP="001A2282">
            <w:pPr>
              <w:spacing w:before="120" w:after="120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1350" w:type="dxa"/>
          </w:tcPr>
          <w:p w14:paraId="72FF2FDA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1260" w:type="dxa"/>
          </w:tcPr>
          <w:p w14:paraId="42DBB40F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color w:val="FF0000"/>
                <w:sz w:val="20"/>
              </w:rPr>
            </w:pPr>
          </w:p>
        </w:tc>
      </w:tr>
      <w:tr w:rsidR="003C58D0" w:rsidRPr="00C81D74" w14:paraId="6D9BE5B3" w14:textId="77777777" w:rsidTr="00C81D74">
        <w:trPr>
          <w:jc w:val="center"/>
        </w:trPr>
        <w:tc>
          <w:tcPr>
            <w:tcW w:w="1795" w:type="dxa"/>
          </w:tcPr>
          <w:p w14:paraId="2A1623EC" w14:textId="77777777" w:rsidR="003C58D0" w:rsidRPr="003C58D0" w:rsidRDefault="003C58D0" w:rsidP="003C58D0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(5) Gain Scores</w:t>
            </w:r>
          </w:p>
        </w:tc>
        <w:tc>
          <w:tcPr>
            <w:tcW w:w="1260" w:type="dxa"/>
          </w:tcPr>
          <w:p w14:paraId="2E6CD181" w14:textId="77777777" w:rsidR="003C58D0" w:rsidRPr="003C58D0" w:rsidRDefault="003C58D0" w:rsidP="003C58D0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3870" w:type="dxa"/>
          </w:tcPr>
          <w:p w14:paraId="1FAE0CC2" w14:textId="77777777" w:rsidR="003C58D0" w:rsidRPr="003C58D0" w:rsidRDefault="003C58D0" w:rsidP="003C58D0">
            <w:pPr>
              <w:spacing w:before="120" w:after="120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1350" w:type="dxa"/>
          </w:tcPr>
          <w:p w14:paraId="732C23DC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1260" w:type="dxa"/>
          </w:tcPr>
          <w:p w14:paraId="7F68AC03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color w:val="FF0000"/>
                <w:sz w:val="20"/>
              </w:rPr>
            </w:pPr>
          </w:p>
        </w:tc>
      </w:tr>
      <w:tr w:rsidR="003C58D0" w:rsidRPr="00C81D74" w14:paraId="6D185D13" w14:textId="77777777" w:rsidTr="00C81D74">
        <w:trPr>
          <w:jc w:val="center"/>
        </w:trPr>
        <w:tc>
          <w:tcPr>
            <w:tcW w:w="1795" w:type="dxa"/>
          </w:tcPr>
          <w:p w14:paraId="10C7F28D" w14:textId="77777777" w:rsidR="003C58D0" w:rsidRPr="003C58D0" w:rsidRDefault="003C58D0" w:rsidP="003C58D0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(6) DiD</w:t>
            </w:r>
          </w:p>
        </w:tc>
        <w:tc>
          <w:tcPr>
            <w:tcW w:w="1260" w:type="dxa"/>
          </w:tcPr>
          <w:p w14:paraId="61B0BBB3" w14:textId="77777777" w:rsidR="003C58D0" w:rsidRPr="003C58D0" w:rsidRDefault="003C58D0" w:rsidP="003C58D0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3870" w:type="dxa"/>
          </w:tcPr>
          <w:p w14:paraId="541DAFDF" w14:textId="77777777" w:rsidR="003C58D0" w:rsidRPr="003C58D0" w:rsidRDefault="003C58D0" w:rsidP="003C58D0">
            <w:pPr>
              <w:spacing w:before="120" w:after="120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1350" w:type="dxa"/>
          </w:tcPr>
          <w:p w14:paraId="11F0E2CB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1260" w:type="dxa"/>
          </w:tcPr>
          <w:p w14:paraId="613944FC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color w:val="FF0000"/>
                <w:sz w:val="20"/>
              </w:rPr>
            </w:pPr>
          </w:p>
        </w:tc>
      </w:tr>
      <w:tr w:rsidR="003C58D0" w:rsidRPr="00C81D74" w14:paraId="4FA931BF" w14:textId="77777777" w:rsidTr="00C81D74">
        <w:trPr>
          <w:jc w:val="center"/>
        </w:trPr>
        <w:tc>
          <w:tcPr>
            <w:tcW w:w="1795" w:type="dxa"/>
          </w:tcPr>
          <w:p w14:paraId="5AB78076" w14:textId="77777777" w:rsidR="003C58D0" w:rsidRPr="003C58D0" w:rsidRDefault="003C58D0" w:rsidP="003C58D0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(7) ANCOVA/</w:t>
            </w:r>
            <w:r w:rsidRPr="003C58D0">
              <w:rPr>
                <w:rFonts w:ascii="Georgia" w:hAnsi="Georgia" w:cs="Times New Roman"/>
                <w:sz w:val="20"/>
              </w:rPr>
              <w:br/>
              <w:t xml:space="preserve">      regression</w:t>
            </w:r>
          </w:p>
        </w:tc>
        <w:tc>
          <w:tcPr>
            <w:tcW w:w="1260" w:type="dxa"/>
          </w:tcPr>
          <w:p w14:paraId="4CC811B2" w14:textId="77777777" w:rsidR="003C58D0" w:rsidRPr="003C58D0" w:rsidRDefault="003C58D0" w:rsidP="003C58D0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3870" w:type="dxa"/>
          </w:tcPr>
          <w:p w14:paraId="325BC9E8" w14:textId="77777777" w:rsidR="003C58D0" w:rsidRPr="003C58D0" w:rsidRDefault="003C58D0" w:rsidP="001A2282">
            <w:pPr>
              <w:spacing w:before="120" w:after="120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1350" w:type="dxa"/>
          </w:tcPr>
          <w:p w14:paraId="065DA6DF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1260" w:type="dxa"/>
          </w:tcPr>
          <w:p w14:paraId="51D76777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</w:p>
        </w:tc>
      </w:tr>
    </w:tbl>
    <w:p w14:paraId="28E64D58" w14:textId="77777777" w:rsidR="00571C49" w:rsidRDefault="00571C49" w:rsidP="001552E4">
      <w:pPr>
        <w:rPr>
          <w:rFonts w:ascii="Georgia" w:hAnsi="Georgia" w:cs="Times New Roman"/>
          <w:b/>
        </w:rPr>
      </w:pPr>
    </w:p>
    <w:p w14:paraId="26320475" w14:textId="77777777" w:rsidR="001A2282" w:rsidRDefault="001A2282" w:rsidP="001552E4">
      <w:pPr>
        <w:rPr>
          <w:rFonts w:ascii="Georgia" w:hAnsi="Georgia" w:cs="Times New Roman"/>
          <w:b/>
        </w:rPr>
      </w:pPr>
    </w:p>
    <w:p w14:paraId="67E1CE06" w14:textId="77777777" w:rsidR="001A2282" w:rsidRDefault="001A2282" w:rsidP="001552E4">
      <w:pPr>
        <w:rPr>
          <w:rFonts w:ascii="Georgia" w:hAnsi="Georgia" w:cs="Times New Roman"/>
          <w:b/>
        </w:rPr>
      </w:pPr>
    </w:p>
    <w:p w14:paraId="5CA9ADFF" w14:textId="77777777" w:rsidR="001A2282" w:rsidRDefault="001A2282">
      <w:pPr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br w:type="page"/>
      </w:r>
    </w:p>
    <w:p w14:paraId="7484E61A" w14:textId="77777777" w:rsidR="00627FCD" w:rsidRPr="00571C49" w:rsidRDefault="00571C49" w:rsidP="001552E4">
      <w:pPr>
        <w:rPr>
          <w:rFonts w:ascii="Georgia" w:hAnsi="Georgia" w:cs="Times New Roman"/>
          <w:b/>
        </w:rPr>
      </w:pPr>
      <w:r w:rsidRPr="00571C49">
        <w:rPr>
          <w:rFonts w:ascii="Georgia" w:hAnsi="Georgia" w:cs="Times New Roman"/>
          <w:b/>
        </w:rPr>
        <w:lastRenderedPageBreak/>
        <w:t xml:space="preserve">Table </w:t>
      </w:r>
      <w:r>
        <w:rPr>
          <w:rFonts w:ascii="Georgia" w:hAnsi="Georgia" w:cs="Times New Roman"/>
          <w:b/>
        </w:rPr>
        <w:t>2</w:t>
      </w:r>
      <w:r w:rsidRPr="00571C49">
        <w:rPr>
          <w:rFonts w:ascii="Georgia" w:hAnsi="Georgia" w:cs="Times New Roman"/>
          <w:b/>
        </w:rPr>
        <w:t xml:space="preserve">. </w:t>
      </w:r>
      <w:r>
        <w:rPr>
          <w:rFonts w:ascii="Georgia" w:hAnsi="Georgia" w:cs="Times New Roman"/>
          <w:b/>
        </w:rPr>
        <w:t>Model Equations</w:t>
      </w:r>
    </w:p>
    <w:tbl>
      <w:tblPr>
        <w:tblStyle w:val="Tablaconcuadrcula"/>
        <w:tblW w:w="9535" w:type="dxa"/>
        <w:jc w:val="center"/>
        <w:tblLayout w:type="fixed"/>
        <w:tblLook w:val="04A0" w:firstRow="1" w:lastRow="0" w:firstColumn="1" w:lastColumn="0" w:noHBand="0" w:noVBand="1"/>
      </w:tblPr>
      <w:tblGrid>
        <w:gridCol w:w="2965"/>
        <w:gridCol w:w="6570"/>
      </w:tblGrid>
      <w:tr w:rsidR="009A79C6" w14:paraId="0653E1BC" w14:textId="77777777" w:rsidTr="009A79C6">
        <w:trPr>
          <w:jc w:val="center"/>
        </w:trPr>
        <w:tc>
          <w:tcPr>
            <w:tcW w:w="2965" w:type="dxa"/>
            <w:vAlign w:val="center"/>
          </w:tcPr>
          <w:p w14:paraId="297C64D0" w14:textId="77777777" w:rsidR="009A79C6" w:rsidRPr="00C81D74" w:rsidRDefault="009A79C6" w:rsidP="00C81D74">
            <w:pPr>
              <w:spacing w:before="120" w:after="120"/>
              <w:jc w:val="center"/>
              <w:rPr>
                <w:rFonts w:ascii="Georgia" w:hAnsi="Georgia" w:cs="Times New Roman"/>
                <w:b/>
                <w:sz w:val="20"/>
                <w:szCs w:val="20"/>
              </w:rPr>
            </w:pPr>
            <w:r w:rsidRPr="00C81D74">
              <w:rPr>
                <w:rFonts w:ascii="Georgia" w:hAnsi="Georgia" w:cs="Times New Roman"/>
                <w:b/>
                <w:sz w:val="20"/>
                <w:szCs w:val="20"/>
              </w:rPr>
              <w:t>Analysis</w:t>
            </w:r>
          </w:p>
        </w:tc>
        <w:tc>
          <w:tcPr>
            <w:tcW w:w="6570" w:type="dxa"/>
            <w:vAlign w:val="center"/>
          </w:tcPr>
          <w:p w14:paraId="243452A9" w14:textId="77777777" w:rsidR="009A79C6" w:rsidRPr="00C81D74" w:rsidRDefault="009A79C6" w:rsidP="00C81D74">
            <w:pPr>
              <w:spacing w:before="120" w:after="120"/>
              <w:jc w:val="center"/>
              <w:rPr>
                <w:rFonts w:ascii="Georgia" w:hAnsi="Georgia" w:cs="Times New Roman"/>
                <w:b/>
                <w:sz w:val="20"/>
                <w:szCs w:val="20"/>
              </w:rPr>
            </w:pPr>
            <w:r w:rsidRPr="00C81D74">
              <w:rPr>
                <w:rFonts w:ascii="Georgia" w:hAnsi="Georgia" w:cs="Times New Roman"/>
                <w:b/>
                <w:sz w:val="20"/>
                <w:szCs w:val="20"/>
              </w:rPr>
              <w:t>Model Equation</w:t>
            </w:r>
            <w:r w:rsidR="00571C49" w:rsidRPr="00C81D74">
              <w:rPr>
                <w:rFonts w:ascii="Georgia" w:hAnsi="Georgia" w:cs="Times New Roman"/>
                <w:b/>
                <w:sz w:val="20"/>
                <w:szCs w:val="20"/>
                <w:vertAlign w:val="superscript"/>
              </w:rPr>
              <w:t>1</w:t>
            </w:r>
          </w:p>
        </w:tc>
      </w:tr>
      <w:tr w:rsidR="001A2282" w14:paraId="72DE0593" w14:textId="77777777" w:rsidTr="009A79C6">
        <w:trPr>
          <w:jc w:val="center"/>
        </w:trPr>
        <w:tc>
          <w:tcPr>
            <w:tcW w:w="2965" w:type="dxa"/>
          </w:tcPr>
          <w:p w14:paraId="5B078F95" w14:textId="77777777" w:rsidR="001A2282" w:rsidRDefault="001A2282" w:rsidP="001A2282">
            <w:pPr>
              <w:spacing w:before="120" w:after="1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(1) Treatment-as-received</w:t>
            </w:r>
          </w:p>
        </w:tc>
        <w:tc>
          <w:tcPr>
            <w:tcW w:w="6570" w:type="dxa"/>
          </w:tcPr>
          <w:p w14:paraId="4C1C405D" w14:textId="77777777" w:rsidR="001A2282" w:rsidRPr="00571C49" w:rsidRDefault="00000000" w:rsidP="001A2282">
            <w:pPr>
              <w:spacing w:before="120" w:after="120"/>
              <w:rPr>
                <w:rFonts w:ascii="Georgia" w:hAnsi="Georgia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1A2282">
              <w:rPr>
                <w:rFonts w:ascii="Georgia" w:eastAsiaTheme="minorEastAsia" w:hAnsi="Georgia" w:cs="Times New Roman"/>
              </w:rPr>
              <w:t xml:space="preserve">              (with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  <w:r w:rsidR="001A2282">
              <w:rPr>
                <w:rFonts w:ascii="Georgia" w:eastAsiaTheme="minorEastAsia" w:hAnsi="Georgia" w:cs="Times New Roman"/>
              </w:rPr>
              <w:t xml:space="preserve"> being the treatment effect)</w:t>
            </w:r>
          </w:p>
        </w:tc>
      </w:tr>
      <w:tr w:rsidR="001A2282" w14:paraId="48CF80C7" w14:textId="77777777" w:rsidTr="009A79C6">
        <w:trPr>
          <w:jc w:val="center"/>
        </w:trPr>
        <w:tc>
          <w:tcPr>
            <w:tcW w:w="2965" w:type="dxa"/>
          </w:tcPr>
          <w:p w14:paraId="4A88D7C8" w14:textId="77777777" w:rsidR="001A2282" w:rsidRDefault="001A2282" w:rsidP="001A2282">
            <w:pPr>
              <w:spacing w:before="120" w:after="1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(2) Per-protocol</w:t>
            </w:r>
          </w:p>
        </w:tc>
        <w:tc>
          <w:tcPr>
            <w:tcW w:w="6570" w:type="dxa"/>
          </w:tcPr>
          <w:p w14:paraId="7ECAE566" w14:textId="77777777" w:rsidR="001A2282" w:rsidRDefault="00000000" w:rsidP="001A2282">
            <w:pPr>
              <w:spacing w:before="120" w:after="120"/>
              <w:rPr>
                <w:rFonts w:ascii="Georgia" w:hAnsi="Georgia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1A2282">
              <w:rPr>
                <w:rFonts w:ascii="Georgia" w:eastAsiaTheme="minorEastAsia" w:hAnsi="Georgia" w:cs="Times New Roman"/>
              </w:rPr>
              <w:t xml:space="preserve">              for subpopulation with</w:t>
            </w:r>
            <w:r w:rsidR="001A2282">
              <w:rPr>
                <w:rFonts w:ascii="Georgia" w:eastAsiaTheme="minorEastAsia" w:hAnsi="Georgia" w:cs="Times New Roman"/>
              </w:rPr>
              <w:br/>
              <w:t xml:space="preserve">                                              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=0 &amp;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</w:rPr>
                <m:t xml:space="preserve"> or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=1 &amp;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oMath>
            <w:r w:rsidR="001A2282">
              <w:rPr>
                <w:rFonts w:ascii="Georgia" w:eastAsiaTheme="minorEastAsia" w:hAnsi="Georgia" w:cs="Times New Roman"/>
              </w:rPr>
              <w:t xml:space="preserve">  </w:t>
            </w:r>
          </w:p>
        </w:tc>
      </w:tr>
      <w:tr w:rsidR="001A2282" w14:paraId="31A04450" w14:textId="77777777" w:rsidTr="009A79C6">
        <w:trPr>
          <w:jc w:val="center"/>
        </w:trPr>
        <w:tc>
          <w:tcPr>
            <w:tcW w:w="2965" w:type="dxa"/>
          </w:tcPr>
          <w:p w14:paraId="5B8C1C8C" w14:textId="77777777" w:rsidR="001A2282" w:rsidRDefault="001A2282" w:rsidP="001A2282">
            <w:pPr>
              <w:spacing w:before="120" w:after="1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(3) Intent-to-Treat</w:t>
            </w:r>
          </w:p>
        </w:tc>
        <w:tc>
          <w:tcPr>
            <w:tcW w:w="6570" w:type="dxa"/>
          </w:tcPr>
          <w:p w14:paraId="293000ED" w14:textId="77777777" w:rsidR="001A2282" w:rsidRPr="00EC10D3" w:rsidRDefault="001A2282" w:rsidP="001A2282">
            <w:pPr>
              <w:spacing w:before="120" w:after="120"/>
              <w:rPr>
                <w:rFonts w:ascii="Georgia" w:eastAsia="Calibri" w:hAnsi="Georgia" w:cs="Times New Roman"/>
              </w:rPr>
            </w:pPr>
          </w:p>
        </w:tc>
      </w:tr>
      <w:tr w:rsidR="001A2282" w14:paraId="5C8F6C04" w14:textId="77777777" w:rsidTr="009A79C6">
        <w:trPr>
          <w:jc w:val="center"/>
        </w:trPr>
        <w:tc>
          <w:tcPr>
            <w:tcW w:w="2965" w:type="dxa"/>
          </w:tcPr>
          <w:p w14:paraId="6C697E16" w14:textId="77777777" w:rsidR="001A2282" w:rsidRDefault="001A2282" w:rsidP="001A2282">
            <w:pPr>
              <w:spacing w:before="120" w:after="1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(4) IV (via 2SLS)</w:t>
            </w:r>
          </w:p>
        </w:tc>
        <w:tc>
          <w:tcPr>
            <w:tcW w:w="6570" w:type="dxa"/>
          </w:tcPr>
          <w:p w14:paraId="261707B5" w14:textId="77777777" w:rsidR="001A2282" w:rsidRDefault="001A2282" w:rsidP="001A2282">
            <w:pPr>
              <w:spacing w:before="120" w:after="120"/>
              <w:rPr>
                <w:rFonts w:ascii="Georgia" w:hAnsi="Georgia" w:cs="Times New Roman"/>
              </w:rPr>
            </w:pPr>
          </w:p>
        </w:tc>
      </w:tr>
      <w:tr w:rsidR="001A2282" w14:paraId="7412D00F" w14:textId="77777777" w:rsidTr="009A79C6">
        <w:trPr>
          <w:jc w:val="center"/>
        </w:trPr>
        <w:tc>
          <w:tcPr>
            <w:tcW w:w="2965" w:type="dxa"/>
          </w:tcPr>
          <w:p w14:paraId="052FB750" w14:textId="77777777" w:rsidR="001A2282" w:rsidRDefault="001A2282" w:rsidP="001A2282">
            <w:pPr>
              <w:spacing w:before="120" w:after="1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(5) Gain Scores</w:t>
            </w:r>
          </w:p>
        </w:tc>
        <w:tc>
          <w:tcPr>
            <w:tcW w:w="6570" w:type="dxa"/>
          </w:tcPr>
          <w:p w14:paraId="12983415" w14:textId="77777777" w:rsidR="001A2282" w:rsidRPr="0094647C" w:rsidRDefault="001A2282" w:rsidP="001A2282">
            <w:pPr>
              <w:spacing w:before="120" w:after="120"/>
              <w:jc w:val="both"/>
              <w:rPr>
                <w:rFonts w:ascii="Georgia" w:hAnsi="Georgia" w:cs="Times New Roman"/>
              </w:rPr>
            </w:pPr>
          </w:p>
        </w:tc>
      </w:tr>
      <w:tr w:rsidR="001A2282" w14:paraId="21F7284D" w14:textId="77777777" w:rsidTr="009A79C6">
        <w:trPr>
          <w:jc w:val="center"/>
        </w:trPr>
        <w:tc>
          <w:tcPr>
            <w:tcW w:w="2965" w:type="dxa"/>
          </w:tcPr>
          <w:p w14:paraId="10C4C5C4" w14:textId="77777777" w:rsidR="00ED696F" w:rsidRDefault="001A2282" w:rsidP="001A2282">
            <w:pPr>
              <w:spacing w:before="120" w:after="1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 xml:space="preserve">(6) DiD </w:t>
            </w:r>
          </w:p>
        </w:tc>
        <w:tc>
          <w:tcPr>
            <w:tcW w:w="6570" w:type="dxa"/>
          </w:tcPr>
          <w:p w14:paraId="67E39C7C" w14:textId="77777777" w:rsidR="00E75C4B" w:rsidRPr="002007B1" w:rsidRDefault="00E75C4B" w:rsidP="002007B1">
            <w:pPr>
              <w:spacing w:before="120" w:after="120"/>
              <w:jc w:val="both"/>
              <w:rPr>
                <w:rFonts w:ascii="Georgia" w:eastAsiaTheme="minorEastAsia" w:hAnsi="Georgia" w:cs="Times New Roman"/>
              </w:rPr>
            </w:pPr>
          </w:p>
        </w:tc>
      </w:tr>
      <w:tr w:rsidR="001A2282" w14:paraId="28772E55" w14:textId="77777777" w:rsidTr="009A79C6">
        <w:trPr>
          <w:jc w:val="center"/>
        </w:trPr>
        <w:tc>
          <w:tcPr>
            <w:tcW w:w="2965" w:type="dxa"/>
          </w:tcPr>
          <w:p w14:paraId="21D1D0FD" w14:textId="77777777" w:rsidR="001A2282" w:rsidRDefault="001A2282" w:rsidP="001A2282">
            <w:pPr>
              <w:spacing w:before="120" w:after="1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(7) ANCOVA/regression</w:t>
            </w:r>
          </w:p>
        </w:tc>
        <w:tc>
          <w:tcPr>
            <w:tcW w:w="6570" w:type="dxa"/>
          </w:tcPr>
          <w:p w14:paraId="094B4A89" w14:textId="77777777" w:rsidR="001A2282" w:rsidRPr="00B36DD6" w:rsidRDefault="001A2282" w:rsidP="00716F00">
            <w:pPr>
              <w:spacing w:before="120" w:after="120"/>
              <w:jc w:val="both"/>
              <w:rPr>
                <w:rFonts w:ascii="Georgia" w:hAnsi="Georgia" w:cs="Times New Roman"/>
              </w:rPr>
            </w:pPr>
          </w:p>
        </w:tc>
      </w:tr>
    </w:tbl>
    <w:p w14:paraId="7F392E12" w14:textId="77777777" w:rsidR="00DD0767" w:rsidRDefault="00571C49" w:rsidP="009A79C6">
      <w:pPr>
        <w:rPr>
          <w:rFonts w:ascii="Georgia" w:hAnsi="Georgia" w:cs="Times New Roman"/>
        </w:rPr>
      </w:pPr>
      <w:r w:rsidRPr="00571C49">
        <w:rPr>
          <w:rFonts w:ascii="Georgia" w:hAnsi="Georgia" w:cs="Times New Roman"/>
          <w:vertAlign w:val="superscript"/>
        </w:rPr>
        <w:t>1</w:t>
      </w:r>
      <w:r>
        <w:rPr>
          <w:rFonts w:ascii="Georgia" w:hAnsi="Georgia" w:cs="Times New Roman"/>
        </w:rPr>
        <w:t xml:space="preserve"> To write formulas, use the </w:t>
      </w:r>
      <w:r w:rsidRPr="00571C49">
        <w:rPr>
          <w:rFonts w:ascii="Georgia" w:hAnsi="Georgia" w:cs="Times New Roman"/>
          <w:i/>
        </w:rPr>
        <w:t>Equation</w:t>
      </w:r>
      <w:r>
        <w:rPr>
          <w:rFonts w:ascii="Georgia" w:hAnsi="Georgia" w:cs="Times New Roman"/>
        </w:rPr>
        <w:t xml:space="preserve"> menu on the </w:t>
      </w:r>
      <w:r w:rsidRPr="00571C49">
        <w:rPr>
          <w:rFonts w:ascii="Georgia" w:hAnsi="Georgia" w:cs="Times New Roman"/>
          <w:i/>
        </w:rPr>
        <w:t>Insert</w:t>
      </w:r>
      <w:r>
        <w:rPr>
          <w:rFonts w:ascii="Georgia" w:hAnsi="Georgia" w:cs="Times New Roman"/>
        </w:rPr>
        <w:t xml:space="preserve"> tab (you can copy and paste the equation and then edit the formula using the </w:t>
      </w:r>
      <w:r w:rsidRPr="00571C49">
        <w:rPr>
          <w:rFonts w:ascii="Georgia" w:hAnsi="Georgia" w:cs="Times New Roman"/>
          <w:i/>
        </w:rPr>
        <w:t>Equation Tools</w:t>
      </w:r>
      <w:r>
        <w:rPr>
          <w:rFonts w:ascii="Georgia" w:hAnsi="Georgia" w:cs="Times New Roman"/>
        </w:rPr>
        <w:t xml:space="preserve">). You can also use </w:t>
      </w:r>
      <w:r w:rsidRPr="00571C49">
        <w:rPr>
          <w:rFonts w:ascii="Georgia" w:hAnsi="Georgia" w:cs="Times New Roman"/>
          <w:i/>
        </w:rPr>
        <w:t>MathType</w:t>
      </w:r>
      <w:r>
        <w:rPr>
          <w:rFonts w:ascii="Georgia" w:hAnsi="Georgia" w:cs="Times New Roman"/>
        </w:rPr>
        <w:t xml:space="preserve"> if you have the add-on available. Using </w:t>
      </w:r>
      <w:r w:rsidRPr="00571C49">
        <w:rPr>
          <w:rFonts w:ascii="Georgia" w:hAnsi="Georgia" w:cs="Times New Roman"/>
          <w:i/>
        </w:rPr>
        <w:t>LaTeX</w:t>
      </w:r>
      <w:r>
        <w:rPr>
          <w:rFonts w:ascii="Georgia" w:hAnsi="Georgia" w:cs="Times New Roman"/>
        </w:rPr>
        <w:t xml:space="preserve"> instead of Word would be another option.</w:t>
      </w:r>
    </w:p>
    <w:sectPr w:rsidR="00DD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8DD77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80C18AE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7215DB8"/>
    <w:multiLevelType w:val="hybridMultilevel"/>
    <w:tmpl w:val="2DCE8494"/>
    <w:lvl w:ilvl="0" w:tplc="3D7AB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705A1"/>
    <w:multiLevelType w:val="hybridMultilevel"/>
    <w:tmpl w:val="5FE06FBC"/>
    <w:lvl w:ilvl="0" w:tplc="99ACF7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D27F7"/>
    <w:multiLevelType w:val="hybridMultilevel"/>
    <w:tmpl w:val="3F227F8E"/>
    <w:lvl w:ilvl="0" w:tplc="99ACF7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D6143"/>
    <w:multiLevelType w:val="hybridMultilevel"/>
    <w:tmpl w:val="2118DA9C"/>
    <w:lvl w:ilvl="0" w:tplc="3D7AB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1798">
    <w:abstractNumId w:val="4"/>
  </w:num>
  <w:num w:numId="2" w16cid:durableId="665867784">
    <w:abstractNumId w:val="3"/>
  </w:num>
  <w:num w:numId="3" w16cid:durableId="2136675770">
    <w:abstractNumId w:val="5"/>
  </w:num>
  <w:num w:numId="4" w16cid:durableId="1540780229">
    <w:abstractNumId w:val="2"/>
  </w:num>
  <w:num w:numId="5" w16cid:durableId="692540411">
    <w:abstractNumId w:val="0"/>
  </w:num>
  <w:num w:numId="6" w16cid:durableId="7636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795"/>
    <w:rsid w:val="000037D9"/>
    <w:rsid w:val="00012C49"/>
    <w:rsid w:val="000201AC"/>
    <w:rsid w:val="00043881"/>
    <w:rsid w:val="0005317E"/>
    <w:rsid w:val="00080DB9"/>
    <w:rsid w:val="000B1A77"/>
    <w:rsid w:val="000D3DC5"/>
    <w:rsid w:val="000E089B"/>
    <w:rsid w:val="000F4398"/>
    <w:rsid w:val="001139E5"/>
    <w:rsid w:val="00114621"/>
    <w:rsid w:val="00135FE6"/>
    <w:rsid w:val="001552E4"/>
    <w:rsid w:val="001821B2"/>
    <w:rsid w:val="001A2282"/>
    <w:rsid w:val="001C3DDE"/>
    <w:rsid w:val="001F2BDF"/>
    <w:rsid w:val="002007B1"/>
    <w:rsid w:val="002173A2"/>
    <w:rsid w:val="002C77AB"/>
    <w:rsid w:val="002D513A"/>
    <w:rsid w:val="00316E80"/>
    <w:rsid w:val="00362852"/>
    <w:rsid w:val="00387C5D"/>
    <w:rsid w:val="003C58D0"/>
    <w:rsid w:val="0043684D"/>
    <w:rsid w:val="004376B1"/>
    <w:rsid w:val="004468F5"/>
    <w:rsid w:val="00450881"/>
    <w:rsid w:val="004978F6"/>
    <w:rsid w:val="004B2443"/>
    <w:rsid w:val="004B48C2"/>
    <w:rsid w:val="004C438A"/>
    <w:rsid w:val="004D7A61"/>
    <w:rsid w:val="0050708C"/>
    <w:rsid w:val="00545075"/>
    <w:rsid w:val="005605E4"/>
    <w:rsid w:val="00571C49"/>
    <w:rsid w:val="00587EA7"/>
    <w:rsid w:val="00627FCD"/>
    <w:rsid w:val="006434F2"/>
    <w:rsid w:val="00647AE7"/>
    <w:rsid w:val="006B731F"/>
    <w:rsid w:val="006C0713"/>
    <w:rsid w:val="00702439"/>
    <w:rsid w:val="00715AD4"/>
    <w:rsid w:val="00716F00"/>
    <w:rsid w:val="00781982"/>
    <w:rsid w:val="007A4EE4"/>
    <w:rsid w:val="007C0E74"/>
    <w:rsid w:val="007C5090"/>
    <w:rsid w:val="00807ED9"/>
    <w:rsid w:val="00826342"/>
    <w:rsid w:val="00870906"/>
    <w:rsid w:val="00874EDA"/>
    <w:rsid w:val="008B2F15"/>
    <w:rsid w:val="008B3E2C"/>
    <w:rsid w:val="00900795"/>
    <w:rsid w:val="00904D4C"/>
    <w:rsid w:val="00910F70"/>
    <w:rsid w:val="00915053"/>
    <w:rsid w:val="009A79C6"/>
    <w:rsid w:val="009B2124"/>
    <w:rsid w:val="00A20758"/>
    <w:rsid w:val="00A25803"/>
    <w:rsid w:val="00A46AC3"/>
    <w:rsid w:val="00B159E0"/>
    <w:rsid w:val="00B21832"/>
    <w:rsid w:val="00B9203F"/>
    <w:rsid w:val="00BB78B7"/>
    <w:rsid w:val="00BD1341"/>
    <w:rsid w:val="00C338BB"/>
    <w:rsid w:val="00C56DDC"/>
    <w:rsid w:val="00C81D74"/>
    <w:rsid w:val="00C86FD1"/>
    <w:rsid w:val="00C87C29"/>
    <w:rsid w:val="00D0284B"/>
    <w:rsid w:val="00D224B7"/>
    <w:rsid w:val="00DD0767"/>
    <w:rsid w:val="00DF005D"/>
    <w:rsid w:val="00DF15AF"/>
    <w:rsid w:val="00E75C4B"/>
    <w:rsid w:val="00EC3358"/>
    <w:rsid w:val="00ED137C"/>
    <w:rsid w:val="00ED696F"/>
    <w:rsid w:val="00EE5938"/>
    <w:rsid w:val="00EF26DD"/>
    <w:rsid w:val="00F0447F"/>
    <w:rsid w:val="00F54921"/>
    <w:rsid w:val="00F61697"/>
    <w:rsid w:val="00F6566D"/>
    <w:rsid w:val="00F71657"/>
    <w:rsid w:val="00F84601"/>
    <w:rsid w:val="00F9422F"/>
    <w:rsid w:val="00FA18B4"/>
    <w:rsid w:val="00FA3024"/>
    <w:rsid w:val="00FD5DBC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4CE4"/>
  <w15:docId w15:val="{40A08BB5-47AD-4938-93BD-4739A5E9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F2BD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531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71C4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05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D3DC5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Vivian C Wong</dc:creator>
  <cp:lastModifiedBy>Juan David Gelvez Ferreira</cp:lastModifiedBy>
  <cp:revision>19</cp:revision>
  <cp:lastPrinted>2022-03-30T15:31:00Z</cp:lastPrinted>
  <dcterms:created xsi:type="dcterms:W3CDTF">2023-03-15T12:49:00Z</dcterms:created>
  <dcterms:modified xsi:type="dcterms:W3CDTF">2023-03-22T23:03:00Z</dcterms:modified>
</cp:coreProperties>
</file>