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Termos de Utilização — Trabalhadores</w:t>
      </w:r>
    </w:p>
    <w:p>
      <w:pPr>
        <w:pBdr>
          <w:left w:val="single" w:color="E0A800" w:sz="18" w:space="8"/>
        </w:pBdr>
        <w:shd w:fill="FFF7E0" w:color="auto" w:val="clear"/>
        <w:spacing w:after="0" w:line="276"/>
      </w:pPr>
      <w:r>
        <w:rPr>
          <w:b/>
          <w:bCs/>
        </w:rPr>
        <w:t xml:space="preserve">PRIMEIRA VERSÃO PARA REVISÃO JURÍDICA — NÃO PUBLICAR.</w:t>
      </w:r>
      <w:r>
        <w:t xml:space="preserve"> Versão 0.1 · 2026-09-27. Escrita a partir do funcionamento real da aplicação, não de um modelo.</w:t>
      </w:r>
    </w:p>
    <w:p>
      <w:pPr>
        <w:spacing w:after="120"/>
      </w:pPr>
    </w:p>
    <w:p>
      <w:pPr>
        <w:pBdr>
          <w:bottom w:val="single" w:color="CCCCCC" w:sz="6" w:space="1"/>
        </w:pBdr>
        <w:spacing w:after="120" w:before="120"/>
      </w:pPr>
    </w:p>
    <w:p>
      <w:pPr>
        <w:pStyle w:val="Heading2"/>
      </w:pPr>
      <w:r>
        <w:t xml:space="preserve">1. Quem somos e o que são estes termos</w:t>
      </w:r>
    </w:p>
    <w:p>
      <w:pPr>
        <w:spacing w:after="120" w:line="288"/>
      </w:pPr>
      <w:r>
        <w:t xml:space="preserve">1.1. A Turnos é uma plataforma digital explorada por [[RAZÃO SOCIAL]], NIPC [[NIPC]], com sede em [[MORADA]] ("Turnos", "nós").</w:t>
      </w:r>
    </w:p>
    <w:p>
      <w:pPr>
        <w:spacing w:after="120" w:line="288"/>
      </w:pPr>
      <w:r>
        <w:t xml:space="preserve">1.2. Estes termos regulam a utilização da aplicação Turnos por quem procura trabalho ("tu", "trabalhador"). Ao criares conta, aceitas estes termos. Registamos a versão que aceitaste e a data.</w:t>
      </w:r>
    </w:p>
    <w:p>
      <w:pPr>
        <w:pStyle w:val="Heading2"/>
      </w:pPr>
      <w:r>
        <w:t xml:space="preserve">2. O que a Turnos é — e o que não é</w:t>
      </w:r>
    </w:p>
    <w:p>
      <w:pPr>
        <w:spacing w:after="120" w:line="288"/>
      </w:pPr>
      <w:r>
        <w:t xml:space="preserve">2.1. A Turnos é um </w:t>
      </w:r>
      <w:r>
        <w:rPr>
          <w:b/>
          <w:bCs/>
        </w:rPr>
        <w:t xml:space="preserve">mercado de trabalho</w:t>
      </w:r>
      <w:r>
        <w:t xml:space="preserve">: um software onde empresas publicam turnos de curta duração e trabalhadores se candidatam.</w:t>
      </w:r>
    </w:p>
    <w:p>
      <w:pPr>
        <w:spacing w:after="120" w:line="288"/>
      </w:pPr>
      <w:r>
        <w:t xml:space="preserve">2.2. </w:t>
      </w:r>
      <w:r>
        <w:rPr>
          <w:b/>
          <w:bCs/>
        </w:rPr>
        <w:t xml:space="preserve">A empresa que publica o turno é a tua entidade empregadora.</w:t>
      </w:r>
      <w:r>
        <w:t xml:space="preserve"> É ela que define o turno — local, data, horário, funções, requisitos e valor/hora —, escolhe quem contrata, supervisiona o trabalho e te paga.</w:t>
      </w:r>
    </w:p>
    <w:p>
      <w:pPr>
        <w:spacing w:after="120" w:line="288"/>
      </w:pPr>
      <w:r>
        <w:t xml:space="preserve">2.3. </w:t>
      </w:r>
      <w:r>
        <w:rPr>
          <w:b/>
          <w:bCs/>
        </w:rPr>
        <w:t xml:space="preserve">A Turnos não é a tua entidade empregadora</w:t>
      </w:r>
      <w:r>
        <w:t xml:space="preserve">, nem uma empresa de trabalho temporário, nem uma agência de colocação. Não é parte do contrato entre ti e a empresa.</w:t>
      </w:r>
    </w:p>
    <w:p>
      <w:pPr>
        <w:pBdr>
          <w:left w:val="single" w:color="E0A800" w:sz="18" w:space="8"/>
        </w:pBdr>
        <w:shd w:fill="FFF7E0" w:color="auto" w:val="clear"/>
        <w:spacing w:after="0" w:line="276"/>
      </w:pPr>
      <w:r>
        <w:t xml:space="preserve">⚖️ Art. 12.º-A do Código do Trabalho (Lei 13/2023) e Diretiva (UE) 2024/2831: as secções 9 e 10 descrevem poderes da plataforma sobre o trabalhador. Pedimos parecer sobre se colocam em causa o ponto 2.3 e que redação o protege melhor.</w:t>
      </w:r>
    </w:p>
    <w:p>
      <w:pPr>
        <w:spacing w:after="120"/>
      </w:pPr>
    </w:p>
    <w:p>
      <w:pPr>
        <w:pStyle w:val="Heading2"/>
      </w:pPr>
      <w:r>
        <w:t xml:space="preserve">3. Quem pode usar a Turnos</w:t>
      </w:r>
    </w:p>
    <w:p>
      <w:pPr>
        <w:spacing w:after="120" w:line="288"/>
      </w:pPr>
      <w:r>
        <w:t xml:space="preserve">3.1. Tens de ter </w:t>
      </w:r>
      <w:r>
        <w:rPr>
          <w:b/>
          <w:bCs/>
        </w:rPr>
        <w:t xml:space="preserve">pelo menos 18 anos</w:t>
      </w:r>
      <w:r>
        <w:t xml:space="preserve">. Pedimos a tua data de nascimento no registo e confirmamos que tens 18 anos na data de cada turno a que te candidatas.</w:t>
      </w:r>
    </w:p>
    <w:p>
      <w:pPr>
        <w:spacing w:after="120" w:line="288"/>
      </w:pPr>
      <w:r>
        <w:t xml:space="preserve">3.2. Tens de estar </w:t>
      </w:r>
      <w:r>
        <w:rPr>
          <w:b/>
          <w:bCs/>
        </w:rPr>
        <w:t xml:space="preserve">legalmente autorizado a trabalhar em Portugal</w:t>
      </w:r>
      <w:r>
        <w:t xml:space="preserve"> e ter NIF português. És responsável por teres, e manteres válida, essa autorização.</w:t>
      </w:r>
    </w:p>
    <w:p>
      <w:pPr>
        <w:pBdr>
          <w:left w:val="single" w:color="E0A800" w:sz="18" w:space="8"/>
        </w:pBdr>
        <w:shd w:fill="FFF7E0" w:color="auto" w:val="clear"/>
        <w:spacing w:after="0" w:line="276"/>
      </w:pPr>
      <w:r>
        <w:t xml:space="preserve">⚖️ Hoje a Turnos pede apenas o NIF. A empresa responde pela contratação de um estrangeiro sem autorização de trabalho. Devemos pedir o título de residência / autorização? Quem verifica — a Turnos ou a empresa?</w:t>
      </w:r>
    </w:p>
    <w:p>
      <w:pPr>
        <w:spacing w:after="120"/>
      </w:pPr>
    </w:p>
    <w:p>
      <w:pPr>
        <w:spacing w:after="120" w:line="288"/>
      </w:pPr>
      <w:r>
        <w:t xml:space="preserve">3.3. Uma pessoa, uma conta. As informações que dás têm de ser verdadeiras e estar atualizadas.</w:t>
      </w:r>
    </w:p>
    <w:p>
      <w:pPr>
        <w:pStyle w:val="Heading2"/>
      </w:pPr>
      <w:r>
        <w:t xml:space="preserve">4. A tua conta</w:t>
      </w:r>
    </w:p>
    <w:p>
      <w:pPr>
        <w:spacing w:after="120" w:line="288"/>
      </w:pPr>
      <w:r>
        <w:t xml:space="preserve">4.1. Entras com o teu número de telemóvel e um código SMS. Não partilhes o código com ninguém.</w:t>
      </w:r>
    </w:p>
    <w:p>
      <w:pPr>
        <w:spacing w:after="120" w:line="288"/>
      </w:pPr>
      <w:r>
        <w:t xml:space="preserve">4.2. Para te poderes candidatar, o teu perfil tem de atingir </w:t>
      </w:r>
      <w:r>
        <w:rPr>
          <w:b/>
          <w:bCs/>
        </w:rPr>
        <w:t xml:space="preserve">80 pontos</w:t>
      </w:r>
      <w:r>
        <w:t xml:space="preserve"> na pontuação de perfil (foto, NIF, IBAN, competências, nome, disponibilidade, CV) e tens de ter indicado a data de nascimento.</w:t>
      </w:r>
    </w:p>
    <w:p>
      <w:pPr>
        <w:pStyle w:val="Heading2"/>
      </w:pPr>
      <w:r>
        <w:t xml:space="preserve">5. Candidaturas, convites e aceitação</w:t>
      </w:r>
    </w:p>
    <w:p>
      <w:pPr>
        <w:spacing w:after="120" w:line="288"/>
      </w:pPr>
      <w:r>
        <w:t xml:space="preserve">5.1. Candidatas-te aos turnos que quiseres. Podes juntar uma nota curta à candidatura. Não há obrigação de te candidatares a nada.</w:t>
      </w:r>
    </w:p>
    <w:p>
      <w:pPr>
        <w:spacing w:after="120" w:line="288"/>
      </w:pPr>
      <w:r>
        <w:t xml:space="preserve">5.2. A empresa escolhe entre os candidatos, ou convida-te diretamente. Em ambos os casos tens </w:t>
      </w:r>
      <w:r>
        <w:rPr>
          <w:b/>
          <w:bCs/>
        </w:rPr>
        <w:t xml:space="preserve">2 horas</w:t>
      </w:r>
      <w:r>
        <w:t xml:space="preserve"> para aceitar; se não aceitares, a oferta expira sem consequências.</w:t>
      </w:r>
    </w:p>
    <w:p>
      <w:pPr>
        <w:spacing w:after="120" w:line="288"/>
      </w:pPr>
      <w:r>
        <w:t xml:space="preserve">5.3. </w:t>
      </w:r>
      <w:r>
        <w:rPr>
          <w:b/>
          <w:bCs/>
        </w:rPr>
        <w:t xml:space="preserve">Trabalhos de vários dias:</w:t>
      </w:r>
      <w:r>
        <w:t xml:space="preserve"> candidatar-te ou aceitar é comprometeres-te com todos os dias do trabalho.</w:t>
      </w:r>
    </w:p>
    <w:p>
      <w:pPr>
        <w:spacing w:after="120" w:line="288"/>
      </w:pPr>
      <w:r>
        <w:t xml:space="preserve">5.4. A aplicação não te deixa candidatar quando o turno: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ultrapassaria </w:t>
      </w:r>
      <w:r>
        <w:rPr>
          <w:b/>
          <w:bCs/>
        </w:rPr>
        <w:t xml:space="preserve">70 dias por ano</w:t>
      </w:r>
      <w:r>
        <w:t xml:space="preserve"> de trabalho para a mesma empresa;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não respeitaria </w:t>
      </w:r>
      <w:r>
        <w:rPr>
          <w:b/>
          <w:bCs/>
        </w:rPr>
        <w:t xml:space="preserve">11 horas de descanso</w:t>
      </w:r>
      <w:r>
        <w:t xml:space="preserve"> desde o teu turno anterior;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se realiza antes de fazeres 18 anos.</w:t>
      </w:r>
    </w:p>
    <w:p>
      <w:pPr>
        <w:spacing w:after="120" w:line="288"/>
      </w:pPr>
      <w:r>
        <w:t xml:space="preserve">Estas verificações ajudam a cumprir a lei; não substituem as obrigações da empresa enquanto entidade empregadora.</w:t>
      </w:r>
    </w:p>
    <w:p>
      <w:pPr>
        <w:pStyle w:val="Heading2"/>
      </w:pPr>
      <w:r>
        <w:t xml:space="preserve">6. O dia do turno</w:t>
      </w:r>
    </w:p>
    <w:p>
      <w:pPr>
        <w:spacing w:after="120" w:line="288"/>
      </w:pPr>
      <w:r>
        <w:t xml:space="preserve">6.1. Ao chegar, lês o </w:t>
      </w:r>
      <w:r>
        <w:rPr>
          <w:b/>
          <w:bCs/>
        </w:rPr>
        <w:t xml:space="preserve">QR code</w:t>
      </w:r>
      <w:r>
        <w:t xml:space="preserve"> da empresa. A aplicação confirma que estás a menos de 200 m do local e dentro da janela horária do check-in. A tua localização só é lida nesse momento.</w:t>
      </w:r>
    </w:p>
    <w:p>
      <w:pPr>
        <w:spacing w:after="120" w:line="288"/>
      </w:pPr>
      <w:r>
        <w:t xml:space="preserve">6.2. O turno </w:t>
      </w:r>
      <w:r>
        <w:rPr>
          <w:b/>
          <w:bCs/>
        </w:rPr>
        <w:t xml:space="preserve">termina automaticamente à hora de fim agendada</w:t>
      </w:r>
      <w:r>
        <w:t xml:space="preserve"> — não há leitura à saída.</w:t>
      </w:r>
    </w:p>
    <w:p>
      <w:pPr>
        <w:spacing w:after="120" w:line="288"/>
      </w:pPr>
      <w:r>
        <w:t xml:space="preserve">6.3. Antes de te pagar, a empresa pode </w:t>
      </w:r>
      <w:r>
        <w:rPr>
          <w:b/>
          <w:bCs/>
        </w:rPr>
        <w:t xml:space="preserve">ajustar as horas</w:t>
      </w:r>
      <w:r>
        <w:t xml:space="preserve"> efetivamente trabalhadas (nunca abaixo de 2 horas) ou </w:t>
      </w:r>
      <w:r>
        <w:rPr>
          <w:b/>
          <w:bCs/>
        </w:rPr>
        <w:t xml:space="preserve">reportar um problema</w:t>
      </w:r>
      <w:r>
        <w:t xml:space="preserve">. És sempre notificado e podes contestar junto do suporte.</w:t>
      </w:r>
    </w:p>
    <w:p>
      <w:pPr>
        <w:pStyle w:val="Heading2"/>
      </w:pPr>
      <w:r>
        <w:t xml:space="preserve">7. Pagamento</w:t>
      </w:r>
    </w:p>
    <w:p>
      <w:pPr>
        <w:spacing w:after="120" w:line="288"/>
      </w:pPr>
      <w:r>
        <w:t xml:space="preserve">7.1. </w:t>
      </w:r>
      <w:r>
        <w:rPr>
          <w:b/>
          <w:bCs/>
        </w:rPr>
        <w:t xml:space="preserve">A empresa paga-te diretamente o valor bruto acordado</w:t>
      </w:r>
      <w:r>
        <w:t xml:space="preserve">, pelo método que escolheu ao publicar o turno: Turnos Pay Link, transferência bancária ou MB WAY. Um trabalho de vários dias é pago de uma só vez, no fim.</w:t>
      </w:r>
    </w:p>
    <w:p>
      <w:pPr>
        <w:spacing w:after="120" w:line="288"/>
      </w:pPr>
      <w:r>
        <w:t xml:space="preserve">7.2. </w:t>
      </w:r>
      <w:r>
        <w:rPr>
          <w:b/>
          <w:bCs/>
        </w:rPr>
        <w:t xml:space="preserve">A Turnos nunca recebe, guarda ou transfere o teu salário</w:t>
      </w:r>
      <w:r>
        <w:t xml:space="preserve">, e </w:t>
      </w:r>
      <w:r>
        <w:rPr>
          <w:b/>
          <w:bCs/>
        </w:rPr>
        <w:t xml:space="preserve">não te cobra nada</w:t>
      </w:r>
      <w:r>
        <w:t xml:space="preserve"> — nem inscrição, nem percentagem, nem taxas.</w:t>
      </w:r>
    </w:p>
    <w:p>
      <w:pPr>
        <w:spacing w:after="120" w:line="288"/>
      </w:pPr>
      <w:r>
        <w:t xml:space="preserve">7.3. </w:t>
      </w:r>
      <w:r>
        <w:rPr>
          <w:b/>
          <w:bCs/>
        </w:rPr>
        <w:t xml:space="preserve">Turnos Pay Link.</w:t>
      </w:r>
      <w:r>
        <w:t xml:space="preserve"> Para receber por Pay Link, crias uma conta de pagamentos na Stripe, em teu nome, e aceitas o Acordo de Conta Conectada da Stripe. A empresa paga para essa conta e a Stripe transfere para o teu IBAN. A taxa de processamento é suportada pela empresa.</w:t>
      </w:r>
    </w:p>
    <w:p>
      <w:pPr>
        <w:spacing w:after="120" w:line="288"/>
      </w:pPr>
      <w:r>
        <w:t xml:space="preserve">7.4. </w:t>
      </w:r>
      <w:r>
        <w:rPr>
          <w:b/>
          <w:bCs/>
        </w:rPr>
        <w:t xml:space="preserve">Transferência.</w:t>
      </w:r>
      <w:r>
        <w:t xml:space="preserve"> A empresa só vê o teu IBAN se tiveres dado autorização no perfil. Podes retirá-la a qualquer momento.</w:t>
      </w:r>
    </w:p>
    <w:p>
      <w:pPr>
        <w:spacing w:after="120" w:line="288"/>
      </w:pPr>
      <w:r>
        <w:t xml:space="preserve">7.5. Quando a empresa marca o turno como pago, pedimos-te que confirmes se recebeste. Se não recebeste, carrega em "Não recebi": a equipa Turnos acompanha o caso.</w:t>
      </w:r>
    </w:p>
    <w:p>
      <w:pPr>
        <w:spacing w:after="120" w:line="288"/>
      </w:pPr>
      <w:r>
        <w:t xml:space="preserve">7.6. A Turnos </w:t>
      </w:r>
      <w:r>
        <w:rPr>
          <w:b/>
          <w:bCs/>
        </w:rPr>
        <w:t xml:space="preserve">lembra a empresa</w:t>
      </w:r>
      <w:r>
        <w:t xml:space="preserve"> de pagamentos em atraso e </w:t>
      </w:r>
      <w:r>
        <w:rPr>
          <w:b/>
          <w:bCs/>
        </w:rPr>
        <w:t xml:space="preserve">impede-a de publicar novos turnos</w:t>
      </w:r>
      <w:r>
        <w:t xml:space="preserve"> ao fim de 72 horas sem pagar. </w:t>
      </w:r>
      <w:r>
        <w:rPr>
          <w:b/>
          <w:bCs/>
        </w:rPr>
        <w:t xml:space="preserve">A Turnos não é fiadora do teu salário</w:t>
      </w:r>
      <w:r>
        <w:t xml:space="preserve">: a obrigação de pagar é só da empresa.</w:t>
      </w:r>
    </w:p>
    <w:p>
      <w:pPr>
        <w:pBdr>
          <w:left w:val="single" w:color="E0A800" w:sz="18" w:space="8"/>
        </w:pBdr>
        <w:shd w:fill="FFF7E0" w:color="auto" w:val="clear"/>
        <w:spacing w:after="0" w:line="276"/>
      </w:pPr>
      <w:r>
        <w:t xml:space="preserve">⚖️ O lembrete e o bloqueio de publicação são poderes da Turnos sobre a empresa (ver brief, pergunta 2 do Pay Link). O ponto 7.6 descreve-os sem os transformar numa garantia — confirmar que a redação chega.</w:t>
      </w:r>
    </w:p>
    <w:p>
      <w:pPr>
        <w:spacing w:after="120"/>
      </w:pPr>
    </w:p>
    <w:p>
      <w:pPr>
        <w:pStyle w:val="Heading2"/>
      </w:pPr>
      <w:r>
        <w:t xml:space="preserve">8. Impostos e Segurança Social</w:t>
      </w:r>
    </w:p>
    <w:p>
      <w:pPr>
        <w:spacing w:after="120" w:line="288"/>
      </w:pPr>
      <w:r>
        <w:t xml:space="preserve">8.1. As tuas obrigações fiscais e de Segurança Social dependem da tua situação pessoal e </w:t>
      </w:r>
      <w:r>
        <w:rPr>
          <w:b/>
          <w:bCs/>
        </w:rPr>
        <w:t xml:space="preserve">são da tua responsabilidade</w:t>
      </w:r>
      <w:r>
        <w:t xml:space="preserve">. A Turnos não as calcula, não as retém e não as paga por ti, e não presta aconselhamento fiscal.</w:t>
      </w:r>
    </w:p>
    <w:p>
      <w:pPr>
        <w:spacing w:after="120" w:line="288"/>
      </w:pPr>
      <w:r>
        <w:t xml:space="preserve">8.2. Os valores de TSU mostrados na aplicação são uma </w:t>
      </w:r>
      <w:r>
        <w:rPr>
          <w:b/>
          <w:bCs/>
        </w:rPr>
        <w:t xml:space="preserve">simulação informativa</w:t>
      </w:r>
      <w:r>
        <w:t xml:space="preserve">.</w:t>
      </w:r>
    </w:p>
    <w:p>
      <w:pPr>
        <w:pBdr>
          <w:left w:val="single" w:color="E0A800" w:sz="18" w:space="8"/>
        </w:pBdr>
        <w:shd w:fill="FFF7E0" w:color="auto" w:val="clear"/>
        <w:spacing w:after="0" w:line="276"/>
      </w:pPr>
      <w:r>
        <w:t xml:space="preserve">⚖️ Num contrato de trabalho, a lei portuguesa põe normalmente a retenção e a entrega da contribuição do trabalhador (11%) do lado da empresa. O modelo atual paga ao trabalhador o valor bruto completo. Precisamos que confirme como estas cláusulas devem ser redigidas — ver brief, secção 2.</w:t>
      </w:r>
    </w:p>
    <w:p>
      <w:pPr>
        <w:spacing w:after="120"/>
      </w:pPr>
    </w:p>
    <w:p>
      <w:pPr>
        <w:pStyle w:val="Heading2"/>
      </w:pPr>
      <w:r>
        <w:t xml:space="preserve">9. Cancelamentos e faltas</w:t>
      </w:r>
    </w:p>
    <w:p>
      <w:pPr>
        <w:spacing w:after="120" w:line="288"/>
      </w:pPr>
      <w:r>
        <w:t xml:space="preserve">9.1. Aplica-se a </w:t>
      </w:r>
      <w:r>
        <w:rPr>
          <w:b/>
          <w:bCs/>
        </w:rPr>
        <w:t xml:space="preserve">Política de Cancelamento e Faltas</w:t>
      </w:r>
      <w:r>
        <w:t xml:space="preserve">, que faz parte destes termos. Em resumo: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0D4E4" w:sz="4"/>
              <w:left w:val="single" w:color="D0D4E4" w:sz="4"/>
              <w:bottom w:val="single" w:color="D0D4E4" w:sz="4"/>
              <w:right w:val="single" w:color="D0D4E4" w:sz="4"/>
            </w:tcBorders>
            <w:shd w:fill="EEF0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Situação</w:t>
            </w:r>
          </w:p>
        </w:tc>
        <w:tc>
          <w:tcPr>
            <w:tcW w:type="dxa" w:w="4819"/>
            <w:tcBorders>
              <w:top w:val="single" w:color="D0D4E4" w:sz="4"/>
              <w:left w:val="single" w:color="D0D4E4" w:sz="4"/>
              <w:bottom w:val="single" w:color="D0D4E4" w:sz="4"/>
              <w:right w:val="single" w:color="D0D4E4" w:sz="4"/>
            </w:tcBorders>
            <w:shd w:fill="EEF0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Consequência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0D4E4" w:sz="4"/>
              <w:left w:val="single" w:color="D0D4E4" w:sz="4"/>
              <w:bottom w:val="single" w:color="D0D4E4" w:sz="4"/>
              <w:right w:val="single" w:color="D0D4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Cancelar mais de 24 h antes</w:t>
            </w:r>
          </w:p>
        </w:tc>
        <w:tc>
          <w:tcPr>
            <w:tcW w:type="dxa" w:w="4819"/>
            <w:tcBorders>
              <w:top w:val="single" w:color="D0D4E4" w:sz="4"/>
              <w:left w:val="single" w:color="D0D4E4" w:sz="4"/>
              <w:bottom w:val="single" w:color="D0D4E4" w:sz="4"/>
              <w:right w:val="single" w:color="D0D4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Nenhuma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0D4E4" w:sz="4"/>
              <w:left w:val="single" w:color="D0D4E4" w:sz="4"/>
              <w:bottom w:val="single" w:color="D0D4E4" w:sz="4"/>
              <w:right w:val="single" w:color="D0D4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Cancelar 24 h ou menos antes</w:t>
            </w:r>
          </w:p>
        </w:tc>
        <w:tc>
          <w:tcPr>
            <w:tcW w:type="dxa" w:w="4819"/>
            <w:tcBorders>
              <w:top w:val="single" w:color="D0D4E4" w:sz="4"/>
              <w:left w:val="single" w:color="D0D4E4" w:sz="4"/>
              <w:bottom w:val="single" w:color="D0D4E4" w:sz="4"/>
              <w:right w:val="single" w:color="D0D4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Cancelamento tardio; 2 em 30 dias = 7 dias sem te poderes candidatar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0D4E4" w:sz="4"/>
              <w:left w:val="single" w:color="D0D4E4" w:sz="4"/>
              <w:bottom w:val="single" w:color="D0D4E4" w:sz="4"/>
              <w:right w:val="single" w:color="D0D4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Trabalho de vários dias já iniciado</w:t>
            </w:r>
          </w:p>
        </w:tc>
        <w:tc>
          <w:tcPr>
            <w:tcW w:type="dxa" w:w="4819"/>
            <w:tcBorders>
              <w:top w:val="single" w:color="D0D4E4" w:sz="4"/>
              <w:left w:val="single" w:color="D0D4E4" w:sz="4"/>
              <w:bottom w:val="single" w:color="D0D4E4" w:sz="4"/>
              <w:right w:val="single" w:color="D0D4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Não pode ser cancelado na app — contacta o suporte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0D4E4" w:sz="4"/>
              <w:left w:val="single" w:color="D0D4E4" w:sz="4"/>
              <w:bottom w:val="single" w:color="D0D4E4" w:sz="4"/>
              <w:right w:val="single" w:color="D0D4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1.ª falta (registada pela empresa)</w:t>
            </w:r>
          </w:p>
        </w:tc>
        <w:tc>
          <w:tcPr>
            <w:tcW w:type="dxa" w:w="4819"/>
            <w:tcBorders>
              <w:top w:val="single" w:color="D0D4E4" w:sz="4"/>
              <w:left w:val="single" w:color="D0D4E4" w:sz="4"/>
              <w:bottom w:val="single" w:color="D0D4E4" w:sz="4"/>
              <w:right w:val="single" w:color="D0D4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Avaliação automática de 1★ + 30 dias sem te poderes candidatar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0D4E4" w:sz="4"/>
              <w:left w:val="single" w:color="D0D4E4" w:sz="4"/>
              <w:bottom w:val="single" w:color="D0D4E4" w:sz="4"/>
              <w:right w:val="single" w:color="D0D4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2.ª falta</w:t>
            </w:r>
          </w:p>
        </w:tc>
        <w:tc>
          <w:tcPr>
            <w:tcW w:type="dxa" w:w="4819"/>
            <w:tcBorders>
              <w:top w:val="single" w:color="D0D4E4" w:sz="4"/>
              <w:left w:val="single" w:color="D0D4E4" w:sz="4"/>
              <w:bottom w:val="single" w:color="D0D4E4" w:sz="4"/>
              <w:right w:val="single" w:color="D0D4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Bloqueio da conta</w:t>
            </w:r>
          </w:p>
        </w:tc>
      </w:tr>
    </w:tbl>
    <w:p>
      <w:pPr>
        <w:spacing w:after="120"/>
      </w:pPr>
    </w:p>
    <w:p>
      <w:pPr>
        <w:spacing w:after="120" w:line="288"/>
      </w:pPr>
      <w:r>
        <w:t xml:space="preserve">9.2. Podes justificar um cancelamento tardio (doença, lesão, emergência). Uma justificação aceite retira-o do teu registo.</w:t>
      </w:r>
    </w:p>
    <w:p>
      <w:pPr>
        <w:pStyle w:val="Heading2"/>
      </w:pPr>
      <w:r>
        <w:t xml:space="preserve">10. Avaliações, reputação e decisões automáticas</w:t>
      </w:r>
    </w:p>
    <w:p>
      <w:pPr>
        <w:spacing w:after="120" w:line="288"/>
      </w:pPr>
      <w:r>
        <w:t xml:space="preserve">10.1. Depois de cada trabalho, a empresa pode avaliar-te (1 a 5 estrelas, com um comentário curto que outras empresas podem ver). Tu podes avaliar a empresa; essa avaliação é interna e nunca é mostrada à empresa.</w:t>
      </w:r>
    </w:p>
    <w:p>
      <w:pPr>
        <w:spacing w:after="120" w:line="288"/>
      </w:pPr>
      <w:r>
        <w:t xml:space="preserve">10.2. As avaliações, faltas e o estado da conta determinam automaticamente os selos TOP, FIÁVEL e VERIFICADO, e a ordem pela qual és avisado de novos turnos (favoritos da empresa, depois selo TOP, depois os restantes).</w:t>
      </w:r>
    </w:p>
    <w:p>
      <w:pPr>
        <w:spacing w:after="120" w:line="288"/>
      </w:pPr>
      <w:r>
        <w:t xml:space="preserve">10.3. </w:t>
      </w:r>
      <w:r>
        <w:rPr>
          <w:b/>
          <w:bCs/>
        </w:rPr>
        <w:t xml:space="preserve">Revisão humana.</w:t>
      </w:r>
      <w:r>
        <w:t xml:space="preserve"> Qualquer decisão automática — pontuação, suspensão, avaliação de 1★, bloqueio — pode ser revista por uma pessoa da equipa Turnos a teu pedido. Respondemos em até 48 horas.</w:t>
      </w:r>
    </w:p>
    <w:p>
      <w:pPr>
        <w:pStyle w:val="Heading2"/>
      </w:pPr>
      <w:r>
        <w:t xml:space="preserve">11. Suspensão e encerramento pela Turnos</w:t>
      </w:r>
    </w:p>
    <w:p>
      <w:pPr>
        <w:spacing w:after="120" w:line="288"/>
      </w:pPr>
      <w:r>
        <w:t xml:space="preserve">11.1. Podemos suspender ou encerrar a tua conta: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nos casos da secção 9;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por informação falsa, conta duplicada ou utilização por outra pessoa;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por fraude no check-in (por exemplo, partilhar ou fotografar o QR code);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por assédio, discriminação ou violência contra empresas, trabalhadores ou a equipa Turnos.</w:t>
      </w:r>
    </w:p>
    <w:p>
      <w:pPr>
        <w:spacing w:after="120" w:line="288"/>
      </w:pPr>
      <w:r>
        <w:t xml:space="preserve">11.2. Quando o fizermos, dizemos-te </w:t>
      </w:r>
      <w:r>
        <w:rPr>
          <w:b/>
          <w:bCs/>
        </w:rPr>
        <w:t xml:space="preserve">porquê</w:t>
      </w:r>
      <w:r>
        <w:t xml:space="preserve">, com os factos e a regra aplicada, e como pedir revisão.</w:t>
      </w:r>
    </w:p>
    <w:p>
      <w:pPr>
        <w:spacing w:after="120" w:line="288"/>
      </w:pPr>
      <w:r>
        <w:t xml:space="preserve">11.3. Uma suspensão ou bloqueio não afeta o teu direito a receber os turnos já trabalhados.</w:t>
      </w:r>
    </w:p>
    <w:p>
      <w:pPr>
        <w:pStyle w:val="Heading2"/>
      </w:pPr>
      <w:r>
        <w:t xml:space="preserve">12. Regras de conduta</w:t>
      </w:r>
    </w:p>
    <w:p>
      <w:pPr>
        <w:spacing w:after="120" w:line="288"/>
      </w:pPr>
      <w:r>
        <w:t xml:space="preserve">Comprometes-te a: dar informação verdadeira; comparecer aos turnos que aceitas ou cancelar a tempo; usar o QR code apenas no local, em teu nome; tratar com respeito as empresas e as outras pessoas; não usar a Turnos para contactar empresas com outros fins.</w:t>
      </w:r>
    </w:p>
    <w:p>
      <w:pPr>
        <w:pStyle w:val="Heading2"/>
      </w:pPr>
      <w:r>
        <w:t xml:space="preserve">13. Dados pessoais</w:t>
      </w:r>
    </w:p>
    <w:p>
      <w:pPr>
        <w:spacing w:after="120" w:line="288"/>
      </w:pPr>
      <w:r>
        <w:t xml:space="preserve">Tratamos os teus dados como descrito na </w:t>
      </w:r>
      <w:r>
        <w:rPr>
          <w:b/>
          <w:bCs/>
        </w:rPr>
        <w:t xml:space="preserve">Política de Privacidade</w:t>
      </w:r>
      <w:r>
        <w:t xml:space="preserve">. O teu NIF e a tua data de nascimento nunca são mostrados às empresas; o IBAN só com a tua autorização.</w:t>
      </w:r>
    </w:p>
    <w:p>
      <w:pPr>
        <w:pStyle w:val="Heading2"/>
      </w:pPr>
      <w:r>
        <w:t xml:space="preserve">14. Responsabilidade</w:t>
      </w:r>
    </w:p>
    <w:p>
      <w:pPr>
        <w:spacing w:after="120" w:line="288"/>
      </w:pPr>
      <w:r>
        <w:t xml:space="preserve">14.1. A Turnos não garante que encontres turnos nem qualquer rendimento.</w:t>
      </w:r>
    </w:p>
    <w:p>
      <w:pPr>
        <w:spacing w:after="120" w:line="288"/>
      </w:pPr>
      <w:r>
        <w:t xml:space="preserve">14.2. A Turnos não responde pelas condições de trabalho, pelo pagamento do salário nem por atos da empresa, que é a tua entidade empregadora.</w:t>
      </w:r>
    </w:p>
    <w:p>
      <w:pPr>
        <w:pBdr>
          <w:left w:val="single" w:color="E0A800" w:sz="18" w:space="8"/>
        </w:pBdr>
        <w:shd w:fill="FFF7E0" w:color="auto" w:val="clear"/>
        <w:spacing w:after="0" w:line="276"/>
      </w:pPr>
      <w:r>
        <w:t xml:space="preserve">⚖️ Limites de responsabilidade adequados para uma plataforma deste tipo, tendo em conta que o trabalhador pode ser considerado consumidor.</w:t>
      </w:r>
    </w:p>
    <w:p>
      <w:pPr>
        <w:spacing w:after="120"/>
      </w:pPr>
    </w:p>
    <w:p>
      <w:pPr>
        <w:pStyle w:val="Heading2"/>
      </w:pPr>
      <w:r>
        <w:t xml:space="preserve">15. Eliminar a conta</w:t>
      </w:r>
    </w:p>
    <w:p>
      <w:pPr>
        <w:spacing w:after="120" w:line="288"/>
      </w:pPr>
      <w:r>
        <w:t xml:space="preserve">Podes eliminar a conta a qualquer momento em Perfil → Eliminar a minha conta, exceto enquanto tiveres um turno confirmado por realizar ou um pagamento por receber.</w:t>
      </w:r>
    </w:p>
    <w:p>
      <w:pPr>
        <w:pStyle w:val="Heading2"/>
      </w:pPr>
      <w:r>
        <w:t xml:space="preserve">16. Alterações</w:t>
      </w:r>
    </w:p>
    <w:p>
      <w:pPr>
        <w:spacing w:after="120" w:line="288"/>
      </w:pPr>
      <w:r>
        <w:t xml:space="preserve">Se alterarmos estes termos de forma significativa, avisamos-te na aplicação com pelo menos 15 dias de antecedência. Se não concordares, podes eliminar a conta antes de a alteração produzir efeitos.</w:t>
      </w:r>
    </w:p>
    <w:p>
      <w:pPr>
        <w:pStyle w:val="Heading2"/>
      </w:pPr>
      <w:r>
        <w:t xml:space="preserve">17. Lei aplicável e litígios</w:t>
      </w:r>
    </w:p>
    <w:p>
      <w:pPr>
        <w:spacing w:after="120" w:line="288"/>
      </w:pPr>
      <w:r>
        <w:t xml:space="preserve">17.1. Estes termos regem-se pela lei portuguesa.</w:t>
      </w:r>
    </w:p>
    <w:p>
      <w:pPr>
        <w:spacing w:after="120" w:line="288"/>
      </w:pPr>
      <w:r>
        <w:t xml:space="preserve">17.2. Reclamações: turnos.contact@gmail.com.</w:t>
      </w:r>
    </w:p>
    <w:p>
      <w:pPr>
        <w:pBdr>
          <w:left w:val="single" w:color="E0A800" w:sz="18" w:space="8"/>
        </w:pBdr>
        <w:shd w:fill="FFF7E0" w:color="auto" w:val="clear"/>
        <w:spacing w:after="0" w:line="276"/>
      </w:pPr>
      <w:r>
        <w:t xml:space="preserve">⚖️ Foro competente, entidade de resolução alternativa de litígios e Livro de Reclamações Eletrónico — são aplicáveis a um serviço gratuito para o trabalhador?</w:t>
      </w:r>
    </w:p>
    <w:p>
      <w:pPr>
        <w:spacing w:after="12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Turnos · Termos — Trabalhadores · para revisão jurídica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–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  <w:lvl w:ilvl="1" w15:tentative="1">
      <w:start w:val="1"/>
      <w:numFmt w:val="lowerLetter"/>
      <w:lvlText w:val="%2)"/>
      <w:lvlJc w:val="left"/>
      <w:pPr>
        <w:ind w:left="9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120"/>
      <w:outlineLvl w:val="0"/>
    </w:pPr>
    <w:rPr>
      <w:rFonts w:ascii="Calibri" w:cs="Calibri" w:eastAsia="Calibri" w:hAnsi="Calibri"/>
      <w:b/>
      <w:bCs/>
      <w:color w:val="3F4BC4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20" w:before="300"/>
      <w:outlineLvl w:val="1"/>
    </w:pPr>
    <w:rPr>
      <w:rFonts w:ascii="Calibri" w:cs="Calibri" w:eastAsia="Calibri" w:hAnsi="Calibri"/>
      <w:b/>
      <w:bCs/>
      <w:color w:val="3F4BC4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Calibri" w:cs="Calibri" w:eastAsia="Calibri" w:hAnsi="Calibri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Termos — Trabalhadores</dc:title>
  <dc:creator>Turnos</dc:creator>
  <cp:lastModifiedBy>Un-named</cp:lastModifiedBy>
  <cp:revision>1</cp:revision>
  <dcterms:created xsi:type="dcterms:W3CDTF">2026-10-11T15:58:28.073Z</dcterms:created>
  <dcterms:modified xsi:type="dcterms:W3CDTF">2026-10-11T15:58:28.073Z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