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KWIK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Architecture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&lt;0.1&gt;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317</wp:posOffset>
            </wp:positionH>
            <wp:positionV relativeFrom="paragraph">
              <wp:posOffset>76200</wp:posOffset>
            </wp:positionV>
            <wp:extent cx="5942965" cy="424942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2965" cy="4249420"/>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8"/>
          <w:szCs w:val="28"/>
          <w:u w:val="none"/>
          <w:shd w:fill="auto" w:val="clear"/>
          <w:vertAlign w:val="baseline"/>
        </w:rPr>
        <w:sectPr>
          <w:headerReference r:id="rId6" w:type="default"/>
          <w:headerReference r:id="rId7" w:type="first"/>
          <w:footerReference r:id="rId8" w:type="default"/>
          <w:footerReference r:id="rId9" w:type="first"/>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19.0" w:type="dxa"/>
        <w:jc w:val="left"/>
        <w:tblInd w:w="0.0" w:type="dxa"/>
        <w:tblLayout w:type="fixed"/>
        <w:tblLook w:val="0000"/>
      </w:tblPr>
      <w:tblGrid>
        <w:gridCol w:w="2304"/>
        <w:gridCol w:w="1152"/>
        <w:gridCol w:w="3744"/>
        <w:gridCol w:w="2319"/>
        <w:tblGridChange w:id="0">
          <w:tblGrid>
            <w:gridCol w:w="2304"/>
            <w:gridCol w:w="1152"/>
            <w:gridCol w:w="3744"/>
            <w:gridCol w:w="2319"/>
          </w:tblGrid>
        </w:tblGridChange>
      </w:tblGrid>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&lt;5/10/2017&gt;</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&lt;0.1&gt;</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View</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Deployment View</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View</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Layers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View (optional)</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Software Architecture Document </w:t>
      </w:r>
    </w:p>
    <w:p w:rsidR="00000000" w:rsidDel="00000000" w:rsidP="00000000" w:rsidRDefault="00000000" w:rsidRPr="00000000">
      <w:pPr>
        <w:pStyle w:val="Heading1"/>
        <w:numPr>
          <w:ilvl w:val="0"/>
          <w:numId w:val="3"/>
        </w:numPr>
        <w:ind w:left="720" w:right="0" w:hanging="72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0"/>
          <w:numId w:val="3"/>
        </w:numPr>
        <w:ind w:left="0" w:firstLine="0"/>
        <w:contextualSpacing w:val="0"/>
        <w:rPr/>
      </w:pPr>
      <w:bookmarkStart w:colFirst="0" w:colLast="0" w:name="_30j0zll" w:id="1"/>
      <w:bookmarkEnd w:id="1"/>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pPr>
        <w:ind w:left="720" w:right="0" w:firstLine="0"/>
        <w:contextualSpacing w:val="0"/>
        <w:rPr>
          <w:vertAlign w:val="baseline"/>
        </w:rPr>
      </w:pPr>
      <w:r w:rsidDel="00000000" w:rsidR="00000000" w:rsidRPr="00000000">
        <w:rPr>
          <w:vertAlign w:val="baselin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pPr>
        <w:ind w:left="0" w:right="0" w:firstLine="0"/>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2"/>
        <w:numPr>
          <w:ilvl w:val="0"/>
          <w:numId w:val="3"/>
        </w:numPr>
        <w:ind w:left="0" w:firstLine="0"/>
        <w:contextualSpacing w:val="0"/>
        <w:rPr>
          <w:i w:val="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pPr>
        <w:ind w:left="720" w:right="0" w:firstLine="0"/>
        <w:contextualSpacing w:val="0"/>
        <w:rPr>
          <w:color w:val="000000"/>
          <w:vertAlign w:val="baseline"/>
        </w:rPr>
      </w:pPr>
      <w:bookmarkStart w:colFirst="0" w:colLast="0" w:name="_3znysh7" w:id="3"/>
      <w:bookmarkEnd w:id="3"/>
      <w:r w:rsidDel="00000000" w:rsidR="00000000" w:rsidRPr="00000000">
        <w:rPr>
          <w:i w:val="0"/>
          <w:vertAlign w:val="baseline"/>
          <w:rtl w:val="0"/>
        </w:rPr>
        <w:t xml:space="preserve">The Software Architecture Document outlines the direction of development and design specifications which will conform the project.</w:t>
      </w:r>
      <w:r w:rsidDel="00000000" w:rsidR="00000000" w:rsidRPr="00000000">
        <w:rPr>
          <w:rtl w:val="0"/>
        </w:rPr>
      </w:r>
    </w:p>
    <w:p w:rsidR="00000000" w:rsidDel="00000000" w:rsidP="00000000" w:rsidRDefault="00000000" w:rsidRPr="00000000">
      <w:pPr>
        <w:pStyle w:val="Heading2"/>
        <w:numPr>
          <w:ilvl w:val="0"/>
          <w:numId w:val="3"/>
        </w:numPr>
        <w:ind w:left="0" w:firstLine="0"/>
        <w:contextualSpacing w:val="0"/>
        <w:rPr/>
      </w:pPr>
      <w:r w:rsidDel="00000000" w:rsidR="00000000" w:rsidRPr="00000000">
        <w:rPr>
          <w:b w:val="1"/>
          <w:color w:val="000000"/>
          <w:vertAlign w:val="baseline"/>
          <w:rtl w:val="0"/>
        </w:rPr>
        <w:t xml:space="preserve">Definitions, Acronyms, and Abbreviations</w:t>
      </w:r>
      <w:r w:rsidDel="00000000" w:rsidR="00000000" w:rsidRPr="00000000">
        <w:rPr>
          <w:rtl w:val="0"/>
        </w:rPr>
      </w:r>
    </w:p>
    <w:p w:rsidR="00000000" w:rsidDel="00000000" w:rsidP="00000000" w:rsidRDefault="00000000" w:rsidRPr="00000000">
      <w:pPr>
        <w:contextualSpacing w:val="0"/>
        <w:rPr>
          <w:color w:val="000000"/>
          <w:vertAlign w:val="baseline"/>
        </w:rPr>
      </w:pPr>
      <w:bookmarkStart w:colFirst="0" w:colLast="0" w:name="_2et92p0" w:id="4"/>
      <w:bookmarkEnd w:id="4"/>
      <w:r w:rsidDel="00000000" w:rsidR="00000000" w:rsidRPr="00000000">
        <w:rPr>
          <w:rtl w:val="0"/>
        </w:rPr>
      </w:r>
    </w:p>
    <w:p w:rsidR="00000000" w:rsidDel="00000000" w:rsidP="00000000" w:rsidRDefault="00000000" w:rsidRPr="00000000">
      <w:pPr>
        <w:pStyle w:val="Heading2"/>
        <w:numPr>
          <w:ilvl w:val="0"/>
          <w:numId w:val="3"/>
        </w:numPr>
        <w:ind w:left="0" w:firstLine="0"/>
        <w:contextualSpacing w:val="0"/>
        <w:rPr/>
      </w:pPr>
      <w:r w:rsidDel="00000000" w:rsidR="00000000" w:rsidRPr="00000000">
        <w:rPr>
          <w:b w:val="1"/>
          <w:color w:val="000000"/>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pPr>
        <w:pStyle w:val="Heading2"/>
        <w:numPr>
          <w:ilvl w:val="0"/>
          <w:numId w:val="3"/>
        </w:numPr>
        <w:ind w:left="0" w:firstLine="0"/>
        <w:contextualSpacing w:val="0"/>
        <w:rPr/>
      </w:pPr>
      <w:r w:rsidDel="00000000" w:rsidR="00000000" w:rsidRPr="00000000">
        <w:rPr>
          <w:b w:val="1"/>
          <w:color w:val="000000"/>
          <w:vertAlign w:val="baseline"/>
          <w:rtl w:val="0"/>
        </w:rPr>
        <w:t xml:space="preserve">Overview</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Style w:val="Heading1"/>
        <w:numPr>
          <w:ilvl w:val="0"/>
          <w:numId w:val="3"/>
        </w:numPr>
        <w:ind w:left="720" w:right="0" w:hanging="720"/>
        <w:contextualSpacing w:val="0"/>
        <w:rPr>
          <w:i w:val="0"/>
        </w:rPr>
      </w:pPr>
      <w:r w:rsidDel="00000000" w:rsidR="00000000" w:rsidRPr="00000000">
        <w:rPr>
          <w:b w:val="1"/>
          <w:color w:val="000000"/>
          <w:vertAlign w:val="baseline"/>
          <w:rtl w:val="0"/>
        </w:rPr>
        <w:t xml:space="preserve">Architectural Representation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views are composed of the following:</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Home Screen</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page</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Cart page</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Purchase page</w:t>
      </w:r>
    </w:p>
    <w:p w:rsidR="00000000" w:rsidDel="00000000" w:rsidP="00000000" w:rsidRDefault="00000000" w:rsidRPr="00000000">
      <w:pPr>
        <w:keepNext w:val="0"/>
        <w:keepLines w:val="1"/>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b w:val="0"/>
          <w:i w:val="0"/>
          <w:smallCaps w:val="0"/>
          <w:strike w:val="0"/>
          <w:color w:val="000000"/>
          <w:sz w:val="20"/>
          <w:szCs w:val="20"/>
          <w:u w:val="none"/>
          <w:shd w:fill="auto" w:val="clear"/>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w:t>
      </w:r>
    </w:p>
    <w:p w:rsidR="00000000" w:rsidDel="00000000" w:rsidP="00000000" w:rsidRDefault="00000000" w:rsidRPr="00000000">
      <w:pPr>
        <w:pStyle w:val="Heading1"/>
        <w:numPr>
          <w:ilvl w:val="0"/>
          <w:numId w:val="3"/>
        </w:numPr>
        <w:ind w:left="720" w:right="0" w:hanging="720"/>
        <w:contextualSpacing w:val="0"/>
        <w:rPr>
          <w:i w:val="0"/>
        </w:rPr>
      </w:pPr>
      <w:r w:rsidDel="00000000" w:rsidR="00000000" w:rsidRPr="00000000">
        <w:rPr>
          <w:b w:val="1"/>
          <w:color w:val="000000"/>
          <w:vertAlign w:val="baseline"/>
          <w:rtl w:val="0"/>
        </w:rPr>
        <w:t xml:space="preserve">Architectural Goals and Constraints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require maximum security priority in all areas concerned with monetary transactions including but not limited to credit cards and bank transactions. </w:t>
      </w:r>
      <w:r w:rsidDel="00000000" w:rsidR="00000000" w:rsidRPr="00000000">
        <w:rPr>
          <w:rtl w:val="0"/>
        </w:rPr>
      </w:r>
    </w:p>
    <w:p w:rsidR="00000000" w:rsidDel="00000000" w:rsidP="00000000" w:rsidRDefault="00000000" w:rsidRPr="00000000">
      <w:pPr>
        <w:pStyle w:val="Heading1"/>
        <w:numPr>
          <w:ilvl w:val="0"/>
          <w:numId w:val="3"/>
        </w:numPr>
        <w:ind w:left="720" w:right="0" w:hanging="720"/>
        <w:contextualSpacing w:val="0"/>
        <w:rPr>
          <w:i w:val="0"/>
        </w:rPr>
      </w:pPr>
      <w:r w:rsidDel="00000000" w:rsidR="00000000" w:rsidRPr="00000000">
        <w:rPr>
          <w:b w:val="1"/>
          <w:color w:val="000000"/>
          <w:vertAlign w:val="baseline"/>
          <w:rtl w:val="0"/>
        </w:rPr>
        <w:t xml:space="preserve">Use-Case View </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UC1 – User registration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UC4 – Article searching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UC6 – Adding article to cart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b w:val="0"/>
          <w:i w:val="1"/>
          <w:smallCaps w:val="0"/>
          <w:strike w:val="0"/>
          <w:color w:val="000000"/>
          <w:sz w:val="20"/>
          <w:szCs w:val="20"/>
          <w:u w:val="none"/>
          <w:shd w:fill="auto" w:val="clear"/>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UC9 – Confirmation edition and deletion of articles</w:t>
      </w:r>
      <w:r w:rsidDel="00000000" w:rsidR="00000000" w:rsidRPr="00000000">
        <w:rPr>
          <w:rtl w:val="0"/>
        </w:rPr>
      </w:r>
    </w:p>
    <w:p w:rsidR="00000000" w:rsidDel="00000000" w:rsidP="00000000" w:rsidRDefault="00000000" w:rsidRPr="00000000">
      <w:pPr>
        <w:pStyle w:val="Heading1"/>
        <w:numPr>
          <w:ilvl w:val="0"/>
          <w:numId w:val="3"/>
        </w:numPr>
        <w:ind w:left="720" w:right="0" w:hanging="720"/>
        <w:contextualSpacing w:val="0"/>
        <w:rPr>
          <w:b w:val="1"/>
          <w:sz w:val="30"/>
          <w:szCs w:val="30"/>
        </w:rPr>
      </w:pPr>
      <w:r w:rsidDel="00000000" w:rsidR="00000000" w:rsidRPr="00000000">
        <w:rPr>
          <w:b w:val="1"/>
          <w:color w:val="000000"/>
          <w:vertAlign w:val="baseline"/>
          <w:rtl w:val="0"/>
        </w:rPr>
        <w:t xml:space="preserve">Logical View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t xml:space="preserve">The project will be developed using MVC development strategy. Within the model there will be three main classes which will be the cart the product and the user. These classes will have other supporting classes such as credit card for the cart or doc type for user which will clarify code and follow OOP conventions.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t xml:space="preserve">The system will also have a view which will contain all the visual elements that are displayed in the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pPr>
      <w:r w:rsidDel="00000000" w:rsidR="00000000" w:rsidRPr="00000000">
        <w:rPr>
          <w:rtl w:val="0"/>
        </w:rPr>
        <w:t xml:space="preserve">Finally there is the controller which will handle all the interactions between the view and the model. It will also be in charge of maintaining the database updated when changes are being made to the model </w:t>
      </w:r>
      <w:r w:rsidDel="00000000" w:rsidR="00000000" w:rsidRPr="00000000">
        <w:rPr>
          <w:rtl w:val="0"/>
        </w:rPr>
      </w:r>
    </w:p>
    <w:p w:rsidR="00000000" w:rsidDel="00000000" w:rsidP="00000000" w:rsidRDefault="00000000" w:rsidRPr="00000000">
      <w:pPr>
        <w:pStyle w:val="Heading2"/>
        <w:numPr>
          <w:ilvl w:val="0"/>
          <w:numId w:val="3"/>
        </w:numPr>
        <w:ind w:left="0" w:firstLine="0"/>
        <w:contextualSpacing w:val="0"/>
        <w:rPr/>
      </w:pPr>
      <w:r w:rsidDel="00000000" w:rsidR="00000000" w:rsidRPr="00000000">
        <w:rPr>
          <w:b w:val="1"/>
          <w:color w:val="000000"/>
          <w:vertAlign w:val="baseline"/>
          <w:rtl w:val="0"/>
        </w:rPr>
        <w:t xml:space="preserve">Overview</w:t>
      </w:r>
      <w:r w:rsidDel="00000000" w:rsidR="00000000" w:rsidRPr="00000000">
        <w:rPr>
          <w:rtl w:val="0"/>
        </w:rPr>
      </w:r>
    </w:p>
    <w:p w:rsidR="00000000" w:rsidDel="00000000" w:rsidP="00000000" w:rsidRDefault="00000000" w:rsidRPr="00000000">
      <w:pPr>
        <w:contextualSpacing w:val="0"/>
        <w:rPr>
          <w:color w:val="000000"/>
          <w:vertAlign w:val="baseline"/>
        </w:rPr>
      </w:pPr>
      <w:bookmarkStart w:colFirst="0" w:colLast="0" w:name="_3rdcrjn" w:id="10"/>
      <w:bookmarkEnd w:id="10"/>
      <w:r w:rsidDel="00000000" w:rsidR="00000000" w:rsidRPr="00000000">
        <w:rPr>
          <w:rtl w:val="0"/>
        </w:rPr>
      </w:r>
    </w:p>
    <w:p w:rsidR="00000000" w:rsidDel="00000000" w:rsidP="00000000" w:rsidRDefault="00000000" w:rsidRPr="00000000">
      <w:pPr>
        <w:pStyle w:val="Heading2"/>
        <w:numPr>
          <w:ilvl w:val="0"/>
          <w:numId w:val="3"/>
        </w:numPr>
        <w:ind w:left="0" w:firstLine="0"/>
        <w:contextualSpacing w:val="0"/>
        <w:rPr>
          <w:b w:val="1"/>
          <w:sz w:val="30"/>
          <w:szCs w:val="30"/>
        </w:rPr>
      </w:pPr>
      <w:r w:rsidDel="00000000" w:rsidR="00000000" w:rsidRPr="00000000">
        <w:rPr>
          <w:b w:val="1"/>
          <w:color w:val="000000"/>
          <w:vertAlign w:val="baseline"/>
          <w:rtl w:val="0"/>
        </w:rPr>
        <w:t xml:space="preserve">Architecturally Significant Design Packages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smallCaps w:val="0"/>
          <w:strike w:val="0"/>
          <w:u w:val="none"/>
          <w:shd w:fill="auto" w:val="clear"/>
          <w:vertAlign w:val="baseline"/>
        </w:rPr>
      </w:pPr>
      <w:bookmarkStart w:colFirst="0" w:colLast="0" w:name="_26in1rg" w:id="11"/>
      <w:bookmarkEnd w:id="11"/>
      <w:r w:rsidDel="00000000" w:rsidR="00000000" w:rsidRPr="00000000">
        <w:rPr>
          <w:rtl w:val="0"/>
        </w:rPr>
        <w:t xml:space="preserve">The system will de developed utilizing a MVC  oriented development strategy, thus Model View and Controller will be separate from each other within their own packages.  </w:t>
      </w:r>
      <w:r w:rsidDel="00000000" w:rsidR="00000000" w:rsidRPr="00000000">
        <w:rPr>
          <w:rtl w:val="0"/>
        </w:rPr>
      </w:r>
    </w:p>
    <w:p w:rsidR="00000000" w:rsidDel="00000000" w:rsidP="00000000" w:rsidRDefault="00000000" w:rsidRPr="00000000">
      <w:pPr>
        <w:pStyle w:val="Heading2"/>
        <w:numPr>
          <w:ilvl w:val="0"/>
          <w:numId w:val="3"/>
        </w:numPr>
        <w:ind w:left="0" w:firstLine="0"/>
        <w:contextualSpacing w:val="0"/>
        <w:rPr/>
      </w:pPr>
      <w:r w:rsidDel="00000000" w:rsidR="00000000" w:rsidRPr="00000000">
        <w:rPr>
          <w:b w:val="1"/>
          <w:color w:val="000000"/>
          <w:vertAlign w:val="baseline"/>
          <w:rtl w:val="0"/>
        </w:rPr>
        <w:t xml:space="preserve">Use-Case Realizations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lnxbz9" w:id="12"/>
      <w:bookmarkEnd w:id="12"/>
      <w:r w:rsidDel="00000000" w:rsidR="00000000" w:rsidRPr="00000000">
        <w:rPr>
          <w:rtl w:val="0"/>
        </w:rPr>
      </w:r>
    </w:p>
    <w:p w:rsidR="00000000" w:rsidDel="00000000" w:rsidP="00000000" w:rsidRDefault="00000000" w:rsidRPr="00000000">
      <w:pPr>
        <w:pStyle w:val="Heading1"/>
        <w:numPr>
          <w:ilvl w:val="0"/>
          <w:numId w:val="3"/>
        </w:numPr>
        <w:ind w:left="720" w:right="0" w:hanging="720"/>
        <w:contextualSpacing w:val="0"/>
        <w:rPr>
          <w:i w:val="0"/>
        </w:rPr>
      </w:pPr>
      <w:r w:rsidDel="00000000" w:rsidR="00000000" w:rsidRPr="00000000">
        <w:rPr>
          <w:b w:val="1"/>
          <w:color w:val="000000"/>
          <w:vertAlign w:val="baseline"/>
          <w:rtl w:val="0"/>
        </w:rPr>
        <w:t xml:space="preserve">Process View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35nkun2"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control flow of the program is derived by Object Messages and exceptions via the Java Virtual Machine. The program will maintain a single-thread architecture. </w:t>
      </w:r>
      <w:r w:rsidDel="00000000" w:rsidR="00000000" w:rsidRPr="00000000">
        <w:rPr>
          <w:rtl w:val="0"/>
        </w:rPr>
      </w:r>
    </w:p>
    <w:p w:rsidR="00000000" w:rsidDel="00000000" w:rsidP="00000000" w:rsidRDefault="00000000" w:rsidRPr="00000000">
      <w:pPr>
        <w:pStyle w:val="Heading1"/>
        <w:numPr>
          <w:ilvl w:val="0"/>
          <w:numId w:val="3"/>
        </w:numPr>
        <w:ind w:left="720" w:right="0" w:hanging="720"/>
        <w:contextualSpacing w:val="0"/>
        <w:rPr>
          <w:i w:val="0"/>
        </w:rPr>
      </w:pPr>
      <w:r w:rsidDel="00000000" w:rsidR="00000000" w:rsidRPr="00000000">
        <w:rPr>
          <w:b w:val="1"/>
          <w:color w:val="000000"/>
          <w:vertAlign w:val="baseline"/>
          <w:rtl w:val="0"/>
        </w:rPr>
        <w:t xml:space="preserve">Deployment View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1ksv4uv"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will be able to run through a 32-bit or 64-bit installation of the Java Virtual Machine interconnected to a SQL database through a remote database protocol.</w:t>
      </w:r>
      <w:r w:rsidDel="00000000" w:rsidR="00000000" w:rsidRPr="00000000">
        <w:rPr>
          <w:rtl w:val="0"/>
        </w:rPr>
      </w:r>
    </w:p>
    <w:p w:rsidR="00000000" w:rsidDel="00000000" w:rsidP="00000000" w:rsidRDefault="00000000" w:rsidRPr="00000000">
      <w:pPr>
        <w:pStyle w:val="Heading1"/>
        <w:numPr>
          <w:ilvl w:val="0"/>
          <w:numId w:val="3"/>
        </w:numPr>
        <w:ind w:left="720" w:right="0" w:hanging="720"/>
        <w:contextualSpacing w:val="0"/>
        <w:rPr>
          <w:i w:val="0"/>
        </w:rPr>
      </w:pPr>
      <w:r w:rsidDel="00000000" w:rsidR="00000000" w:rsidRPr="00000000">
        <w:rPr>
          <w:b w:val="1"/>
          <w:color w:val="000000"/>
          <w:vertAlign w:val="baseline"/>
          <w:rtl w:val="0"/>
        </w:rPr>
        <w:t xml:space="preserve">Implementation View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44sinio"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software will be written in the Java Programming Language, Swing and SQL.</w:t>
      </w:r>
      <w:r w:rsidDel="00000000" w:rsidR="00000000" w:rsidRPr="00000000">
        <w:rPr>
          <w:rtl w:val="0"/>
        </w:rPr>
      </w:r>
    </w:p>
    <w:p w:rsidR="00000000" w:rsidDel="00000000" w:rsidP="00000000" w:rsidRDefault="00000000" w:rsidRPr="00000000">
      <w:pPr>
        <w:pStyle w:val="Heading2"/>
        <w:numPr>
          <w:ilvl w:val="0"/>
          <w:numId w:val="3"/>
        </w:numPr>
        <w:ind w:left="0" w:firstLine="0"/>
        <w:contextualSpacing w:val="0"/>
        <w:rPr/>
      </w:pPr>
      <w:bookmarkStart w:colFirst="0" w:colLast="0" w:name="_2jxsxqh" w:id="16"/>
      <w:bookmarkEnd w:id="16"/>
      <w:r w:rsidDel="00000000" w:rsidR="00000000" w:rsidRPr="00000000">
        <w:rPr>
          <w:b w:val="1"/>
          <w:color w:val="000000"/>
          <w:vertAlign w:val="baseline"/>
          <w:rtl w:val="0"/>
        </w:rPr>
        <w:t xml:space="preserve">Overview</w:t>
      </w:r>
      <w:r w:rsidDel="00000000" w:rsidR="00000000" w:rsidRPr="00000000">
        <w:rPr>
          <w:rtl w:val="0"/>
        </w:rPr>
      </w:r>
    </w:p>
    <w:p w:rsidR="00000000" w:rsidDel="00000000" w:rsidP="00000000" w:rsidRDefault="00000000" w:rsidRPr="00000000">
      <w:pPr>
        <w:pStyle w:val="Heading2"/>
        <w:numPr>
          <w:ilvl w:val="0"/>
          <w:numId w:val="3"/>
        </w:numPr>
        <w:ind w:left="0" w:firstLine="0"/>
        <w:contextualSpacing w:val="0"/>
        <w:rPr/>
      </w:pPr>
      <w:bookmarkStart w:colFirst="0" w:colLast="0" w:name="_z337ya" w:id="17"/>
      <w:bookmarkEnd w:id="17"/>
      <w:r w:rsidDel="00000000" w:rsidR="00000000" w:rsidRPr="00000000">
        <w:rPr>
          <w:b w:val="1"/>
          <w:color w:val="000000"/>
          <w:vertAlign w:val="baseline"/>
          <w:rtl w:val="0"/>
        </w:rPr>
        <w:t xml:space="preserve">Layers</w:t>
      </w:r>
      <w:r w:rsidDel="00000000" w:rsidR="00000000" w:rsidRPr="00000000">
        <w:rPr>
          <w:rtl w:val="0"/>
        </w:rPr>
      </w:r>
    </w:p>
    <w:p w:rsidR="00000000" w:rsidDel="00000000" w:rsidP="00000000" w:rsidRDefault="00000000" w:rsidRPr="00000000">
      <w:pPr>
        <w:pStyle w:val="Heading1"/>
        <w:numPr>
          <w:ilvl w:val="0"/>
          <w:numId w:val="3"/>
        </w:numPr>
        <w:ind w:left="720" w:right="0" w:hanging="720"/>
        <w:contextualSpacing w:val="0"/>
        <w:rPr>
          <w:i w:val="0"/>
        </w:rPr>
      </w:pPr>
      <w:r w:rsidDel="00000000" w:rsidR="00000000" w:rsidRPr="00000000">
        <w:rPr>
          <w:b w:val="1"/>
          <w:color w:val="000000"/>
          <w:vertAlign w:val="baseline"/>
          <w:rtl w:val="0"/>
        </w:rPr>
        <w:t xml:space="preserve">Size and Performance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3j2qqm3"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system's bottleneck will lie between the database and program communication system.</w:t>
      </w:r>
      <w:r w:rsidDel="00000000" w:rsidR="00000000" w:rsidRPr="00000000">
        <w:rPr>
          <w:rtl w:val="0"/>
        </w:rPr>
      </w:r>
    </w:p>
    <w:p w:rsidR="00000000" w:rsidDel="00000000" w:rsidP="00000000" w:rsidRDefault="00000000" w:rsidRPr="00000000">
      <w:pPr>
        <w:pStyle w:val="Heading1"/>
        <w:numPr>
          <w:ilvl w:val="0"/>
          <w:numId w:val="3"/>
        </w:numPr>
        <w:ind w:left="720" w:right="0" w:hanging="720"/>
        <w:contextualSpacing w:val="0"/>
        <w:rPr>
          <w:i w:val="0"/>
        </w:rPr>
      </w:pPr>
      <w:r w:rsidDel="00000000" w:rsidR="00000000" w:rsidRPr="00000000">
        <w:rPr>
          <w:b w:val="1"/>
          <w:color w:val="000000"/>
          <w:vertAlign w:val="baseline"/>
          <w:rtl w:val="0"/>
        </w:rPr>
        <w:t xml:space="preserve">Quality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Reliability will be a primary concern in the development of the KWIK system, since our customers will interact with sensible information such as money and credit cards. A special focus will be made in user centered design in order to increase usability and present a product oriented to satisfy the users demands.</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Tibetan Machine Un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vAlign w:val="top"/>
        </w:tcPr>
        <w:p w:rsidR="00000000" w:rsidDel="00000000" w:rsidP="00000000" w:rsidRDefault="00000000" w:rsidRPr="00000000">
          <w:pPr>
            <w:ind w:left="0" w:right="360" w:firstLine="0"/>
            <w:contextualSpacing w:val="0"/>
            <w:rPr>
              <w:rFonts w:ascii="Noto Sans Symbols" w:cs="Noto Sans Symbols" w:eastAsia="Noto Sans Symbols" w:hAnsi="Noto Sans Symbols"/>
              <w:vertAlign w:val="baseline"/>
            </w:rPr>
          </w:pPr>
          <w:r w:rsidDel="00000000" w:rsidR="00000000" w:rsidRPr="00000000">
            <w:rPr>
              <w:vertAlign w:val="baseline"/>
              <w:rtl w:val="0"/>
            </w:rPr>
            <w:t xml:space="preserve">Confidential</w:t>
          </w:r>
          <w:r w:rsidDel="00000000" w:rsidR="00000000" w:rsidRPr="00000000">
            <w:rPr>
              <w:rtl w:val="0"/>
            </w:rPr>
          </w:r>
        </w:p>
      </w:tc>
      <w:tc>
        <w:tcPr>
          <w:shd w:fill="auto" w:val="clear"/>
          <w:vAlign w:val="top"/>
        </w:tcPr>
        <w:p w:rsidR="00000000" w:rsidDel="00000000" w:rsidP="00000000" w:rsidRDefault="00000000" w:rsidRPr="00000000">
          <w:pPr>
            <w:contextualSpacing w:val="0"/>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Fonts w:ascii="Tibetan Machine Uni" w:cs="Tibetan Machine Uni" w:eastAsia="Tibetan Machine Uni" w:hAnsi="Tibetan Machine Uni"/>
              <w:vertAlign w:val="baseline"/>
              <w:rtl w:val="0"/>
            </w:rPr>
            <w:t xml:space="preserve">CounterLogicSystems</w:t>
          </w:r>
          <w:r w:rsidDel="00000000" w:rsidR="00000000" w:rsidRPr="00000000">
            <w:rPr>
              <w:vertAlign w:val="baseline"/>
              <w:rtl w:val="0"/>
            </w:rPr>
            <w:t xml:space="preserve">, 2017</w:t>
          </w:r>
        </w:p>
      </w:tc>
      <w:tc>
        <w:tcPr>
          <w:shd w:fill="auto" w:val="clear"/>
          <w:vAlign w:val="top"/>
        </w:tcPr>
        <w:p w:rsidR="00000000" w:rsidDel="00000000" w:rsidP="00000000" w:rsidRDefault="00000000" w:rsidRPr="00000000">
          <w:pPr>
            <w:contextualSpacing w:val="0"/>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sz w:val="24"/>
        <w:szCs w:val="24"/>
        <w:vertAlign w:val="baseline"/>
      </w:rPr>
    </w:pPr>
    <w:r w:rsidDel="00000000" w:rsidR="00000000" w:rsidRPr="00000000">
      <w:rPr>
        <w:rtl w:val="0"/>
      </w:rPr>
    </w:r>
  </w:p>
  <w:p w:rsidR="00000000" w:rsidDel="00000000" w:rsidP="00000000" w:rsidRDefault="00000000" w:rsidRPr="00000000">
    <w:pPr>
      <w:pBdr>
        <w:top w:color="000000" w:space="1" w:sz="6" w:val="single"/>
        <w:left w:color="auto" w:space="0" w:sz="0" w:val="none"/>
        <w:bottom w:color="auto" w:space="0" w:sz="0" w:val="none"/>
        <w:right w:color="auto" w:space="0" w:sz="0" w:val="none"/>
      </w:pBdr>
      <w:contextualSpacing w:val="0"/>
      <w:rPr>
        <w:sz w:val="24"/>
        <w:szCs w:val="24"/>
        <w:vertAlign w:val="baselin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000000" w:space="1" w:sz="6" w:val="single"/>
        <w:right w:color="auto" w:space="0" w:sz="0" w:val="none"/>
      </w:pBdr>
      <w:contextualSpacing w:val="0"/>
      <w:jc w:val="center"/>
      <w:rPr>
        <w:sz w:val="24"/>
        <w:szCs w:val="24"/>
        <w:vertAlign w:val="baseline"/>
      </w:rPr>
    </w:pPr>
    <w:r w:rsidDel="00000000" w:rsidR="00000000" w:rsidRPr="00000000">
      <w:rPr>
        <w:rFonts w:ascii="Arial" w:cs="Arial" w:eastAsia="Arial" w:hAnsi="Arial"/>
        <w:b w:val="1"/>
        <w:sz w:val="36"/>
        <w:szCs w:val="36"/>
        <w:vertAlign w:val="baseline"/>
        <w:rtl w:val="0"/>
      </w:rPr>
      <w:t xml:space="preserve">Counter Logic Systems</w:t>
    </w:r>
    <w:r w:rsidDel="00000000" w:rsidR="00000000" w:rsidRPr="00000000">
      <w:rPr>
        <w:rtl w:val="0"/>
      </w:rPr>
    </w:r>
  </w:p>
  <w:p w:rsidR="00000000" w:rsidDel="00000000" w:rsidP="00000000" w:rsidRDefault="00000000" w:rsidRPr="00000000">
    <w:pPr>
      <w:pBdr>
        <w:top w:color="auto" w:space="0" w:sz="0" w:val="none"/>
        <w:left w:color="auto" w:space="0" w:sz="0" w:val="none"/>
        <w:bottom w:color="000000" w:space="1" w:sz="6" w:val="single"/>
        <w:right w:color="auto" w:space="0" w:sz="0" w:val="none"/>
      </w:pBdr>
      <w:contextualSpacing w:val="0"/>
      <w:jc w:val="right"/>
      <w:rP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
      <w:lvlJc w:val="left"/>
      <w:pPr>
        <w:ind w:left="180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
      <w:lvlJc w:val="left"/>
      <w:pPr>
        <w:ind w:left="2880" w:hanging="360"/>
      </w:pPr>
      <w:rPr>
        <w:rFonts w:ascii="Noto Sans Symbols" w:cs="Noto Sans Symbols" w:eastAsia="Noto Sans Symbols" w:hAnsi="Noto Sans Symbols"/>
        <w:vertAlign w:val="baseline"/>
      </w:rPr>
    </w:lvl>
    <w:lvl w:ilvl="5">
      <w:start w:val="1"/>
      <w:numFmt w:val="bullet"/>
      <w:lvlText w:val="▪"/>
      <w:lvlJc w:val="left"/>
      <w:pPr>
        <w:ind w:left="3240" w:hanging="360"/>
      </w:pPr>
      <w:rPr>
        <w:rFonts w:ascii="Noto Sans Symbols" w:cs="Noto Sans Symbols" w:eastAsia="Noto Sans Symbols" w:hAnsi="Noto Sans Symbols"/>
        <w:vertAlign w:val="baseline"/>
      </w:rPr>
    </w:lvl>
    <w:lvl w:ilvl="6">
      <w:start w:val="1"/>
      <w:numFmt w:val="bullet"/>
      <w:lvlText w:val="●"/>
      <w:lvlJc w:val="left"/>
      <w:pPr>
        <w:ind w:left="3600" w:hanging="360"/>
      </w:pPr>
      <w:rPr>
        <w:rFonts w:ascii="Noto Sans Symbols" w:cs="Noto Sans Symbols" w:eastAsia="Noto Sans Symbols" w:hAnsi="Noto Sans Symbols"/>
        <w:vertAlign w:val="baseline"/>
      </w:rPr>
    </w:lvl>
    <w:lvl w:ilvl="7">
      <w:start w:val="1"/>
      <w:numFmt w:val="bullet"/>
      <w:lvlText w:val="◦"/>
      <w:lvlJc w:val="left"/>
      <w:pPr>
        <w:ind w:left="3960" w:hanging="360"/>
      </w:pPr>
      <w:rPr>
        <w:rFonts w:ascii="Noto Sans Symbols" w:cs="Noto Sans Symbols" w:eastAsia="Noto Sans Symbols" w:hAnsi="Noto Sans Symbols"/>
        <w:vertAlign w:val="baseline"/>
      </w:rPr>
    </w:lvl>
    <w:lvl w:ilvl="8">
      <w:start w:val="1"/>
      <w:numFmt w:val="bullet"/>
      <w:lvlText w:val="▪"/>
      <w:lvlJc w:val="left"/>
      <w:pPr>
        <w:ind w:left="43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color w:val="000000"/>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right="0" w:hanging="72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right="0" w:hanging="720"/>
      <w:contextualSpacing w:val="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right="0" w:hanging="720"/>
      <w:contextualSpacing w:val="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right="0" w:hanging="720"/>
      <w:contextualSpacing w:val="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right="0" w:firstLine="0"/>
      <w:contextualSpacing w:val="0"/>
    </w:pPr>
    <w:rPr>
      <w:rFonts w:ascii="Times New Roman" w:cs="Times New Roman" w:eastAsia="Times New Roman" w:hAnsi="Times New Roman"/>
      <w:sz w:val="22"/>
      <w:szCs w:val="22"/>
      <w:vertAlign w:val="baseline"/>
    </w:rPr>
  </w:style>
  <w:style w:type="paragraph" w:styleId="Heading6">
    <w:name w:val="heading 6"/>
    <w:basedOn w:val="Normal"/>
    <w:next w:val="Normal"/>
    <w:pPr>
      <w:widowControl w:val="0"/>
      <w:spacing w:after="60" w:before="240" w:lineRule="auto"/>
      <w:ind w:left="2880" w:right="0" w:firstLine="0"/>
      <w:contextualSpacing w:val="0"/>
    </w:pPr>
    <w:rPr>
      <w:rFonts w:ascii="Times New Roman" w:cs="Times New Roman" w:eastAsia="Times New Roman" w:hAnsi="Times New Roman"/>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56"/>
      <w:szCs w:val="56"/>
      <w:vertAlign w:val="baseline"/>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