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9C44" w14:textId="77777777" w:rsidR="000E5C35" w:rsidRDefault="00B65372">
      <w:pPr>
        <w:pStyle w:val="Titre1"/>
        <w:jc w:val="center"/>
        <w:rPr>
          <w:rFonts w:eastAsiaTheme="minorEastAsia"/>
          <w:color w:val="000000" w:themeColor="text1"/>
          <w:sz w:val="24"/>
          <w:szCs w:val="24"/>
        </w:rPr>
      </w:pPr>
      <w:r>
        <w:t>Note de synthèse</w:t>
      </w:r>
    </w:p>
    <w:p w14:paraId="63D9CB12" w14:textId="77777777" w:rsidR="000E5C35" w:rsidRDefault="000E5C35">
      <w:pPr>
        <w:spacing w:after="120"/>
        <w:jc w:val="center"/>
        <w:rPr>
          <w:rFonts w:eastAsiaTheme="minorEastAsia"/>
          <w:color w:val="000000" w:themeColor="text1"/>
          <w:sz w:val="24"/>
          <w:szCs w:val="24"/>
        </w:rPr>
      </w:pPr>
    </w:p>
    <w:p w14:paraId="355060BC" w14:textId="77777777" w:rsidR="000E5C35" w:rsidRDefault="00B65372">
      <w:pPr>
        <w:spacing w:after="120"/>
        <w:rPr>
          <w:rFonts w:eastAsiaTheme="minorEastAsia"/>
          <w:color w:val="000000" w:themeColor="text1"/>
          <w:sz w:val="24"/>
          <w:szCs w:val="24"/>
        </w:rPr>
      </w:pPr>
      <w:r>
        <w:rPr>
          <w:rFonts w:eastAsiaTheme="minorEastAsia"/>
          <w:color w:val="000000" w:themeColor="text1"/>
          <w:sz w:val="24"/>
          <w:szCs w:val="24"/>
        </w:rPr>
        <w:t xml:space="preserve">Qu'est-ce que la médiation ? La médiation est une manière différente de résoudre les conflits avant d'aller au tribunal devant un juge, les médiateurs vont d'abord comprendre les conflits, interroger chacun et après avoir compris la </w:t>
      </w:r>
      <w:r>
        <w:rPr>
          <w:rFonts w:eastAsiaTheme="minorEastAsia"/>
          <w:color w:val="000000" w:themeColor="text1"/>
          <w:sz w:val="24"/>
          <w:szCs w:val="24"/>
        </w:rPr>
        <w:t xml:space="preserve">raison de ce conflit, </w:t>
      </w:r>
      <w:commentRangeStart w:id="0"/>
      <w:r>
        <w:rPr>
          <w:rFonts w:eastAsiaTheme="minorEastAsia"/>
          <w:color w:val="000000" w:themeColor="text1"/>
          <w:sz w:val="24"/>
          <w:szCs w:val="24"/>
        </w:rPr>
        <w:t>il fixera une date pour le premier rétablissement de la communication afin de résoudre le conflit le plus agréablement possible</w:t>
      </w:r>
      <w:commentRangeEnd w:id="0"/>
      <w:r>
        <w:rPr>
          <w:rStyle w:val="Marquedecommentaire"/>
        </w:rPr>
        <w:commentReference w:id="0"/>
      </w:r>
      <w:r>
        <w:rPr>
          <w:rFonts w:eastAsiaTheme="minorEastAsia"/>
          <w:color w:val="000000" w:themeColor="text1"/>
          <w:sz w:val="24"/>
          <w:szCs w:val="24"/>
        </w:rPr>
        <w:t>. Cette présentation parlera de l'utilité de la médiation puis des différentes formes de médiation qui exis</w:t>
      </w:r>
      <w:r>
        <w:rPr>
          <w:rFonts w:eastAsiaTheme="minorEastAsia"/>
          <w:color w:val="000000" w:themeColor="text1"/>
          <w:sz w:val="24"/>
          <w:szCs w:val="24"/>
        </w:rPr>
        <w:t>tent.</w:t>
      </w:r>
    </w:p>
    <w:p w14:paraId="679BD50D" w14:textId="77777777" w:rsidR="000E5C35" w:rsidRDefault="000E5C35">
      <w:pPr>
        <w:spacing w:after="120"/>
        <w:rPr>
          <w:rFonts w:eastAsiaTheme="minorEastAsia"/>
          <w:color w:val="000000" w:themeColor="text1"/>
          <w:sz w:val="24"/>
          <w:szCs w:val="24"/>
        </w:rPr>
      </w:pPr>
    </w:p>
    <w:p w14:paraId="60493BDF" w14:textId="77777777" w:rsidR="000E5C35" w:rsidRDefault="00B65372">
      <w:pPr>
        <w:spacing w:after="120"/>
        <w:rPr>
          <w:rFonts w:eastAsiaTheme="minorEastAsia"/>
          <w:color w:val="000000" w:themeColor="text1"/>
          <w:sz w:val="24"/>
          <w:szCs w:val="24"/>
        </w:rPr>
      </w:pPr>
      <w:r>
        <w:rPr>
          <w:rFonts w:eastAsiaTheme="minorEastAsia"/>
          <w:color w:val="000000" w:themeColor="text1"/>
          <w:sz w:val="24"/>
          <w:szCs w:val="24"/>
        </w:rPr>
        <w:t>Le plus grand point positif de la médiation est la résolution rapide des conflits et aussi la sécurité de pouvoir être aussi privé que possible, pour ce détail de nombreuses entreprises vont en médiation au lieu d'aller en justice pour ces détails.</w:t>
      </w:r>
    </w:p>
    <w:p w14:paraId="748AC648" w14:textId="77777777" w:rsidR="000E5C35" w:rsidRDefault="000E5C35">
      <w:pPr>
        <w:spacing w:after="120"/>
        <w:rPr>
          <w:rFonts w:eastAsiaTheme="minorEastAsia"/>
          <w:color w:val="000000" w:themeColor="text1"/>
          <w:sz w:val="24"/>
          <w:szCs w:val="24"/>
        </w:rPr>
      </w:pPr>
    </w:p>
    <w:p w14:paraId="0AE5A40E" w14:textId="77777777" w:rsidR="000E5C35" w:rsidRDefault="00B65372">
      <w:pPr>
        <w:spacing w:after="120"/>
        <w:rPr>
          <w:rFonts w:eastAsiaTheme="minorEastAsia"/>
          <w:color w:val="000000" w:themeColor="text1"/>
          <w:sz w:val="24"/>
          <w:szCs w:val="24"/>
        </w:rPr>
      </w:pPr>
      <w:r>
        <w:rPr>
          <w:rFonts w:eastAsiaTheme="minorEastAsia"/>
          <w:color w:val="000000" w:themeColor="text1"/>
          <w:sz w:val="24"/>
          <w:szCs w:val="24"/>
        </w:rPr>
        <w:t xml:space="preserve">La médiation aujourd'hui comporte deux points principaux, la médiation judiciaire, c'est-à-dire lorsque le juge lui-même demande que le conflit passe par les médiateurs pour essayer d'accélérer le processus, auquel cas le juge continue à suivre l'affaire </w:t>
      </w:r>
      <w:r>
        <w:rPr>
          <w:rFonts w:eastAsiaTheme="minorEastAsia"/>
          <w:color w:val="000000" w:themeColor="text1"/>
          <w:sz w:val="24"/>
          <w:szCs w:val="24"/>
        </w:rPr>
        <w:t>et même si le juge comprend que le l'affaire est devenue compliquée et il ne sera pas possible de régler par les médiateurs il pourra renvoyer l'affaire devant le tribunal.</w:t>
      </w:r>
    </w:p>
    <w:p w14:paraId="26D37625" w14:textId="77777777" w:rsidR="000E5C35" w:rsidRDefault="000E5C35">
      <w:pPr>
        <w:spacing w:after="120"/>
        <w:rPr>
          <w:rFonts w:eastAsiaTheme="minorEastAsia"/>
          <w:color w:val="000000" w:themeColor="text1"/>
          <w:sz w:val="24"/>
          <w:szCs w:val="24"/>
        </w:rPr>
      </w:pPr>
    </w:p>
    <w:p w14:paraId="196820BE" w14:textId="77777777" w:rsidR="000E5C35" w:rsidRDefault="00B65372">
      <w:pPr>
        <w:spacing w:after="120"/>
        <w:rPr>
          <w:rFonts w:eastAsiaTheme="minorEastAsia"/>
          <w:color w:val="000000" w:themeColor="text1"/>
          <w:sz w:val="24"/>
          <w:szCs w:val="24"/>
        </w:rPr>
      </w:pPr>
      <w:r>
        <w:rPr>
          <w:rFonts w:eastAsiaTheme="minorEastAsia"/>
          <w:color w:val="000000" w:themeColor="text1"/>
          <w:sz w:val="24"/>
          <w:szCs w:val="24"/>
        </w:rPr>
        <w:t xml:space="preserve">La médiation conventionnelle est lorsque la personne ou l'entreprise recherche </w:t>
      </w:r>
      <w:commentRangeStart w:id="1"/>
      <w:r>
        <w:rPr>
          <w:rFonts w:eastAsiaTheme="minorEastAsia"/>
          <w:color w:val="000000" w:themeColor="text1"/>
          <w:sz w:val="24"/>
          <w:szCs w:val="24"/>
        </w:rPr>
        <w:t>dir</w:t>
      </w:r>
      <w:r>
        <w:rPr>
          <w:rFonts w:eastAsiaTheme="minorEastAsia"/>
          <w:color w:val="000000" w:themeColor="text1"/>
          <w:sz w:val="24"/>
          <w:szCs w:val="24"/>
        </w:rPr>
        <w:t>ectement</w:t>
      </w:r>
      <w:commentRangeEnd w:id="1"/>
      <w:r>
        <w:rPr>
          <w:rStyle w:val="Marquedecommentaire"/>
        </w:rPr>
        <w:commentReference w:id="1"/>
      </w:r>
      <w:r>
        <w:rPr>
          <w:rFonts w:eastAsiaTheme="minorEastAsia"/>
          <w:color w:val="000000" w:themeColor="text1"/>
          <w:sz w:val="24"/>
          <w:szCs w:val="24"/>
        </w:rPr>
        <w:t xml:space="preserve"> le travail de médiateurs pour résoudre le conflit, de nombreuses entreprises recherchent des médiateurs car c'est un moyen plus rapide, beaucoup plus sûr et plus </w:t>
      </w:r>
      <w:commentRangeStart w:id="2"/>
      <w:r>
        <w:rPr>
          <w:rFonts w:eastAsiaTheme="minorEastAsia"/>
          <w:color w:val="000000" w:themeColor="text1"/>
          <w:sz w:val="24"/>
          <w:szCs w:val="24"/>
        </w:rPr>
        <w:t>privé</w:t>
      </w:r>
      <w:commentRangeEnd w:id="2"/>
      <w:r>
        <w:rPr>
          <w:rStyle w:val="Marquedecommentaire"/>
        </w:rPr>
        <w:commentReference w:id="2"/>
      </w:r>
      <w:r>
        <w:rPr>
          <w:rFonts w:eastAsiaTheme="minorEastAsia"/>
          <w:color w:val="000000" w:themeColor="text1"/>
          <w:sz w:val="24"/>
          <w:szCs w:val="24"/>
        </w:rPr>
        <w:t xml:space="preserve"> de résoudre les problèmes que le tribunal, donc à cause de ces détails est deve</w:t>
      </w:r>
      <w:r>
        <w:rPr>
          <w:rFonts w:eastAsiaTheme="minorEastAsia"/>
          <w:color w:val="000000" w:themeColor="text1"/>
          <w:sz w:val="24"/>
          <w:szCs w:val="24"/>
        </w:rPr>
        <w:t>nir la meilleure méthode de résolution des conflits.</w:t>
      </w:r>
    </w:p>
    <w:p w14:paraId="4ABCCE72" w14:textId="77777777" w:rsidR="000E5C35" w:rsidRDefault="000E5C35">
      <w:pPr>
        <w:spacing w:after="120"/>
        <w:rPr>
          <w:rFonts w:eastAsiaTheme="minorEastAsia"/>
          <w:color w:val="000000" w:themeColor="text1"/>
          <w:sz w:val="24"/>
          <w:szCs w:val="24"/>
        </w:rPr>
      </w:pPr>
    </w:p>
    <w:p w14:paraId="4848D8CF" w14:textId="77777777" w:rsidR="000E5C35" w:rsidRDefault="00B65372">
      <w:pPr>
        <w:spacing w:after="120"/>
        <w:rPr>
          <w:rFonts w:eastAsiaTheme="minorEastAsia"/>
          <w:color w:val="000000" w:themeColor="text1"/>
          <w:sz w:val="24"/>
          <w:szCs w:val="24"/>
        </w:rPr>
        <w:sectPr w:rsidR="000E5C35">
          <w:pgSz w:w="11906" w:h="16838"/>
          <w:pgMar w:top="720" w:right="720" w:bottom="720" w:left="720" w:header="0" w:footer="0" w:gutter="0"/>
          <w:cols w:space="720"/>
          <w:formProt w:val="0"/>
          <w:docGrid w:linePitch="360" w:charSpace="4096"/>
        </w:sectPr>
      </w:pPr>
      <w:r>
        <w:rPr>
          <w:rFonts w:eastAsiaTheme="minorEastAsia"/>
          <w:color w:val="000000" w:themeColor="text1"/>
          <w:sz w:val="24"/>
          <w:szCs w:val="24"/>
        </w:rPr>
        <w:t>C'est pourquoi la médiation devient si populaire auprès des entreprises ou même des particuliers car c'est un moyen simple et efficace de résoudre les conflits.</w:t>
      </w:r>
    </w:p>
    <w:p w14:paraId="2DB25E88" w14:textId="77777777" w:rsidR="000E5C35" w:rsidRDefault="000E5C35">
      <w:pPr>
        <w:spacing w:after="0"/>
        <w:rPr>
          <w:rFonts w:eastAsiaTheme="minorEastAsia"/>
          <w:color w:val="000000" w:themeColor="text1"/>
          <w:sz w:val="24"/>
          <w:szCs w:val="24"/>
        </w:rPr>
      </w:pPr>
    </w:p>
    <w:sdt>
      <w:sdtPr>
        <w:rPr>
          <w:rFonts w:asciiTheme="minorHAnsi" w:eastAsiaTheme="minorHAnsi" w:hAnsiTheme="minorHAnsi" w:cstheme="minorBidi"/>
          <w:color w:val="auto"/>
          <w:sz w:val="22"/>
          <w:szCs w:val="22"/>
          <w:lang w:eastAsia="en-US"/>
        </w:rPr>
        <w:id w:val="1817369104"/>
        <w:docPartObj>
          <w:docPartGallery w:val="Bibliographies"/>
          <w:docPartUnique/>
        </w:docPartObj>
      </w:sdtPr>
      <w:sdtEndPr/>
      <w:sdtContent>
        <w:p w14:paraId="2EE15F60" w14:textId="77777777" w:rsidR="000E5C35" w:rsidRDefault="00B65372">
          <w:pPr>
            <w:pStyle w:val="Titre1"/>
          </w:pPr>
          <w:r>
            <w:t>Bibliographie</w:t>
          </w:r>
        </w:p>
        <w:p w14:paraId="1714A2CB" w14:textId="77777777" w:rsidR="000E5C35" w:rsidRDefault="00B65372">
          <w:pPr>
            <w:pStyle w:val="Bibliographie"/>
            <w:ind w:left="720" w:hanging="720"/>
            <w:rPr>
              <w:sz w:val="24"/>
              <w:szCs w:val="24"/>
            </w:rPr>
          </w:pPr>
          <w:r>
            <w:fldChar w:fldCharType="begin"/>
          </w:r>
          <w:r>
            <w:instrText xml:space="preserve"> B</w:instrText>
          </w:r>
          <w:r>
            <w:instrText xml:space="preserve">IBLIOGRAPHY </w:instrText>
          </w:r>
          <w:r>
            <w:fldChar w:fldCharType="separate"/>
          </w:r>
          <w:r>
            <w:t xml:space="preserve">Kapral, C. (2021, Mai). Médiation et innovation. </w:t>
          </w:r>
          <w:r>
            <w:rPr>
              <w:i/>
              <w:iCs/>
            </w:rPr>
            <w:t>Intermédiés</w:t>
          </w:r>
          <w:r>
            <w:t>, pp. 20-21.</w:t>
          </w:r>
        </w:p>
        <w:p w14:paraId="0DB61313" w14:textId="77777777" w:rsidR="000E5C35" w:rsidRDefault="00B65372">
          <w:r>
            <w:fldChar w:fldCharType="end"/>
          </w:r>
        </w:p>
      </w:sdtContent>
    </w:sdt>
    <w:p w14:paraId="1D0684C4" w14:textId="77777777" w:rsidR="000E5C35" w:rsidRDefault="000E5C35">
      <w:pPr>
        <w:spacing w:after="0"/>
        <w:rPr>
          <w:rFonts w:eastAsiaTheme="minorEastAsia"/>
          <w:color w:val="000000" w:themeColor="text1"/>
          <w:sz w:val="24"/>
          <w:szCs w:val="24"/>
        </w:rPr>
      </w:pPr>
    </w:p>
    <w:p w14:paraId="1E2003E9" w14:textId="77777777" w:rsidR="000E5C35" w:rsidRDefault="000E5C35">
      <w:pPr>
        <w:spacing w:after="0"/>
        <w:rPr>
          <w:rFonts w:eastAsiaTheme="minorEastAsia"/>
          <w:color w:val="000000" w:themeColor="text1"/>
          <w:sz w:val="24"/>
          <w:szCs w:val="24"/>
        </w:rPr>
      </w:pPr>
    </w:p>
    <w:p w14:paraId="4D42B7AB" w14:textId="77777777" w:rsidR="000E5C35" w:rsidRDefault="000E5C35">
      <w:pPr>
        <w:spacing w:after="0"/>
        <w:rPr>
          <w:rFonts w:eastAsiaTheme="minorEastAsia"/>
          <w:color w:val="000000" w:themeColor="text1"/>
          <w:sz w:val="24"/>
          <w:szCs w:val="24"/>
        </w:rPr>
      </w:pPr>
    </w:p>
    <w:p w14:paraId="138CF38A" w14:textId="77777777" w:rsidR="000E5C35" w:rsidRDefault="000E5C35"/>
    <w:sectPr w:rsidR="000E5C35">
      <w:pgSz w:w="11906" w:h="16838"/>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Pol Pierrel" w:date="2022-11-25T14:54:00Z" w:initials="JPP">
    <w:p w14:paraId="391BFAE2" w14:textId="77777777" w:rsidR="00B65372" w:rsidRDefault="00B65372">
      <w:pPr>
        <w:pStyle w:val="Commentaire"/>
      </w:pPr>
      <w:r>
        <w:rPr>
          <w:rStyle w:val="Marquedecommentaire"/>
        </w:rPr>
        <w:annotationRef/>
      </w:r>
      <w:r>
        <w:t>Peut-être à reformuler</w:t>
      </w:r>
    </w:p>
    <w:p w14:paraId="44E29169" w14:textId="50C1E285" w:rsidR="00B65372" w:rsidRDefault="00B65372">
      <w:pPr>
        <w:pStyle w:val="Commentaire"/>
      </w:pPr>
    </w:p>
  </w:comment>
  <w:comment w:id="1" w:author="John-Pol Pierrel" w:date="2022-11-25T14:55:00Z" w:initials="JPP">
    <w:p w14:paraId="01747F88" w14:textId="7761DF6A" w:rsidR="00B65372" w:rsidRDefault="00B65372">
      <w:pPr>
        <w:pStyle w:val="Commentaire"/>
      </w:pPr>
      <w:r>
        <w:rPr>
          <w:rStyle w:val="Marquedecommentaire"/>
        </w:rPr>
        <w:annotationRef/>
      </w:r>
      <w:r>
        <w:t>L’intervention du médiateur pour…</w:t>
      </w:r>
    </w:p>
  </w:comment>
  <w:comment w:id="2" w:author="John-Pol Pierrel" w:date="2022-11-25T14:55:00Z" w:initials="JPP">
    <w:p w14:paraId="00C4EA36" w14:textId="1E89644D" w:rsidR="00B65372" w:rsidRDefault="00B65372">
      <w:pPr>
        <w:pStyle w:val="Commentaire"/>
      </w:pPr>
      <w:r>
        <w:rPr>
          <w:rStyle w:val="Marquedecommentaire"/>
        </w:rPr>
        <w:annotationRef/>
      </w:r>
      <w:r>
        <w:t>Tout en permettant une certaine confidentialité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29169" w15:done="0"/>
  <w15:commentEx w15:paraId="01747F88" w15:done="0"/>
  <w15:commentEx w15:paraId="00C4EA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55A8" w16cex:dateUtc="2022-11-25T13:54:00Z"/>
  <w16cex:commentExtensible w16cex:durableId="272B55E3" w16cex:dateUtc="2022-11-25T13:55:00Z"/>
  <w16cex:commentExtensible w16cex:durableId="272B55F9" w16cex:dateUtc="2022-11-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29169" w16cid:durableId="272B55A8"/>
  <w16cid:commentId w16cid:paraId="01747F88" w16cid:durableId="272B55E3"/>
  <w16cid:commentId w16cid:paraId="00C4EA36" w16cid:durableId="272B55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Pol Pierrel">
    <w15:presenceInfo w15:providerId="AD" w15:userId="S::john-pol.pierrel@univ-fcomte.fr::d8f6ea33-e02f-4954-90f8-702ca67078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35"/>
    <w:rsid w:val="000E5C35"/>
    <w:rsid w:val="00B6537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A41A"/>
  <w15:docId w15:val="{EBC248F5-9159-4F04-A09A-225D89F8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1412C"/>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412C"/>
    <w:rPr>
      <w:rFonts w:asciiTheme="majorHAnsi" w:eastAsiaTheme="majorEastAsia" w:hAnsiTheme="majorHAnsi" w:cstheme="majorBidi"/>
      <w:color w:val="2F5496" w:themeColor="accent1" w:themeShade="BF"/>
      <w:sz w:val="32"/>
      <w:szCs w:val="32"/>
      <w:lang w:eastAsia="fr-FR"/>
    </w:rPr>
  </w:style>
  <w:style w:type="character" w:customStyle="1" w:styleId="NotedebasdepageCar">
    <w:name w:val="Note de bas de page Car"/>
    <w:basedOn w:val="Policepardfaut"/>
    <w:link w:val="Notedebasdepage"/>
    <w:uiPriority w:val="99"/>
    <w:semiHidden/>
    <w:qFormat/>
    <w:rsid w:val="00EB198A"/>
    <w:rPr>
      <w:sz w:val="20"/>
      <w:szCs w:val="20"/>
    </w:rPr>
  </w:style>
  <w:style w:type="character" w:customStyle="1" w:styleId="Caractresdenotedebasdepage">
    <w:name w:val="Caractères de note de bas de page"/>
    <w:basedOn w:val="Policepardfaut"/>
    <w:uiPriority w:val="99"/>
    <w:semiHidden/>
    <w:unhideWhenUsed/>
    <w:qFormat/>
    <w:rsid w:val="00EB198A"/>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styleId="Bibliographie">
    <w:name w:val="Bibliography"/>
    <w:basedOn w:val="Normal"/>
    <w:next w:val="Normal"/>
    <w:uiPriority w:val="37"/>
    <w:unhideWhenUsed/>
    <w:qFormat/>
    <w:rsid w:val="00E1412C"/>
  </w:style>
  <w:style w:type="paragraph" w:styleId="Notedebasdepage">
    <w:name w:val="footnote text"/>
    <w:basedOn w:val="Normal"/>
    <w:link w:val="NotedebasdepageCar"/>
    <w:uiPriority w:val="99"/>
    <w:semiHidden/>
    <w:unhideWhenUsed/>
    <w:rsid w:val="00EB198A"/>
    <w:pPr>
      <w:spacing w:after="0" w:line="240" w:lineRule="auto"/>
    </w:pPr>
    <w:rPr>
      <w:sz w:val="20"/>
      <w:szCs w:val="20"/>
    </w:rPr>
  </w:style>
  <w:style w:type="character" w:styleId="Marquedecommentaire">
    <w:name w:val="annotation reference"/>
    <w:basedOn w:val="Policepardfaut"/>
    <w:uiPriority w:val="99"/>
    <w:semiHidden/>
    <w:unhideWhenUsed/>
    <w:rsid w:val="00B65372"/>
    <w:rPr>
      <w:sz w:val="16"/>
      <w:szCs w:val="16"/>
    </w:rPr>
  </w:style>
  <w:style w:type="paragraph" w:styleId="Commentaire">
    <w:name w:val="annotation text"/>
    <w:basedOn w:val="Normal"/>
    <w:link w:val="CommentaireCar"/>
    <w:uiPriority w:val="99"/>
    <w:semiHidden/>
    <w:unhideWhenUsed/>
    <w:rsid w:val="00B65372"/>
    <w:pPr>
      <w:spacing w:line="240" w:lineRule="auto"/>
    </w:pPr>
    <w:rPr>
      <w:sz w:val="20"/>
      <w:szCs w:val="20"/>
    </w:rPr>
  </w:style>
  <w:style w:type="character" w:customStyle="1" w:styleId="CommentaireCar">
    <w:name w:val="Commentaire Car"/>
    <w:basedOn w:val="Policepardfaut"/>
    <w:link w:val="Commentaire"/>
    <w:uiPriority w:val="99"/>
    <w:semiHidden/>
    <w:rsid w:val="00B65372"/>
    <w:rPr>
      <w:sz w:val="20"/>
      <w:szCs w:val="20"/>
    </w:rPr>
  </w:style>
  <w:style w:type="paragraph" w:styleId="Objetducommentaire">
    <w:name w:val="annotation subject"/>
    <w:basedOn w:val="Commentaire"/>
    <w:next w:val="Commentaire"/>
    <w:link w:val="ObjetducommentaireCar"/>
    <w:uiPriority w:val="99"/>
    <w:semiHidden/>
    <w:unhideWhenUsed/>
    <w:rsid w:val="00B65372"/>
    <w:rPr>
      <w:b/>
      <w:bCs/>
    </w:rPr>
  </w:style>
  <w:style w:type="character" w:customStyle="1" w:styleId="ObjetducommentaireCar">
    <w:name w:val="Objet du commentaire Car"/>
    <w:basedOn w:val="CommentaireCar"/>
    <w:link w:val="Objetducommentaire"/>
    <w:uiPriority w:val="99"/>
    <w:semiHidden/>
    <w:rsid w:val="00B653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Cél21</b:Tag>
    <b:SourceType>ArticleInAPeriodical</b:SourceType>
    <b:Guid>{15AA2411-5AFB-46F3-9FC8-FA5C18149087}</b:Guid>
    <b:Title>Médiation et innovation</b:Title>
    <b:Year>2021</b:Year>
    <b:Author>
      <b:Author>
        <b:NameList>
          <b:Person>
            <b:Last>Kapral</b:Last>
            <b:First>Céline</b:First>
          </b:Person>
        </b:NameList>
      </b:Author>
    </b:Author>
    <b:PeriodicalTitle>Intermédiés</b:PeriodicalTitle>
    <b:Month>Mai</b:Month>
    <b:Pages>20-21</b:Pages>
    <b:RefOrder>1</b:RefOrder>
  </b:Source>
</b:Sources>
</file>

<file path=customXml/itemProps1.xml><?xml version="1.0" encoding="utf-8"?>
<ds:datastoreItem xmlns:ds="http://schemas.openxmlformats.org/officeDocument/2006/customXml" ds:itemID="{9CD85DB7-2AA2-4AF2-8B1A-335B8367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1575</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Juan</dc:creator>
  <dc:description/>
  <cp:lastModifiedBy>John-Pol Pierrel</cp:lastModifiedBy>
  <cp:revision>2</cp:revision>
  <dcterms:created xsi:type="dcterms:W3CDTF">2022-11-25T13:56:00Z</dcterms:created>
  <dcterms:modified xsi:type="dcterms:W3CDTF">2022-11-25T13:56:00Z</dcterms:modified>
  <dc:language>fr-FR</dc:language>
</cp:coreProperties>
</file>