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6C5F" w14:textId="23DA1D28" w:rsidR="0046219C" w:rsidRDefault="006D0B56">
      <w:pPr>
        <w:pStyle w:val="TDC1"/>
        <w:tabs>
          <w:tab w:val="left" w:pos="480"/>
          <w:tab w:val="right" w:leader="dot" w:pos="10528"/>
        </w:tabs>
        <w:rPr>
          <w:rFonts w:eastAsiaTheme="minorEastAsia"/>
          <w:noProof/>
          <w:lang w:eastAsia="es-CO"/>
        </w:rPr>
      </w:pPr>
      <w:r>
        <w:rPr>
          <w:b/>
          <w:bCs/>
        </w:rPr>
        <w:fldChar w:fldCharType="begin"/>
      </w:r>
      <w:r>
        <w:rPr>
          <w:b/>
          <w:bCs/>
        </w:rPr>
        <w:instrText xml:space="preserve"> TOC \o "1-3" \h \z \u </w:instrText>
      </w:r>
      <w:r>
        <w:rPr>
          <w:b/>
          <w:bCs/>
        </w:rPr>
        <w:fldChar w:fldCharType="separate"/>
      </w:r>
      <w:hyperlink w:anchor="_Toc229491567" w:history="1">
        <w:r w:rsidR="0046219C" w:rsidRPr="001E388B">
          <w:rPr>
            <w:rStyle w:val="Hipervnculo"/>
            <w:rFonts w:eastAsiaTheme="majorEastAsia"/>
            <w:bCs/>
            <w:noProof/>
          </w:rPr>
          <w:t>1.</w:t>
        </w:r>
        <w:r w:rsidR="0046219C">
          <w:rPr>
            <w:rFonts w:eastAsiaTheme="minorEastAsia"/>
            <w:noProof/>
            <w:lang w:eastAsia="es-CO"/>
          </w:rPr>
          <w:tab/>
        </w:r>
        <w:r w:rsidR="0046219C" w:rsidRPr="001E388B">
          <w:rPr>
            <w:rStyle w:val="Hipervnculo"/>
            <w:rFonts w:eastAsiaTheme="majorEastAsia"/>
            <w:bCs/>
            <w:noProof/>
          </w:rPr>
          <w:t>OBJETIVOS.</w:t>
        </w:r>
        <w:r w:rsidR="0046219C">
          <w:rPr>
            <w:noProof/>
            <w:webHidden/>
          </w:rPr>
          <w:tab/>
        </w:r>
        <w:r w:rsidR="0046219C">
          <w:rPr>
            <w:noProof/>
            <w:webHidden/>
          </w:rPr>
          <w:fldChar w:fldCharType="begin"/>
        </w:r>
        <w:r w:rsidR="0046219C">
          <w:rPr>
            <w:noProof/>
            <w:webHidden/>
          </w:rPr>
          <w:instrText xml:space="preserve"> PAGEREF _Toc229491567 \h </w:instrText>
        </w:r>
        <w:r w:rsidR="0046219C">
          <w:rPr>
            <w:noProof/>
            <w:webHidden/>
          </w:rPr>
        </w:r>
        <w:r w:rsidR="0046219C">
          <w:rPr>
            <w:noProof/>
            <w:webHidden/>
          </w:rPr>
          <w:fldChar w:fldCharType="separate"/>
        </w:r>
        <w:r w:rsidR="0046219C">
          <w:rPr>
            <w:noProof/>
            <w:webHidden/>
          </w:rPr>
          <w:t>6</w:t>
        </w:r>
        <w:r w:rsidR="0046219C">
          <w:rPr>
            <w:noProof/>
            <w:webHidden/>
          </w:rPr>
          <w:fldChar w:fldCharType="end"/>
        </w:r>
      </w:hyperlink>
    </w:p>
    <w:p w14:paraId="7B113E91" w14:textId="0A4092A2" w:rsidR="0046219C" w:rsidRDefault="0046219C">
      <w:pPr>
        <w:pStyle w:val="TDC2"/>
        <w:tabs>
          <w:tab w:val="right" w:leader="dot" w:pos="10528"/>
        </w:tabs>
        <w:rPr>
          <w:rFonts w:eastAsiaTheme="minorEastAsia"/>
          <w:noProof/>
          <w:lang w:eastAsia="es-CO"/>
        </w:rPr>
      </w:pPr>
      <w:hyperlink w:anchor="_Toc229491568" w:history="1">
        <w:r w:rsidRPr="001E388B">
          <w:rPr>
            <w:rStyle w:val="Hipervnculo"/>
            <w:noProof/>
          </w:rPr>
          <w:t>1</w:t>
        </w:r>
        <w:r w:rsidRPr="001E388B">
          <w:rPr>
            <w:rStyle w:val="Hipervnculo"/>
            <w:noProof/>
            <w:highlight w:val="yellow"/>
          </w:rPr>
          <w:t>.1 OBJETIVO GENERAL.</w:t>
        </w:r>
        <w:r>
          <w:rPr>
            <w:noProof/>
            <w:webHidden/>
          </w:rPr>
          <w:tab/>
        </w:r>
        <w:r>
          <w:rPr>
            <w:noProof/>
            <w:webHidden/>
          </w:rPr>
          <w:fldChar w:fldCharType="begin"/>
        </w:r>
        <w:r>
          <w:rPr>
            <w:noProof/>
            <w:webHidden/>
          </w:rPr>
          <w:instrText xml:space="preserve"> PAGEREF _Toc229491568 \h </w:instrText>
        </w:r>
        <w:r>
          <w:rPr>
            <w:noProof/>
            <w:webHidden/>
          </w:rPr>
        </w:r>
        <w:r>
          <w:rPr>
            <w:noProof/>
            <w:webHidden/>
          </w:rPr>
          <w:fldChar w:fldCharType="separate"/>
        </w:r>
        <w:r>
          <w:rPr>
            <w:noProof/>
            <w:webHidden/>
          </w:rPr>
          <w:t>6</w:t>
        </w:r>
        <w:r>
          <w:rPr>
            <w:noProof/>
            <w:webHidden/>
          </w:rPr>
          <w:fldChar w:fldCharType="end"/>
        </w:r>
      </w:hyperlink>
    </w:p>
    <w:p w14:paraId="5F9A3A82" w14:textId="19B3D81E" w:rsidR="0046219C" w:rsidRDefault="0046219C">
      <w:pPr>
        <w:pStyle w:val="TDC2"/>
        <w:tabs>
          <w:tab w:val="right" w:leader="dot" w:pos="10528"/>
        </w:tabs>
        <w:rPr>
          <w:rFonts w:eastAsiaTheme="minorEastAsia"/>
          <w:noProof/>
          <w:lang w:eastAsia="es-CO"/>
        </w:rPr>
      </w:pPr>
      <w:hyperlink w:anchor="_Toc229491569" w:history="1">
        <w:r w:rsidRPr="001E388B">
          <w:rPr>
            <w:rStyle w:val="Hipervnculo"/>
            <w:noProof/>
          </w:rPr>
          <w:t>1.2 OBJETIVOS ESPECÍFICOS.</w:t>
        </w:r>
        <w:r>
          <w:rPr>
            <w:noProof/>
            <w:webHidden/>
          </w:rPr>
          <w:tab/>
        </w:r>
        <w:r>
          <w:rPr>
            <w:noProof/>
            <w:webHidden/>
          </w:rPr>
          <w:fldChar w:fldCharType="begin"/>
        </w:r>
        <w:r>
          <w:rPr>
            <w:noProof/>
            <w:webHidden/>
          </w:rPr>
          <w:instrText xml:space="preserve"> PAGEREF _Toc229491569 \h </w:instrText>
        </w:r>
        <w:r>
          <w:rPr>
            <w:noProof/>
            <w:webHidden/>
          </w:rPr>
        </w:r>
        <w:r>
          <w:rPr>
            <w:noProof/>
            <w:webHidden/>
          </w:rPr>
          <w:fldChar w:fldCharType="separate"/>
        </w:r>
        <w:r>
          <w:rPr>
            <w:noProof/>
            <w:webHidden/>
          </w:rPr>
          <w:t>6</w:t>
        </w:r>
        <w:r>
          <w:rPr>
            <w:noProof/>
            <w:webHidden/>
          </w:rPr>
          <w:fldChar w:fldCharType="end"/>
        </w:r>
      </w:hyperlink>
    </w:p>
    <w:p w14:paraId="3AC3748E" w14:textId="1A8715A5" w:rsidR="0046219C" w:rsidRDefault="0046219C">
      <w:pPr>
        <w:pStyle w:val="TDC1"/>
        <w:tabs>
          <w:tab w:val="left" w:pos="480"/>
          <w:tab w:val="right" w:leader="dot" w:pos="10528"/>
        </w:tabs>
        <w:rPr>
          <w:rFonts w:eastAsiaTheme="minorEastAsia"/>
          <w:noProof/>
          <w:lang w:eastAsia="es-CO"/>
        </w:rPr>
      </w:pPr>
      <w:hyperlink w:anchor="_Toc229491570" w:history="1">
        <w:r w:rsidRPr="001E388B">
          <w:rPr>
            <w:rStyle w:val="Hipervnculo"/>
            <w:rFonts w:eastAsiaTheme="majorEastAsia"/>
            <w:bCs/>
            <w:noProof/>
            <w:highlight w:val="yellow"/>
          </w:rPr>
          <w:t>2.</w:t>
        </w:r>
        <w:r>
          <w:rPr>
            <w:rFonts w:eastAsiaTheme="minorEastAsia"/>
            <w:noProof/>
            <w:lang w:eastAsia="es-CO"/>
          </w:rPr>
          <w:tab/>
        </w:r>
        <w:r w:rsidRPr="001E388B">
          <w:rPr>
            <w:rStyle w:val="Hipervnculo"/>
            <w:rFonts w:eastAsiaTheme="majorEastAsia"/>
            <w:bCs/>
            <w:noProof/>
            <w:highlight w:val="yellow"/>
          </w:rPr>
          <w:t>ALCANCE.</w:t>
        </w:r>
        <w:r>
          <w:rPr>
            <w:noProof/>
            <w:webHidden/>
          </w:rPr>
          <w:tab/>
        </w:r>
        <w:r>
          <w:rPr>
            <w:noProof/>
            <w:webHidden/>
          </w:rPr>
          <w:fldChar w:fldCharType="begin"/>
        </w:r>
        <w:r>
          <w:rPr>
            <w:noProof/>
            <w:webHidden/>
          </w:rPr>
          <w:instrText xml:space="preserve"> PAGEREF _Toc229491570 \h </w:instrText>
        </w:r>
        <w:r>
          <w:rPr>
            <w:noProof/>
            <w:webHidden/>
          </w:rPr>
        </w:r>
        <w:r>
          <w:rPr>
            <w:noProof/>
            <w:webHidden/>
          </w:rPr>
          <w:fldChar w:fldCharType="separate"/>
        </w:r>
        <w:r>
          <w:rPr>
            <w:noProof/>
            <w:webHidden/>
          </w:rPr>
          <w:t>7</w:t>
        </w:r>
        <w:r>
          <w:rPr>
            <w:noProof/>
            <w:webHidden/>
          </w:rPr>
          <w:fldChar w:fldCharType="end"/>
        </w:r>
      </w:hyperlink>
    </w:p>
    <w:p w14:paraId="775B3191" w14:textId="40CFC0E5" w:rsidR="0046219C" w:rsidRDefault="0046219C">
      <w:pPr>
        <w:pStyle w:val="TDC1"/>
        <w:tabs>
          <w:tab w:val="left" w:pos="480"/>
          <w:tab w:val="right" w:leader="dot" w:pos="10528"/>
        </w:tabs>
        <w:rPr>
          <w:rFonts w:eastAsiaTheme="minorEastAsia"/>
          <w:noProof/>
          <w:lang w:eastAsia="es-CO"/>
        </w:rPr>
      </w:pPr>
      <w:hyperlink w:anchor="_Toc229491571" w:history="1">
        <w:r w:rsidRPr="001E388B">
          <w:rPr>
            <w:rStyle w:val="Hipervnculo"/>
            <w:rFonts w:eastAsiaTheme="majorEastAsia"/>
            <w:bCs/>
            <w:noProof/>
          </w:rPr>
          <w:t>3.</w:t>
        </w:r>
        <w:r>
          <w:rPr>
            <w:rFonts w:eastAsiaTheme="minorEastAsia"/>
            <w:noProof/>
            <w:lang w:eastAsia="es-CO"/>
          </w:rPr>
          <w:tab/>
        </w:r>
        <w:r w:rsidRPr="001E388B">
          <w:rPr>
            <w:rStyle w:val="Hipervnculo"/>
            <w:rFonts w:eastAsiaTheme="majorEastAsia"/>
            <w:bCs/>
            <w:noProof/>
          </w:rPr>
          <w:t>DEFINICIONES</w:t>
        </w:r>
        <w:r>
          <w:rPr>
            <w:noProof/>
            <w:webHidden/>
          </w:rPr>
          <w:tab/>
        </w:r>
        <w:r>
          <w:rPr>
            <w:noProof/>
            <w:webHidden/>
          </w:rPr>
          <w:fldChar w:fldCharType="begin"/>
        </w:r>
        <w:r>
          <w:rPr>
            <w:noProof/>
            <w:webHidden/>
          </w:rPr>
          <w:instrText xml:space="preserve"> PAGEREF _Toc229491571 \h </w:instrText>
        </w:r>
        <w:r>
          <w:rPr>
            <w:noProof/>
            <w:webHidden/>
          </w:rPr>
        </w:r>
        <w:r>
          <w:rPr>
            <w:noProof/>
            <w:webHidden/>
          </w:rPr>
          <w:fldChar w:fldCharType="separate"/>
        </w:r>
        <w:r>
          <w:rPr>
            <w:noProof/>
            <w:webHidden/>
          </w:rPr>
          <w:t>7</w:t>
        </w:r>
        <w:r>
          <w:rPr>
            <w:noProof/>
            <w:webHidden/>
          </w:rPr>
          <w:fldChar w:fldCharType="end"/>
        </w:r>
      </w:hyperlink>
    </w:p>
    <w:p w14:paraId="00897A8C" w14:textId="7F620439" w:rsidR="0046219C" w:rsidRDefault="0046219C">
      <w:pPr>
        <w:pStyle w:val="TDC1"/>
        <w:tabs>
          <w:tab w:val="left" w:pos="480"/>
          <w:tab w:val="right" w:leader="dot" w:pos="10528"/>
        </w:tabs>
        <w:rPr>
          <w:rFonts w:eastAsiaTheme="minorEastAsia"/>
          <w:noProof/>
          <w:lang w:eastAsia="es-CO"/>
        </w:rPr>
      </w:pPr>
      <w:hyperlink w:anchor="_Toc229491572" w:history="1">
        <w:r w:rsidRPr="001E388B">
          <w:rPr>
            <w:rStyle w:val="Hipervnculo"/>
            <w:rFonts w:eastAsiaTheme="majorEastAsia"/>
            <w:bCs/>
            <w:noProof/>
          </w:rPr>
          <w:t>4.</w:t>
        </w:r>
        <w:r>
          <w:rPr>
            <w:rFonts w:eastAsiaTheme="minorEastAsia"/>
            <w:noProof/>
            <w:lang w:eastAsia="es-CO"/>
          </w:rPr>
          <w:tab/>
        </w:r>
        <w:r w:rsidRPr="001E388B">
          <w:rPr>
            <w:rStyle w:val="Hipervnculo"/>
            <w:rFonts w:eastAsiaTheme="majorEastAsia"/>
            <w:bCs/>
            <w:noProof/>
          </w:rPr>
          <w:t>REFERENCIAS NORMATIVAS</w:t>
        </w:r>
        <w:r>
          <w:rPr>
            <w:noProof/>
            <w:webHidden/>
          </w:rPr>
          <w:tab/>
        </w:r>
        <w:r>
          <w:rPr>
            <w:noProof/>
            <w:webHidden/>
          </w:rPr>
          <w:fldChar w:fldCharType="begin"/>
        </w:r>
        <w:r>
          <w:rPr>
            <w:noProof/>
            <w:webHidden/>
          </w:rPr>
          <w:instrText xml:space="preserve"> PAGEREF _Toc229491572 \h </w:instrText>
        </w:r>
        <w:r>
          <w:rPr>
            <w:noProof/>
            <w:webHidden/>
          </w:rPr>
        </w:r>
        <w:r>
          <w:rPr>
            <w:noProof/>
            <w:webHidden/>
          </w:rPr>
          <w:fldChar w:fldCharType="separate"/>
        </w:r>
        <w:r>
          <w:rPr>
            <w:noProof/>
            <w:webHidden/>
          </w:rPr>
          <w:t>9</w:t>
        </w:r>
        <w:r>
          <w:rPr>
            <w:noProof/>
            <w:webHidden/>
          </w:rPr>
          <w:fldChar w:fldCharType="end"/>
        </w:r>
      </w:hyperlink>
    </w:p>
    <w:p w14:paraId="352EEB82" w14:textId="7EB061AF" w:rsidR="0046219C" w:rsidRDefault="0046219C">
      <w:pPr>
        <w:pStyle w:val="TDC1"/>
        <w:tabs>
          <w:tab w:val="left" w:pos="480"/>
          <w:tab w:val="right" w:leader="dot" w:pos="10528"/>
        </w:tabs>
        <w:rPr>
          <w:rFonts w:eastAsiaTheme="minorEastAsia"/>
          <w:noProof/>
          <w:lang w:eastAsia="es-CO"/>
        </w:rPr>
      </w:pPr>
      <w:hyperlink w:anchor="_Toc229491573" w:history="1">
        <w:r w:rsidRPr="001E388B">
          <w:rPr>
            <w:rStyle w:val="Hipervnculo"/>
            <w:rFonts w:eastAsiaTheme="majorEastAsia"/>
            <w:bCs/>
            <w:noProof/>
          </w:rPr>
          <w:t>5.</w:t>
        </w:r>
        <w:r>
          <w:rPr>
            <w:rFonts w:eastAsiaTheme="minorEastAsia"/>
            <w:noProof/>
            <w:lang w:eastAsia="es-CO"/>
          </w:rPr>
          <w:tab/>
        </w:r>
        <w:r w:rsidRPr="001E388B">
          <w:rPr>
            <w:rStyle w:val="Hipervnculo"/>
            <w:rFonts w:eastAsiaTheme="majorEastAsia"/>
            <w:bCs/>
            <w:noProof/>
          </w:rPr>
          <w:t>POLÍTICA GENERAL Y LINEAMIENTOS DE SEGURIDAD DE LA INFORMACIÓN.</w:t>
        </w:r>
        <w:r>
          <w:rPr>
            <w:noProof/>
            <w:webHidden/>
          </w:rPr>
          <w:tab/>
        </w:r>
        <w:r>
          <w:rPr>
            <w:noProof/>
            <w:webHidden/>
          </w:rPr>
          <w:fldChar w:fldCharType="begin"/>
        </w:r>
        <w:r>
          <w:rPr>
            <w:noProof/>
            <w:webHidden/>
          </w:rPr>
          <w:instrText xml:space="preserve"> PAGEREF _Toc229491573 \h </w:instrText>
        </w:r>
        <w:r>
          <w:rPr>
            <w:noProof/>
            <w:webHidden/>
          </w:rPr>
        </w:r>
        <w:r>
          <w:rPr>
            <w:noProof/>
            <w:webHidden/>
          </w:rPr>
          <w:fldChar w:fldCharType="separate"/>
        </w:r>
        <w:r>
          <w:rPr>
            <w:noProof/>
            <w:webHidden/>
          </w:rPr>
          <w:t>9</w:t>
        </w:r>
        <w:r>
          <w:rPr>
            <w:noProof/>
            <w:webHidden/>
          </w:rPr>
          <w:fldChar w:fldCharType="end"/>
        </w:r>
      </w:hyperlink>
    </w:p>
    <w:p w14:paraId="640D98DE" w14:textId="5AF0B6EB" w:rsidR="0046219C" w:rsidRDefault="0046219C">
      <w:pPr>
        <w:pStyle w:val="TDC2"/>
        <w:tabs>
          <w:tab w:val="right" w:leader="dot" w:pos="10528"/>
        </w:tabs>
        <w:rPr>
          <w:rFonts w:eastAsiaTheme="minorEastAsia"/>
          <w:noProof/>
          <w:lang w:eastAsia="es-CO"/>
        </w:rPr>
      </w:pPr>
      <w:hyperlink w:anchor="_Toc229491574" w:history="1">
        <w:r w:rsidRPr="001E388B">
          <w:rPr>
            <w:rStyle w:val="Hipervnculo"/>
            <w:noProof/>
          </w:rPr>
          <w:t>5.1 DIRECTRICES DE LA DIRECCIÓN EN MATERIA DE SEGURIDAD DE LA INFORMACIÓN.</w:t>
        </w:r>
        <w:r>
          <w:rPr>
            <w:noProof/>
            <w:webHidden/>
          </w:rPr>
          <w:tab/>
        </w:r>
        <w:r>
          <w:rPr>
            <w:noProof/>
            <w:webHidden/>
          </w:rPr>
          <w:fldChar w:fldCharType="begin"/>
        </w:r>
        <w:r>
          <w:rPr>
            <w:noProof/>
            <w:webHidden/>
          </w:rPr>
          <w:instrText xml:space="preserve"> PAGEREF _Toc229491574 \h </w:instrText>
        </w:r>
        <w:r>
          <w:rPr>
            <w:noProof/>
            <w:webHidden/>
          </w:rPr>
        </w:r>
        <w:r>
          <w:rPr>
            <w:noProof/>
            <w:webHidden/>
          </w:rPr>
          <w:fldChar w:fldCharType="separate"/>
        </w:r>
        <w:r>
          <w:rPr>
            <w:noProof/>
            <w:webHidden/>
          </w:rPr>
          <w:t>9</w:t>
        </w:r>
        <w:r>
          <w:rPr>
            <w:noProof/>
            <w:webHidden/>
          </w:rPr>
          <w:fldChar w:fldCharType="end"/>
        </w:r>
      </w:hyperlink>
    </w:p>
    <w:p w14:paraId="78AE5C4B" w14:textId="050960D2" w:rsidR="0046219C" w:rsidRDefault="0046219C">
      <w:pPr>
        <w:pStyle w:val="TDC3"/>
        <w:tabs>
          <w:tab w:val="right" w:leader="dot" w:pos="10528"/>
        </w:tabs>
        <w:rPr>
          <w:rFonts w:eastAsiaTheme="minorEastAsia"/>
          <w:noProof/>
          <w:lang w:eastAsia="es-CO"/>
        </w:rPr>
      </w:pPr>
      <w:hyperlink w:anchor="_Toc229491575" w:history="1">
        <w:r w:rsidRPr="001E388B">
          <w:rPr>
            <w:rStyle w:val="Hipervnculo"/>
            <w:noProof/>
          </w:rPr>
          <w:t>5.1.1 Conjunto de políticas de seguridad de la información.</w:t>
        </w:r>
        <w:r>
          <w:rPr>
            <w:noProof/>
            <w:webHidden/>
          </w:rPr>
          <w:tab/>
        </w:r>
        <w:r>
          <w:rPr>
            <w:noProof/>
            <w:webHidden/>
          </w:rPr>
          <w:fldChar w:fldCharType="begin"/>
        </w:r>
        <w:r>
          <w:rPr>
            <w:noProof/>
            <w:webHidden/>
          </w:rPr>
          <w:instrText xml:space="preserve"> PAGEREF _Toc229491575 \h </w:instrText>
        </w:r>
        <w:r>
          <w:rPr>
            <w:noProof/>
            <w:webHidden/>
          </w:rPr>
        </w:r>
        <w:r>
          <w:rPr>
            <w:noProof/>
            <w:webHidden/>
          </w:rPr>
          <w:fldChar w:fldCharType="separate"/>
        </w:r>
        <w:r>
          <w:rPr>
            <w:noProof/>
            <w:webHidden/>
          </w:rPr>
          <w:t>9</w:t>
        </w:r>
        <w:r>
          <w:rPr>
            <w:noProof/>
            <w:webHidden/>
          </w:rPr>
          <w:fldChar w:fldCharType="end"/>
        </w:r>
      </w:hyperlink>
    </w:p>
    <w:p w14:paraId="54179119" w14:textId="07616090" w:rsidR="0046219C" w:rsidRDefault="0046219C">
      <w:pPr>
        <w:pStyle w:val="TDC3"/>
        <w:tabs>
          <w:tab w:val="right" w:leader="dot" w:pos="10528"/>
        </w:tabs>
        <w:rPr>
          <w:rFonts w:eastAsiaTheme="minorEastAsia"/>
          <w:noProof/>
          <w:lang w:eastAsia="es-CO"/>
        </w:rPr>
      </w:pPr>
      <w:hyperlink w:anchor="_Toc229491576" w:history="1">
        <w:r w:rsidRPr="001E388B">
          <w:rPr>
            <w:rStyle w:val="Hipervnculo"/>
            <w:noProof/>
          </w:rPr>
          <w:t>5.1.2 Declaración de Elementos Críticos.</w:t>
        </w:r>
        <w:r>
          <w:rPr>
            <w:noProof/>
            <w:webHidden/>
          </w:rPr>
          <w:tab/>
        </w:r>
        <w:r>
          <w:rPr>
            <w:noProof/>
            <w:webHidden/>
          </w:rPr>
          <w:fldChar w:fldCharType="begin"/>
        </w:r>
        <w:r>
          <w:rPr>
            <w:noProof/>
            <w:webHidden/>
          </w:rPr>
          <w:instrText xml:space="preserve"> PAGEREF _Toc229491576 \h </w:instrText>
        </w:r>
        <w:r>
          <w:rPr>
            <w:noProof/>
            <w:webHidden/>
          </w:rPr>
        </w:r>
        <w:r>
          <w:rPr>
            <w:noProof/>
            <w:webHidden/>
          </w:rPr>
          <w:fldChar w:fldCharType="separate"/>
        </w:r>
        <w:r>
          <w:rPr>
            <w:noProof/>
            <w:webHidden/>
          </w:rPr>
          <w:t>9</w:t>
        </w:r>
        <w:r>
          <w:rPr>
            <w:noProof/>
            <w:webHidden/>
          </w:rPr>
          <w:fldChar w:fldCharType="end"/>
        </w:r>
      </w:hyperlink>
    </w:p>
    <w:p w14:paraId="27263CA2" w14:textId="5B9A2C45" w:rsidR="0046219C" w:rsidRDefault="0046219C">
      <w:pPr>
        <w:pStyle w:val="TDC1"/>
        <w:tabs>
          <w:tab w:val="left" w:pos="480"/>
          <w:tab w:val="right" w:leader="dot" w:pos="10528"/>
        </w:tabs>
        <w:rPr>
          <w:rFonts w:eastAsiaTheme="minorEastAsia"/>
          <w:noProof/>
          <w:lang w:eastAsia="es-CO"/>
        </w:rPr>
      </w:pPr>
      <w:hyperlink w:anchor="_Toc229491577" w:history="1">
        <w:r w:rsidRPr="001E388B">
          <w:rPr>
            <w:rStyle w:val="Hipervnculo"/>
            <w:rFonts w:eastAsiaTheme="majorEastAsia"/>
            <w:bCs/>
            <w:noProof/>
          </w:rPr>
          <w:t>6.</w:t>
        </w:r>
        <w:r>
          <w:rPr>
            <w:rFonts w:eastAsiaTheme="minorEastAsia"/>
            <w:noProof/>
            <w:lang w:eastAsia="es-CO"/>
          </w:rPr>
          <w:tab/>
        </w:r>
        <w:r w:rsidRPr="001E388B">
          <w:rPr>
            <w:rStyle w:val="Hipervnculo"/>
            <w:rFonts w:eastAsiaTheme="majorEastAsia"/>
            <w:bCs/>
            <w:noProof/>
          </w:rPr>
          <w:t>ASPECTOS ORGANIZATIVOS DE LA SEGURIDAD DE LA INFORMACIÓN.</w:t>
        </w:r>
        <w:r>
          <w:rPr>
            <w:noProof/>
            <w:webHidden/>
          </w:rPr>
          <w:tab/>
        </w:r>
        <w:r>
          <w:rPr>
            <w:noProof/>
            <w:webHidden/>
          </w:rPr>
          <w:fldChar w:fldCharType="begin"/>
        </w:r>
        <w:r>
          <w:rPr>
            <w:noProof/>
            <w:webHidden/>
          </w:rPr>
          <w:instrText xml:space="preserve"> PAGEREF _Toc229491577 \h </w:instrText>
        </w:r>
        <w:r>
          <w:rPr>
            <w:noProof/>
            <w:webHidden/>
          </w:rPr>
        </w:r>
        <w:r>
          <w:rPr>
            <w:noProof/>
            <w:webHidden/>
          </w:rPr>
          <w:fldChar w:fldCharType="separate"/>
        </w:r>
        <w:r>
          <w:rPr>
            <w:noProof/>
            <w:webHidden/>
          </w:rPr>
          <w:t>10</w:t>
        </w:r>
        <w:r>
          <w:rPr>
            <w:noProof/>
            <w:webHidden/>
          </w:rPr>
          <w:fldChar w:fldCharType="end"/>
        </w:r>
      </w:hyperlink>
    </w:p>
    <w:p w14:paraId="00F0D072" w14:textId="78FF1286" w:rsidR="0046219C" w:rsidRDefault="0046219C">
      <w:pPr>
        <w:pStyle w:val="TDC2"/>
        <w:tabs>
          <w:tab w:val="left" w:pos="960"/>
          <w:tab w:val="right" w:leader="dot" w:pos="10528"/>
        </w:tabs>
        <w:rPr>
          <w:rFonts w:eastAsiaTheme="minorEastAsia"/>
          <w:noProof/>
          <w:lang w:eastAsia="es-CO"/>
        </w:rPr>
      </w:pPr>
      <w:hyperlink w:anchor="_Toc229491578" w:history="1">
        <w:r w:rsidRPr="001E388B">
          <w:rPr>
            <w:rStyle w:val="Hipervnculo"/>
            <w:noProof/>
          </w:rPr>
          <w:t>6.1</w:t>
        </w:r>
        <w:r>
          <w:rPr>
            <w:rFonts w:eastAsiaTheme="minorEastAsia"/>
            <w:noProof/>
            <w:lang w:eastAsia="es-CO"/>
          </w:rPr>
          <w:tab/>
        </w:r>
        <w:r w:rsidRPr="001E388B">
          <w:rPr>
            <w:rStyle w:val="Hipervnculo"/>
            <w:noProof/>
          </w:rPr>
          <w:t>ORGANIZACIÓN INTERNA.</w:t>
        </w:r>
        <w:r>
          <w:rPr>
            <w:noProof/>
            <w:webHidden/>
          </w:rPr>
          <w:tab/>
        </w:r>
        <w:r>
          <w:rPr>
            <w:noProof/>
            <w:webHidden/>
          </w:rPr>
          <w:fldChar w:fldCharType="begin"/>
        </w:r>
        <w:r>
          <w:rPr>
            <w:noProof/>
            <w:webHidden/>
          </w:rPr>
          <w:instrText xml:space="preserve"> PAGEREF _Toc229491578 \h </w:instrText>
        </w:r>
        <w:r>
          <w:rPr>
            <w:noProof/>
            <w:webHidden/>
          </w:rPr>
        </w:r>
        <w:r>
          <w:rPr>
            <w:noProof/>
            <w:webHidden/>
          </w:rPr>
          <w:fldChar w:fldCharType="separate"/>
        </w:r>
        <w:r>
          <w:rPr>
            <w:noProof/>
            <w:webHidden/>
          </w:rPr>
          <w:t>10</w:t>
        </w:r>
        <w:r>
          <w:rPr>
            <w:noProof/>
            <w:webHidden/>
          </w:rPr>
          <w:fldChar w:fldCharType="end"/>
        </w:r>
      </w:hyperlink>
    </w:p>
    <w:p w14:paraId="317964BB" w14:textId="1D107D68" w:rsidR="0046219C" w:rsidRDefault="0046219C">
      <w:pPr>
        <w:pStyle w:val="TDC3"/>
        <w:tabs>
          <w:tab w:val="right" w:leader="dot" w:pos="10528"/>
        </w:tabs>
        <w:rPr>
          <w:rFonts w:eastAsiaTheme="minorEastAsia"/>
          <w:noProof/>
          <w:lang w:eastAsia="es-CO"/>
        </w:rPr>
      </w:pPr>
      <w:hyperlink w:anchor="_Toc229491579" w:history="1">
        <w:r w:rsidRPr="001E388B">
          <w:rPr>
            <w:rStyle w:val="Hipervnculo"/>
            <w:noProof/>
          </w:rPr>
          <w:t>6.1.2 Contacto con las autoridades, grupos de interés especial.</w:t>
        </w:r>
        <w:r>
          <w:rPr>
            <w:noProof/>
            <w:webHidden/>
          </w:rPr>
          <w:tab/>
        </w:r>
        <w:r>
          <w:rPr>
            <w:noProof/>
            <w:webHidden/>
          </w:rPr>
          <w:fldChar w:fldCharType="begin"/>
        </w:r>
        <w:r>
          <w:rPr>
            <w:noProof/>
            <w:webHidden/>
          </w:rPr>
          <w:instrText xml:space="preserve"> PAGEREF _Toc229491579 \h </w:instrText>
        </w:r>
        <w:r>
          <w:rPr>
            <w:noProof/>
            <w:webHidden/>
          </w:rPr>
        </w:r>
        <w:r>
          <w:rPr>
            <w:noProof/>
            <w:webHidden/>
          </w:rPr>
          <w:fldChar w:fldCharType="separate"/>
        </w:r>
        <w:r>
          <w:rPr>
            <w:noProof/>
            <w:webHidden/>
          </w:rPr>
          <w:t>12</w:t>
        </w:r>
        <w:r>
          <w:rPr>
            <w:noProof/>
            <w:webHidden/>
          </w:rPr>
          <w:fldChar w:fldCharType="end"/>
        </w:r>
      </w:hyperlink>
    </w:p>
    <w:p w14:paraId="191A2012" w14:textId="6A5149EB" w:rsidR="0046219C" w:rsidRDefault="0046219C">
      <w:pPr>
        <w:pStyle w:val="TDC1"/>
        <w:tabs>
          <w:tab w:val="left" w:pos="480"/>
          <w:tab w:val="right" w:leader="dot" w:pos="10528"/>
        </w:tabs>
        <w:rPr>
          <w:rFonts w:eastAsiaTheme="minorEastAsia"/>
          <w:noProof/>
          <w:lang w:eastAsia="es-CO"/>
        </w:rPr>
      </w:pPr>
      <w:hyperlink w:anchor="_Toc229491580" w:history="1">
        <w:r w:rsidRPr="001E388B">
          <w:rPr>
            <w:rStyle w:val="Hipervnculo"/>
            <w:rFonts w:eastAsiaTheme="majorEastAsia"/>
            <w:bCs/>
            <w:noProof/>
          </w:rPr>
          <w:t>7.</w:t>
        </w:r>
        <w:r>
          <w:rPr>
            <w:rFonts w:eastAsiaTheme="minorEastAsia"/>
            <w:noProof/>
            <w:lang w:eastAsia="es-CO"/>
          </w:rPr>
          <w:tab/>
        </w:r>
        <w:r w:rsidRPr="001E388B">
          <w:rPr>
            <w:rStyle w:val="Hipervnculo"/>
            <w:rFonts w:eastAsiaTheme="majorEastAsia"/>
            <w:bCs/>
            <w:noProof/>
          </w:rPr>
          <w:t>DISPOSITIVOS PARA MOVILIDAD Y TELETRABAJO.</w:t>
        </w:r>
        <w:r>
          <w:rPr>
            <w:noProof/>
            <w:webHidden/>
          </w:rPr>
          <w:tab/>
        </w:r>
        <w:r>
          <w:rPr>
            <w:noProof/>
            <w:webHidden/>
          </w:rPr>
          <w:fldChar w:fldCharType="begin"/>
        </w:r>
        <w:r>
          <w:rPr>
            <w:noProof/>
            <w:webHidden/>
          </w:rPr>
          <w:instrText xml:space="preserve"> PAGEREF _Toc229491580 \h </w:instrText>
        </w:r>
        <w:r>
          <w:rPr>
            <w:noProof/>
            <w:webHidden/>
          </w:rPr>
        </w:r>
        <w:r>
          <w:rPr>
            <w:noProof/>
            <w:webHidden/>
          </w:rPr>
          <w:fldChar w:fldCharType="separate"/>
        </w:r>
        <w:r>
          <w:rPr>
            <w:noProof/>
            <w:webHidden/>
          </w:rPr>
          <w:t>14</w:t>
        </w:r>
        <w:r>
          <w:rPr>
            <w:noProof/>
            <w:webHidden/>
          </w:rPr>
          <w:fldChar w:fldCharType="end"/>
        </w:r>
      </w:hyperlink>
    </w:p>
    <w:p w14:paraId="1A4D121E" w14:textId="1731E8F5" w:rsidR="0046219C" w:rsidRDefault="0046219C">
      <w:pPr>
        <w:pStyle w:val="TDC3"/>
        <w:tabs>
          <w:tab w:val="right" w:leader="dot" w:pos="10528"/>
        </w:tabs>
        <w:rPr>
          <w:rFonts w:eastAsiaTheme="minorEastAsia"/>
          <w:noProof/>
          <w:lang w:eastAsia="es-CO"/>
        </w:rPr>
      </w:pPr>
      <w:hyperlink w:anchor="_Toc229491581" w:history="1">
        <w:r w:rsidRPr="001E388B">
          <w:rPr>
            <w:rStyle w:val="Hipervnculo"/>
            <w:noProof/>
          </w:rPr>
          <w:t>7.1 SEGURIDAD DE LA INFORMACIÓN EN GESTIÓN DE PROYECTOS.</w:t>
        </w:r>
        <w:r>
          <w:rPr>
            <w:noProof/>
            <w:webHidden/>
          </w:rPr>
          <w:tab/>
        </w:r>
        <w:r>
          <w:rPr>
            <w:noProof/>
            <w:webHidden/>
          </w:rPr>
          <w:fldChar w:fldCharType="begin"/>
        </w:r>
        <w:r>
          <w:rPr>
            <w:noProof/>
            <w:webHidden/>
          </w:rPr>
          <w:instrText xml:space="preserve"> PAGEREF _Toc229491581 \h </w:instrText>
        </w:r>
        <w:r>
          <w:rPr>
            <w:noProof/>
            <w:webHidden/>
          </w:rPr>
        </w:r>
        <w:r>
          <w:rPr>
            <w:noProof/>
            <w:webHidden/>
          </w:rPr>
          <w:fldChar w:fldCharType="separate"/>
        </w:r>
        <w:r>
          <w:rPr>
            <w:noProof/>
            <w:webHidden/>
          </w:rPr>
          <w:t>14</w:t>
        </w:r>
        <w:r>
          <w:rPr>
            <w:noProof/>
            <w:webHidden/>
          </w:rPr>
          <w:fldChar w:fldCharType="end"/>
        </w:r>
      </w:hyperlink>
    </w:p>
    <w:p w14:paraId="19BCD43E" w14:textId="797C5C63" w:rsidR="0046219C" w:rsidRDefault="0046219C">
      <w:pPr>
        <w:pStyle w:val="TDC3"/>
        <w:tabs>
          <w:tab w:val="right" w:leader="dot" w:pos="10528"/>
        </w:tabs>
        <w:rPr>
          <w:rFonts w:eastAsiaTheme="minorEastAsia"/>
          <w:noProof/>
          <w:lang w:eastAsia="es-CO"/>
        </w:rPr>
      </w:pPr>
      <w:hyperlink w:anchor="_Toc229491582" w:history="1">
        <w:r w:rsidRPr="001E388B">
          <w:rPr>
            <w:rStyle w:val="Hipervnculo"/>
            <w:noProof/>
          </w:rPr>
          <w:t>7.2 DISPOSITIVOS PARA MOVILIDAD Y TELETRABAJO.</w:t>
        </w:r>
        <w:r>
          <w:rPr>
            <w:noProof/>
            <w:webHidden/>
          </w:rPr>
          <w:tab/>
        </w:r>
        <w:r>
          <w:rPr>
            <w:noProof/>
            <w:webHidden/>
          </w:rPr>
          <w:fldChar w:fldCharType="begin"/>
        </w:r>
        <w:r>
          <w:rPr>
            <w:noProof/>
            <w:webHidden/>
          </w:rPr>
          <w:instrText xml:space="preserve"> PAGEREF _Toc229491582 \h </w:instrText>
        </w:r>
        <w:r>
          <w:rPr>
            <w:noProof/>
            <w:webHidden/>
          </w:rPr>
        </w:r>
        <w:r>
          <w:rPr>
            <w:noProof/>
            <w:webHidden/>
          </w:rPr>
          <w:fldChar w:fldCharType="separate"/>
        </w:r>
        <w:r>
          <w:rPr>
            <w:noProof/>
            <w:webHidden/>
          </w:rPr>
          <w:t>15</w:t>
        </w:r>
        <w:r>
          <w:rPr>
            <w:noProof/>
            <w:webHidden/>
          </w:rPr>
          <w:fldChar w:fldCharType="end"/>
        </w:r>
      </w:hyperlink>
    </w:p>
    <w:p w14:paraId="7C27075A" w14:textId="690365B7" w:rsidR="0046219C" w:rsidRDefault="0046219C">
      <w:pPr>
        <w:pStyle w:val="TDC1"/>
        <w:tabs>
          <w:tab w:val="left" w:pos="480"/>
          <w:tab w:val="right" w:leader="dot" w:pos="10528"/>
        </w:tabs>
        <w:rPr>
          <w:rFonts w:eastAsiaTheme="minorEastAsia"/>
          <w:noProof/>
          <w:lang w:eastAsia="es-CO"/>
        </w:rPr>
      </w:pPr>
      <w:hyperlink w:anchor="_Toc229491583" w:history="1">
        <w:r w:rsidRPr="001E388B">
          <w:rPr>
            <w:rStyle w:val="Hipervnculo"/>
            <w:rFonts w:eastAsiaTheme="majorEastAsia"/>
            <w:bCs/>
            <w:noProof/>
          </w:rPr>
          <w:t>8.</w:t>
        </w:r>
        <w:r>
          <w:rPr>
            <w:rFonts w:eastAsiaTheme="minorEastAsia"/>
            <w:noProof/>
            <w:lang w:eastAsia="es-CO"/>
          </w:rPr>
          <w:tab/>
        </w:r>
        <w:r w:rsidRPr="001E388B">
          <w:rPr>
            <w:rStyle w:val="Hipervnculo"/>
            <w:rFonts w:eastAsiaTheme="majorEastAsia"/>
            <w:bCs/>
            <w:noProof/>
          </w:rPr>
          <w:t>SEGURIDAD LIGADA A LOS RECURSOS HUMANOS.</w:t>
        </w:r>
        <w:r>
          <w:rPr>
            <w:noProof/>
            <w:webHidden/>
          </w:rPr>
          <w:tab/>
        </w:r>
        <w:r>
          <w:rPr>
            <w:noProof/>
            <w:webHidden/>
          </w:rPr>
          <w:fldChar w:fldCharType="begin"/>
        </w:r>
        <w:r>
          <w:rPr>
            <w:noProof/>
            <w:webHidden/>
          </w:rPr>
          <w:instrText xml:space="preserve"> PAGEREF _Toc229491583 \h </w:instrText>
        </w:r>
        <w:r>
          <w:rPr>
            <w:noProof/>
            <w:webHidden/>
          </w:rPr>
        </w:r>
        <w:r>
          <w:rPr>
            <w:noProof/>
            <w:webHidden/>
          </w:rPr>
          <w:fldChar w:fldCharType="separate"/>
        </w:r>
        <w:r>
          <w:rPr>
            <w:noProof/>
            <w:webHidden/>
          </w:rPr>
          <w:t>15</w:t>
        </w:r>
        <w:r>
          <w:rPr>
            <w:noProof/>
            <w:webHidden/>
          </w:rPr>
          <w:fldChar w:fldCharType="end"/>
        </w:r>
      </w:hyperlink>
    </w:p>
    <w:p w14:paraId="0052126E" w14:textId="474AC911" w:rsidR="0046219C" w:rsidRDefault="0046219C">
      <w:pPr>
        <w:pStyle w:val="TDC1"/>
        <w:tabs>
          <w:tab w:val="left" w:pos="480"/>
          <w:tab w:val="right" w:leader="dot" w:pos="10528"/>
        </w:tabs>
        <w:rPr>
          <w:rFonts w:eastAsiaTheme="minorEastAsia"/>
          <w:noProof/>
          <w:lang w:eastAsia="es-CO"/>
        </w:rPr>
      </w:pPr>
      <w:hyperlink w:anchor="_Toc229491584" w:history="1">
        <w:r w:rsidRPr="001E388B">
          <w:rPr>
            <w:rStyle w:val="Hipervnculo"/>
            <w:rFonts w:eastAsiaTheme="majorEastAsia"/>
            <w:bCs/>
            <w:noProof/>
          </w:rPr>
          <w:t>9.</w:t>
        </w:r>
        <w:r>
          <w:rPr>
            <w:rFonts w:eastAsiaTheme="minorEastAsia"/>
            <w:noProof/>
            <w:lang w:eastAsia="es-CO"/>
          </w:rPr>
          <w:tab/>
        </w:r>
        <w:r w:rsidRPr="001E388B">
          <w:rPr>
            <w:rStyle w:val="Hipervnculo"/>
            <w:rFonts w:eastAsiaTheme="majorEastAsia"/>
            <w:bCs/>
            <w:noProof/>
          </w:rPr>
          <w:t>GESTIÓN DE ACTIVOS.</w:t>
        </w:r>
        <w:r>
          <w:rPr>
            <w:noProof/>
            <w:webHidden/>
          </w:rPr>
          <w:tab/>
        </w:r>
        <w:r>
          <w:rPr>
            <w:noProof/>
            <w:webHidden/>
          </w:rPr>
          <w:fldChar w:fldCharType="begin"/>
        </w:r>
        <w:r>
          <w:rPr>
            <w:noProof/>
            <w:webHidden/>
          </w:rPr>
          <w:instrText xml:space="preserve"> PAGEREF _Toc229491584 \h </w:instrText>
        </w:r>
        <w:r>
          <w:rPr>
            <w:noProof/>
            <w:webHidden/>
          </w:rPr>
        </w:r>
        <w:r>
          <w:rPr>
            <w:noProof/>
            <w:webHidden/>
          </w:rPr>
          <w:fldChar w:fldCharType="separate"/>
        </w:r>
        <w:r>
          <w:rPr>
            <w:noProof/>
            <w:webHidden/>
          </w:rPr>
          <w:t>17</w:t>
        </w:r>
        <w:r>
          <w:rPr>
            <w:noProof/>
            <w:webHidden/>
          </w:rPr>
          <w:fldChar w:fldCharType="end"/>
        </w:r>
      </w:hyperlink>
    </w:p>
    <w:p w14:paraId="6799B217" w14:textId="6187175F" w:rsidR="0046219C" w:rsidRDefault="0046219C">
      <w:pPr>
        <w:pStyle w:val="TDC2"/>
        <w:tabs>
          <w:tab w:val="left" w:pos="960"/>
          <w:tab w:val="right" w:leader="dot" w:pos="10528"/>
        </w:tabs>
        <w:rPr>
          <w:rFonts w:eastAsiaTheme="minorEastAsia"/>
          <w:noProof/>
          <w:lang w:eastAsia="es-CO"/>
        </w:rPr>
      </w:pPr>
      <w:hyperlink w:anchor="_Toc229491585" w:history="1">
        <w:r w:rsidRPr="001E388B">
          <w:rPr>
            <w:rStyle w:val="Hipervnculo"/>
            <w:noProof/>
          </w:rPr>
          <w:t>9.1</w:t>
        </w:r>
        <w:r>
          <w:rPr>
            <w:rFonts w:eastAsiaTheme="minorEastAsia"/>
            <w:noProof/>
            <w:lang w:eastAsia="es-CO"/>
          </w:rPr>
          <w:tab/>
        </w:r>
        <w:r w:rsidRPr="001E388B">
          <w:rPr>
            <w:rStyle w:val="Hipervnculo"/>
            <w:noProof/>
          </w:rPr>
          <w:t>RESPONSABILIDAD POR LOS ACTIVOS.</w:t>
        </w:r>
        <w:r>
          <w:rPr>
            <w:noProof/>
            <w:webHidden/>
          </w:rPr>
          <w:tab/>
        </w:r>
        <w:r>
          <w:rPr>
            <w:noProof/>
            <w:webHidden/>
          </w:rPr>
          <w:fldChar w:fldCharType="begin"/>
        </w:r>
        <w:r>
          <w:rPr>
            <w:noProof/>
            <w:webHidden/>
          </w:rPr>
          <w:instrText xml:space="preserve"> PAGEREF _Toc229491585 \h </w:instrText>
        </w:r>
        <w:r>
          <w:rPr>
            <w:noProof/>
            <w:webHidden/>
          </w:rPr>
        </w:r>
        <w:r>
          <w:rPr>
            <w:noProof/>
            <w:webHidden/>
          </w:rPr>
          <w:fldChar w:fldCharType="separate"/>
        </w:r>
        <w:r>
          <w:rPr>
            <w:noProof/>
            <w:webHidden/>
          </w:rPr>
          <w:t>17</w:t>
        </w:r>
        <w:r>
          <w:rPr>
            <w:noProof/>
            <w:webHidden/>
          </w:rPr>
          <w:fldChar w:fldCharType="end"/>
        </w:r>
      </w:hyperlink>
    </w:p>
    <w:p w14:paraId="0E521C0A" w14:textId="739FE014" w:rsidR="0046219C" w:rsidRDefault="0046219C">
      <w:pPr>
        <w:pStyle w:val="TDC2"/>
        <w:tabs>
          <w:tab w:val="left" w:pos="960"/>
          <w:tab w:val="right" w:leader="dot" w:pos="10528"/>
        </w:tabs>
        <w:rPr>
          <w:rFonts w:eastAsiaTheme="minorEastAsia"/>
          <w:noProof/>
          <w:lang w:eastAsia="es-CO"/>
        </w:rPr>
      </w:pPr>
      <w:hyperlink w:anchor="_Toc229491586" w:history="1">
        <w:r w:rsidRPr="001E388B">
          <w:rPr>
            <w:rStyle w:val="Hipervnculo"/>
            <w:noProof/>
          </w:rPr>
          <w:t>9.2</w:t>
        </w:r>
        <w:r>
          <w:rPr>
            <w:rFonts w:eastAsiaTheme="minorEastAsia"/>
            <w:noProof/>
            <w:lang w:eastAsia="es-CO"/>
          </w:rPr>
          <w:tab/>
        </w:r>
        <w:r w:rsidRPr="001E388B">
          <w:rPr>
            <w:rStyle w:val="Hipervnculo"/>
            <w:noProof/>
          </w:rPr>
          <w:t>INVENTARIO Y PROPIEDAD DE LOS ACTIVOS.</w:t>
        </w:r>
        <w:r>
          <w:rPr>
            <w:noProof/>
            <w:webHidden/>
          </w:rPr>
          <w:tab/>
        </w:r>
        <w:r>
          <w:rPr>
            <w:noProof/>
            <w:webHidden/>
          </w:rPr>
          <w:fldChar w:fldCharType="begin"/>
        </w:r>
        <w:r>
          <w:rPr>
            <w:noProof/>
            <w:webHidden/>
          </w:rPr>
          <w:instrText xml:space="preserve"> PAGEREF _Toc229491586 \h </w:instrText>
        </w:r>
        <w:r>
          <w:rPr>
            <w:noProof/>
            <w:webHidden/>
          </w:rPr>
        </w:r>
        <w:r>
          <w:rPr>
            <w:noProof/>
            <w:webHidden/>
          </w:rPr>
          <w:fldChar w:fldCharType="separate"/>
        </w:r>
        <w:r>
          <w:rPr>
            <w:noProof/>
            <w:webHidden/>
          </w:rPr>
          <w:t>18</w:t>
        </w:r>
        <w:r>
          <w:rPr>
            <w:noProof/>
            <w:webHidden/>
          </w:rPr>
          <w:fldChar w:fldCharType="end"/>
        </w:r>
      </w:hyperlink>
    </w:p>
    <w:p w14:paraId="7F0A5AE9" w14:textId="3CC9DD24" w:rsidR="0046219C" w:rsidRDefault="0046219C">
      <w:pPr>
        <w:pStyle w:val="TDC2"/>
        <w:tabs>
          <w:tab w:val="left" w:pos="960"/>
          <w:tab w:val="right" w:leader="dot" w:pos="10528"/>
        </w:tabs>
        <w:rPr>
          <w:rFonts w:eastAsiaTheme="minorEastAsia"/>
          <w:noProof/>
          <w:lang w:eastAsia="es-CO"/>
        </w:rPr>
      </w:pPr>
      <w:hyperlink w:anchor="_Toc229491587" w:history="1">
        <w:r w:rsidRPr="001E388B">
          <w:rPr>
            <w:rStyle w:val="Hipervnculo"/>
            <w:noProof/>
          </w:rPr>
          <w:t>9.3</w:t>
        </w:r>
        <w:r>
          <w:rPr>
            <w:rFonts w:eastAsiaTheme="minorEastAsia"/>
            <w:noProof/>
            <w:lang w:eastAsia="es-CO"/>
          </w:rPr>
          <w:tab/>
        </w:r>
        <w:r w:rsidRPr="001E388B">
          <w:rPr>
            <w:rStyle w:val="Hipervnculo"/>
            <w:noProof/>
          </w:rPr>
          <w:t>USO ACEPTABLE DE LOS ACTIVOS.</w:t>
        </w:r>
        <w:r>
          <w:rPr>
            <w:noProof/>
            <w:webHidden/>
          </w:rPr>
          <w:tab/>
        </w:r>
        <w:r>
          <w:rPr>
            <w:noProof/>
            <w:webHidden/>
          </w:rPr>
          <w:fldChar w:fldCharType="begin"/>
        </w:r>
        <w:r>
          <w:rPr>
            <w:noProof/>
            <w:webHidden/>
          </w:rPr>
          <w:instrText xml:space="preserve"> PAGEREF _Toc229491587 \h </w:instrText>
        </w:r>
        <w:r>
          <w:rPr>
            <w:noProof/>
            <w:webHidden/>
          </w:rPr>
        </w:r>
        <w:r>
          <w:rPr>
            <w:noProof/>
            <w:webHidden/>
          </w:rPr>
          <w:fldChar w:fldCharType="separate"/>
        </w:r>
        <w:r>
          <w:rPr>
            <w:noProof/>
            <w:webHidden/>
          </w:rPr>
          <w:t>18</w:t>
        </w:r>
        <w:r>
          <w:rPr>
            <w:noProof/>
            <w:webHidden/>
          </w:rPr>
          <w:fldChar w:fldCharType="end"/>
        </w:r>
      </w:hyperlink>
    </w:p>
    <w:p w14:paraId="4B4E8E16" w14:textId="4D302295" w:rsidR="0046219C" w:rsidRDefault="0046219C">
      <w:pPr>
        <w:pStyle w:val="TDC2"/>
        <w:tabs>
          <w:tab w:val="left" w:pos="960"/>
          <w:tab w:val="right" w:leader="dot" w:pos="10528"/>
        </w:tabs>
        <w:rPr>
          <w:rFonts w:eastAsiaTheme="minorEastAsia"/>
          <w:noProof/>
          <w:lang w:eastAsia="es-CO"/>
        </w:rPr>
      </w:pPr>
      <w:hyperlink w:anchor="_Toc229491588" w:history="1">
        <w:r w:rsidRPr="001E388B">
          <w:rPr>
            <w:rStyle w:val="Hipervnculo"/>
            <w:noProof/>
          </w:rPr>
          <w:t>9.4</w:t>
        </w:r>
        <w:r>
          <w:rPr>
            <w:rFonts w:eastAsiaTheme="minorEastAsia"/>
            <w:noProof/>
            <w:lang w:eastAsia="es-CO"/>
          </w:rPr>
          <w:tab/>
        </w:r>
        <w:r w:rsidRPr="001E388B">
          <w:rPr>
            <w:rStyle w:val="Hipervnculo"/>
            <w:noProof/>
          </w:rPr>
          <w:t>DEVOLUCIÓN DE LOS ACTIVOS.</w:t>
        </w:r>
        <w:r>
          <w:rPr>
            <w:noProof/>
            <w:webHidden/>
          </w:rPr>
          <w:tab/>
        </w:r>
        <w:r>
          <w:rPr>
            <w:noProof/>
            <w:webHidden/>
          </w:rPr>
          <w:fldChar w:fldCharType="begin"/>
        </w:r>
        <w:r>
          <w:rPr>
            <w:noProof/>
            <w:webHidden/>
          </w:rPr>
          <w:instrText xml:space="preserve"> PAGEREF _Toc229491588 \h </w:instrText>
        </w:r>
        <w:r>
          <w:rPr>
            <w:noProof/>
            <w:webHidden/>
          </w:rPr>
        </w:r>
        <w:r>
          <w:rPr>
            <w:noProof/>
            <w:webHidden/>
          </w:rPr>
          <w:fldChar w:fldCharType="separate"/>
        </w:r>
        <w:r>
          <w:rPr>
            <w:noProof/>
            <w:webHidden/>
          </w:rPr>
          <w:t>19</w:t>
        </w:r>
        <w:r>
          <w:rPr>
            <w:noProof/>
            <w:webHidden/>
          </w:rPr>
          <w:fldChar w:fldCharType="end"/>
        </w:r>
      </w:hyperlink>
    </w:p>
    <w:p w14:paraId="1FADBC22" w14:textId="3457C691" w:rsidR="0046219C" w:rsidRDefault="0046219C">
      <w:pPr>
        <w:pStyle w:val="TDC1"/>
        <w:tabs>
          <w:tab w:val="left" w:pos="720"/>
          <w:tab w:val="right" w:leader="dot" w:pos="10528"/>
        </w:tabs>
        <w:rPr>
          <w:rFonts w:eastAsiaTheme="minorEastAsia"/>
          <w:noProof/>
          <w:lang w:eastAsia="es-CO"/>
        </w:rPr>
      </w:pPr>
      <w:hyperlink w:anchor="_Toc229491589" w:history="1">
        <w:r w:rsidRPr="001E388B">
          <w:rPr>
            <w:rStyle w:val="Hipervnculo"/>
            <w:rFonts w:eastAsiaTheme="majorEastAsia"/>
            <w:bCs/>
            <w:noProof/>
          </w:rPr>
          <w:t>10.</w:t>
        </w:r>
        <w:r>
          <w:rPr>
            <w:rFonts w:eastAsiaTheme="minorEastAsia"/>
            <w:noProof/>
            <w:lang w:eastAsia="es-CO"/>
          </w:rPr>
          <w:tab/>
        </w:r>
        <w:r w:rsidRPr="001E388B">
          <w:rPr>
            <w:rStyle w:val="Hipervnculo"/>
            <w:rFonts w:eastAsiaTheme="majorEastAsia"/>
            <w:bCs/>
            <w:noProof/>
          </w:rPr>
          <w:t>CLASIFICACIÓN DE LA INFORMACIÓN.</w:t>
        </w:r>
        <w:r>
          <w:rPr>
            <w:noProof/>
            <w:webHidden/>
          </w:rPr>
          <w:tab/>
        </w:r>
        <w:r>
          <w:rPr>
            <w:noProof/>
            <w:webHidden/>
          </w:rPr>
          <w:fldChar w:fldCharType="begin"/>
        </w:r>
        <w:r>
          <w:rPr>
            <w:noProof/>
            <w:webHidden/>
          </w:rPr>
          <w:instrText xml:space="preserve"> PAGEREF _Toc229491589 \h </w:instrText>
        </w:r>
        <w:r>
          <w:rPr>
            <w:noProof/>
            <w:webHidden/>
          </w:rPr>
        </w:r>
        <w:r>
          <w:rPr>
            <w:noProof/>
            <w:webHidden/>
          </w:rPr>
          <w:fldChar w:fldCharType="separate"/>
        </w:r>
        <w:r>
          <w:rPr>
            <w:noProof/>
            <w:webHidden/>
          </w:rPr>
          <w:t>19</w:t>
        </w:r>
        <w:r>
          <w:rPr>
            <w:noProof/>
            <w:webHidden/>
          </w:rPr>
          <w:fldChar w:fldCharType="end"/>
        </w:r>
      </w:hyperlink>
    </w:p>
    <w:p w14:paraId="67172B88" w14:textId="3462A5EF" w:rsidR="0046219C" w:rsidRDefault="0046219C">
      <w:pPr>
        <w:pStyle w:val="TDC2"/>
        <w:tabs>
          <w:tab w:val="left" w:pos="960"/>
          <w:tab w:val="right" w:leader="dot" w:pos="10528"/>
        </w:tabs>
        <w:rPr>
          <w:rFonts w:eastAsiaTheme="minorEastAsia"/>
          <w:noProof/>
          <w:lang w:eastAsia="es-CO"/>
        </w:rPr>
      </w:pPr>
      <w:hyperlink w:anchor="_Toc229491590" w:history="1">
        <w:r w:rsidRPr="001E388B">
          <w:rPr>
            <w:rStyle w:val="Hipervnculo"/>
            <w:noProof/>
          </w:rPr>
          <w:t>10.1</w:t>
        </w:r>
        <w:r>
          <w:rPr>
            <w:rFonts w:eastAsiaTheme="minorEastAsia"/>
            <w:noProof/>
            <w:lang w:eastAsia="es-CO"/>
          </w:rPr>
          <w:tab/>
        </w:r>
        <w:r w:rsidRPr="001E388B">
          <w:rPr>
            <w:rStyle w:val="Hipervnculo"/>
            <w:noProof/>
          </w:rPr>
          <w:t>DIRECTRICES DE CLASIFICACIÓN.</w:t>
        </w:r>
        <w:r>
          <w:rPr>
            <w:noProof/>
            <w:webHidden/>
          </w:rPr>
          <w:tab/>
        </w:r>
        <w:r>
          <w:rPr>
            <w:noProof/>
            <w:webHidden/>
          </w:rPr>
          <w:fldChar w:fldCharType="begin"/>
        </w:r>
        <w:r>
          <w:rPr>
            <w:noProof/>
            <w:webHidden/>
          </w:rPr>
          <w:instrText xml:space="preserve"> PAGEREF _Toc229491590 \h </w:instrText>
        </w:r>
        <w:r>
          <w:rPr>
            <w:noProof/>
            <w:webHidden/>
          </w:rPr>
        </w:r>
        <w:r>
          <w:rPr>
            <w:noProof/>
            <w:webHidden/>
          </w:rPr>
          <w:fldChar w:fldCharType="separate"/>
        </w:r>
        <w:r>
          <w:rPr>
            <w:noProof/>
            <w:webHidden/>
          </w:rPr>
          <w:t>19</w:t>
        </w:r>
        <w:r>
          <w:rPr>
            <w:noProof/>
            <w:webHidden/>
          </w:rPr>
          <w:fldChar w:fldCharType="end"/>
        </w:r>
      </w:hyperlink>
    </w:p>
    <w:p w14:paraId="7EEDEFAC" w14:textId="440A094D" w:rsidR="0046219C" w:rsidRDefault="0046219C">
      <w:pPr>
        <w:pStyle w:val="TDC2"/>
        <w:tabs>
          <w:tab w:val="left" w:pos="960"/>
          <w:tab w:val="right" w:leader="dot" w:pos="10528"/>
        </w:tabs>
        <w:rPr>
          <w:rFonts w:eastAsiaTheme="minorEastAsia"/>
          <w:noProof/>
          <w:lang w:eastAsia="es-CO"/>
        </w:rPr>
      </w:pPr>
      <w:hyperlink w:anchor="_Toc229491591" w:history="1">
        <w:r w:rsidRPr="001E388B">
          <w:rPr>
            <w:rStyle w:val="Hipervnculo"/>
            <w:noProof/>
          </w:rPr>
          <w:t>10.2</w:t>
        </w:r>
        <w:r>
          <w:rPr>
            <w:rFonts w:eastAsiaTheme="minorEastAsia"/>
            <w:noProof/>
            <w:lang w:eastAsia="es-CO"/>
          </w:rPr>
          <w:tab/>
        </w:r>
        <w:r w:rsidRPr="001E388B">
          <w:rPr>
            <w:rStyle w:val="Hipervnculo"/>
            <w:noProof/>
          </w:rPr>
          <w:t>ETIQUETADO Y MANIPULACIÓN DE ACTIVOS DE LA INFORMACIÓN.</w:t>
        </w:r>
        <w:r>
          <w:rPr>
            <w:noProof/>
            <w:webHidden/>
          </w:rPr>
          <w:tab/>
        </w:r>
        <w:r>
          <w:rPr>
            <w:noProof/>
            <w:webHidden/>
          </w:rPr>
          <w:fldChar w:fldCharType="begin"/>
        </w:r>
        <w:r>
          <w:rPr>
            <w:noProof/>
            <w:webHidden/>
          </w:rPr>
          <w:instrText xml:space="preserve"> PAGEREF _Toc229491591 \h </w:instrText>
        </w:r>
        <w:r>
          <w:rPr>
            <w:noProof/>
            <w:webHidden/>
          </w:rPr>
        </w:r>
        <w:r>
          <w:rPr>
            <w:noProof/>
            <w:webHidden/>
          </w:rPr>
          <w:fldChar w:fldCharType="separate"/>
        </w:r>
        <w:r>
          <w:rPr>
            <w:noProof/>
            <w:webHidden/>
          </w:rPr>
          <w:t>20</w:t>
        </w:r>
        <w:r>
          <w:rPr>
            <w:noProof/>
            <w:webHidden/>
          </w:rPr>
          <w:fldChar w:fldCharType="end"/>
        </w:r>
      </w:hyperlink>
    </w:p>
    <w:p w14:paraId="09108F93" w14:textId="1F370E9B" w:rsidR="0046219C" w:rsidRDefault="0046219C">
      <w:pPr>
        <w:pStyle w:val="TDC1"/>
        <w:tabs>
          <w:tab w:val="left" w:pos="720"/>
          <w:tab w:val="right" w:leader="dot" w:pos="10528"/>
        </w:tabs>
        <w:rPr>
          <w:rFonts w:eastAsiaTheme="minorEastAsia"/>
          <w:noProof/>
          <w:lang w:eastAsia="es-CO"/>
        </w:rPr>
      </w:pPr>
      <w:hyperlink w:anchor="_Toc229491592" w:history="1">
        <w:r w:rsidRPr="001E388B">
          <w:rPr>
            <w:rStyle w:val="Hipervnculo"/>
            <w:rFonts w:eastAsiaTheme="majorEastAsia"/>
            <w:bCs/>
            <w:noProof/>
          </w:rPr>
          <w:t>11.</w:t>
        </w:r>
        <w:r>
          <w:rPr>
            <w:rFonts w:eastAsiaTheme="minorEastAsia"/>
            <w:noProof/>
            <w:lang w:eastAsia="es-CO"/>
          </w:rPr>
          <w:tab/>
        </w:r>
        <w:r w:rsidRPr="001E388B">
          <w:rPr>
            <w:rStyle w:val="Hipervnculo"/>
            <w:rFonts w:eastAsiaTheme="majorEastAsia"/>
            <w:bCs/>
            <w:noProof/>
          </w:rPr>
          <w:t>GESTIÓN DE MEDIOS DE SOPORTES REMOVIBLES.</w:t>
        </w:r>
        <w:r>
          <w:rPr>
            <w:noProof/>
            <w:webHidden/>
          </w:rPr>
          <w:tab/>
        </w:r>
        <w:r>
          <w:rPr>
            <w:noProof/>
            <w:webHidden/>
          </w:rPr>
          <w:fldChar w:fldCharType="begin"/>
        </w:r>
        <w:r>
          <w:rPr>
            <w:noProof/>
            <w:webHidden/>
          </w:rPr>
          <w:instrText xml:space="preserve"> PAGEREF _Toc229491592 \h </w:instrText>
        </w:r>
        <w:r>
          <w:rPr>
            <w:noProof/>
            <w:webHidden/>
          </w:rPr>
        </w:r>
        <w:r>
          <w:rPr>
            <w:noProof/>
            <w:webHidden/>
          </w:rPr>
          <w:fldChar w:fldCharType="separate"/>
        </w:r>
        <w:r>
          <w:rPr>
            <w:noProof/>
            <w:webHidden/>
          </w:rPr>
          <w:t>22</w:t>
        </w:r>
        <w:r>
          <w:rPr>
            <w:noProof/>
            <w:webHidden/>
          </w:rPr>
          <w:fldChar w:fldCharType="end"/>
        </w:r>
      </w:hyperlink>
    </w:p>
    <w:p w14:paraId="5B60B811" w14:textId="670CDB25" w:rsidR="0046219C" w:rsidRDefault="0046219C">
      <w:pPr>
        <w:pStyle w:val="TDC2"/>
        <w:tabs>
          <w:tab w:val="left" w:pos="960"/>
          <w:tab w:val="right" w:leader="dot" w:pos="10528"/>
        </w:tabs>
        <w:rPr>
          <w:rFonts w:eastAsiaTheme="minorEastAsia"/>
          <w:noProof/>
          <w:lang w:eastAsia="es-CO"/>
        </w:rPr>
      </w:pPr>
      <w:hyperlink w:anchor="_Toc229491593" w:history="1">
        <w:r w:rsidRPr="001E388B">
          <w:rPr>
            <w:rStyle w:val="Hipervnculo"/>
            <w:noProof/>
          </w:rPr>
          <w:t>11.1</w:t>
        </w:r>
        <w:r>
          <w:rPr>
            <w:rFonts w:eastAsiaTheme="minorEastAsia"/>
            <w:noProof/>
            <w:lang w:eastAsia="es-CO"/>
          </w:rPr>
          <w:tab/>
        </w:r>
        <w:r w:rsidRPr="001E388B">
          <w:rPr>
            <w:rStyle w:val="Hipervnculo"/>
            <w:noProof/>
          </w:rPr>
          <w:t>ELIMINACIÓN DE SOPORTES.</w:t>
        </w:r>
        <w:r>
          <w:rPr>
            <w:noProof/>
            <w:webHidden/>
          </w:rPr>
          <w:tab/>
        </w:r>
        <w:r>
          <w:rPr>
            <w:noProof/>
            <w:webHidden/>
          </w:rPr>
          <w:fldChar w:fldCharType="begin"/>
        </w:r>
        <w:r>
          <w:rPr>
            <w:noProof/>
            <w:webHidden/>
          </w:rPr>
          <w:instrText xml:space="preserve"> PAGEREF _Toc229491593 \h </w:instrText>
        </w:r>
        <w:r>
          <w:rPr>
            <w:noProof/>
            <w:webHidden/>
          </w:rPr>
        </w:r>
        <w:r>
          <w:rPr>
            <w:noProof/>
            <w:webHidden/>
          </w:rPr>
          <w:fldChar w:fldCharType="separate"/>
        </w:r>
        <w:r>
          <w:rPr>
            <w:noProof/>
            <w:webHidden/>
          </w:rPr>
          <w:t>23</w:t>
        </w:r>
        <w:r>
          <w:rPr>
            <w:noProof/>
            <w:webHidden/>
          </w:rPr>
          <w:fldChar w:fldCharType="end"/>
        </w:r>
      </w:hyperlink>
    </w:p>
    <w:p w14:paraId="288250D3" w14:textId="7ACFBA31" w:rsidR="0046219C" w:rsidRDefault="0046219C">
      <w:pPr>
        <w:pStyle w:val="TDC1"/>
        <w:tabs>
          <w:tab w:val="left" w:pos="720"/>
          <w:tab w:val="right" w:leader="dot" w:pos="10528"/>
        </w:tabs>
        <w:rPr>
          <w:rFonts w:eastAsiaTheme="minorEastAsia"/>
          <w:noProof/>
          <w:lang w:eastAsia="es-CO"/>
        </w:rPr>
      </w:pPr>
      <w:hyperlink w:anchor="_Toc229491594" w:history="1">
        <w:r w:rsidRPr="001E388B">
          <w:rPr>
            <w:rStyle w:val="Hipervnculo"/>
            <w:rFonts w:eastAsiaTheme="majorEastAsia"/>
            <w:bCs/>
            <w:noProof/>
          </w:rPr>
          <w:t>12.</w:t>
        </w:r>
        <w:r>
          <w:rPr>
            <w:rFonts w:eastAsiaTheme="minorEastAsia"/>
            <w:noProof/>
            <w:lang w:eastAsia="es-CO"/>
          </w:rPr>
          <w:tab/>
        </w:r>
        <w:r w:rsidRPr="001E388B">
          <w:rPr>
            <w:rStyle w:val="Hipervnculo"/>
            <w:rFonts w:eastAsiaTheme="majorEastAsia"/>
            <w:bCs/>
            <w:noProof/>
          </w:rPr>
          <w:t>POLÍTICA DE USO DEL CORREO ELECTRÓNICO.</w:t>
        </w:r>
        <w:r>
          <w:rPr>
            <w:noProof/>
            <w:webHidden/>
          </w:rPr>
          <w:tab/>
        </w:r>
        <w:r>
          <w:rPr>
            <w:noProof/>
            <w:webHidden/>
          </w:rPr>
          <w:fldChar w:fldCharType="begin"/>
        </w:r>
        <w:r>
          <w:rPr>
            <w:noProof/>
            <w:webHidden/>
          </w:rPr>
          <w:instrText xml:space="preserve"> PAGEREF _Toc229491594 \h </w:instrText>
        </w:r>
        <w:r>
          <w:rPr>
            <w:noProof/>
            <w:webHidden/>
          </w:rPr>
        </w:r>
        <w:r>
          <w:rPr>
            <w:noProof/>
            <w:webHidden/>
          </w:rPr>
          <w:fldChar w:fldCharType="separate"/>
        </w:r>
        <w:r>
          <w:rPr>
            <w:noProof/>
            <w:webHidden/>
          </w:rPr>
          <w:t>24</w:t>
        </w:r>
        <w:r>
          <w:rPr>
            <w:noProof/>
            <w:webHidden/>
          </w:rPr>
          <w:fldChar w:fldCharType="end"/>
        </w:r>
      </w:hyperlink>
    </w:p>
    <w:p w14:paraId="2A6370AA" w14:textId="045F4BF6" w:rsidR="0046219C" w:rsidRDefault="0046219C">
      <w:pPr>
        <w:pStyle w:val="TDC1"/>
        <w:tabs>
          <w:tab w:val="left" w:pos="720"/>
          <w:tab w:val="right" w:leader="dot" w:pos="10528"/>
        </w:tabs>
        <w:rPr>
          <w:rFonts w:eastAsiaTheme="minorEastAsia"/>
          <w:noProof/>
          <w:lang w:eastAsia="es-CO"/>
        </w:rPr>
      </w:pPr>
      <w:hyperlink w:anchor="_Toc229491595" w:history="1">
        <w:r w:rsidRPr="001E388B">
          <w:rPr>
            <w:rStyle w:val="Hipervnculo"/>
            <w:rFonts w:eastAsiaTheme="majorEastAsia"/>
            <w:bCs/>
            <w:noProof/>
          </w:rPr>
          <w:t>13.</w:t>
        </w:r>
        <w:r>
          <w:rPr>
            <w:rFonts w:eastAsiaTheme="minorEastAsia"/>
            <w:noProof/>
            <w:lang w:eastAsia="es-CO"/>
          </w:rPr>
          <w:tab/>
        </w:r>
        <w:r w:rsidRPr="001E388B">
          <w:rPr>
            <w:rStyle w:val="Hipervnculo"/>
            <w:rFonts w:eastAsiaTheme="majorEastAsia"/>
            <w:bCs/>
            <w:noProof/>
          </w:rPr>
          <w:t>POLÍTICA DE USO DE INTERNET.</w:t>
        </w:r>
        <w:r>
          <w:rPr>
            <w:noProof/>
            <w:webHidden/>
          </w:rPr>
          <w:tab/>
        </w:r>
        <w:r>
          <w:rPr>
            <w:noProof/>
            <w:webHidden/>
          </w:rPr>
          <w:fldChar w:fldCharType="begin"/>
        </w:r>
        <w:r>
          <w:rPr>
            <w:noProof/>
            <w:webHidden/>
          </w:rPr>
          <w:instrText xml:space="preserve"> PAGEREF _Toc229491595 \h </w:instrText>
        </w:r>
        <w:r>
          <w:rPr>
            <w:noProof/>
            <w:webHidden/>
          </w:rPr>
        </w:r>
        <w:r>
          <w:rPr>
            <w:noProof/>
            <w:webHidden/>
          </w:rPr>
          <w:fldChar w:fldCharType="separate"/>
        </w:r>
        <w:r>
          <w:rPr>
            <w:noProof/>
            <w:webHidden/>
          </w:rPr>
          <w:t>27</w:t>
        </w:r>
        <w:r>
          <w:rPr>
            <w:noProof/>
            <w:webHidden/>
          </w:rPr>
          <w:fldChar w:fldCharType="end"/>
        </w:r>
      </w:hyperlink>
    </w:p>
    <w:p w14:paraId="43E60492" w14:textId="15B6C388" w:rsidR="0046219C" w:rsidRDefault="0046219C">
      <w:pPr>
        <w:pStyle w:val="TDC1"/>
        <w:tabs>
          <w:tab w:val="left" w:pos="720"/>
          <w:tab w:val="right" w:leader="dot" w:pos="10528"/>
        </w:tabs>
        <w:rPr>
          <w:rFonts w:eastAsiaTheme="minorEastAsia"/>
          <w:noProof/>
          <w:lang w:eastAsia="es-CO"/>
        </w:rPr>
      </w:pPr>
      <w:hyperlink w:anchor="_Toc229491596" w:history="1">
        <w:r w:rsidRPr="001E388B">
          <w:rPr>
            <w:rStyle w:val="Hipervnculo"/>
            <w:rFonts w:eastAsiaTheme="majorEastAsia"/>
            <w:bCs/>
            <w:noProof/>
          </w:rPr>
          <w:t>14.</w:t>
        </w:r>
        <w:r>
          <w:rPr>
            <w:rFonts w:eastAsiaTheme="minorEastAsia"/>
            <w:noProof/>
            <w:lang w:eastAsia="es-CO"/>
          </w:rPr>
          <w:tab/>
        </w:r>
        <w:r w:rsidRPr="001E388B">
          <w:rPr>
            <w:rStyle w:val="Hipervnculo"/>
            <w:rFonts w:eastAsiaTheme="majorEastAsia"/>
            <w:bCs/>
            <w:noProof/>
          </w:rPr>
          <w:t>USO DE RECURSOS TECNOLÓGICOS.</w:t>
        </w:r>
        <w:r>
          <w:rPr>
            <w:noProof/>
            <w:webHidden/>
          </w:rPr>
          <w:tab/>
        </w:r>
        <w:r>
          <w:rPr>
            <w:noProof/>
            <w:webHidden/>
          </w:rPr>
          <w:fldChar w:fldCharType="begin"/>
        </w:r>
        <w:r>
          <w:rPr>
            <w:noProof/>
            <w:webHidden/>
          </w:rPr>
          <w:instrText xml:space="preserve"> PAGEREF _Toc229491596 \h </w:instrText>
        </w:r>
        <w:r>
          <w:rPr>
            <w:noProof/>
            <w:webHidden/>
          </w:rPr>
        </w:r>
        <w:r>
          <w:rPr>
            <w:noProof/>
            <w:webHidden/>
          </w:rPr>
          <w:fldChar w:fldCharType="separate"/>
        </w:r>
        <w:r>
          <w:rPr>
            <w:noProof/>
            <w:webHidden/>
          </w:rPr>
          <w:t>29</w:t>
        </w:r>
        <w:r>
          <w:rPr>
            <w:noProof/>
            <w:webHidden/>
          </w:rPr>
          <w:fldChar w:fldCharType="end"/>
        </w:r>
      </w:hyperlink>
    </w:p>
    <w:p w14:paraId="6A4A3492" w14:textId="586A1A36" w:rsidR="0046219C" w:rsidRDefault="0046219C">
      <w:pPr>
        <w:pStyle w:val="TDC1"/>
        <w:tabs>
          <w:tab w:val="left" w:pos="720"/>
          <w:tab w:val="right" w:leader="dot" w:pos="10528"/>
        </w:tabs>
        <w:rPr>
          <w:rFonts w:eastAsiaTheme="minorEastAsia"/>
          <w:noProof/>
          <w:lang w:eastAsia="es-CO"/>
        </w:rPr>
      </w:pPr>
      <w:hyperlink w:anchor="_Toc229491597" w:history="1">
        <w:r w:rsidRPr="001E388B">
          <w:rPr>
            <w:rStyle w:val="Hipervnculo"/>
            <w:rFonts w:eastAsiaTheme="majorEastAsia"/>
            <w:bCs/>
            <w:noProof/>
          </w:rPr>
          <w:t>15.</w:t>
        </w:r>
        <w:r>
          <w:rPr>
            <w:rFonts w:eastAsiaTheme="minorEastAsia"/>
            <w:noProof/>
            <w:lang w:eastAsia="es-CO"/>
          </w:rPr>
          <w:tab/>
        </w:r>
        <w:r w:rsidRPr="001E388B">
          <w:rPr>
            <w:rStyle w:val="Hipervnculo"/>
            <w:rFonts w:eastAsiaTheme="majorEastAsia"/>
            <w:bCs/>
            <w:noProof/>
          </w:rPr>
          <w:t>CONTROL DE ACCESO.</w:t>
        </w:r>
        <w:r>
          <w:rPr>
            <w:noProof/>
            <w:webHidden/>
          </w:rPr>
          <w:tab/>
        </w:r>
        <w:r>
          <w:rPr>
            <w:noProof/>
            <w:webHidden/>
          </w:rPr>
          <w:fldChar w:fldCharType="begin"/>
        </w:r>
        <w:r>
          <w:rPr>
            <w:noProof/>
            <w:webHidden/>
          </w:rPr>
          <w:instrText xml:space="preserve"> PAGEREF _Toc229491597 \h </w:instrText>
        </w:r>
        <w:r>
          <w:rPr>
            <w:noProof/>
            <w:webHidden/>
          </w:rPr>
        </w:r>
        <w:r>
          <w:rPr>
            <w:noProof/>
            <w:webHidden/>
          </w:rPr>
          <w:fldChar w:fldCharType="separate"/>
        </w:r>
        <w:r>
          <w:rPr>
            <w:noProof/>
            <w:webHidden/>
          </w:rPr>
          <w:t>30</w:t>
        </w:r>
        <w:r>
          <w:rPr>
            <w:noProof/>
            <w:webHidden/>
          </w:rPr>
          <w:fldChar w:fldCharType="end"/>
        </w:r>
      </w:hyperlink>
    </w:p>
    <w:p w14:paraId="3BCFB595" w14:textId="33793741" w:rsidR="0046219C" w:rsidRDefault="0046219C">
      <w:pPr>
        <w:pStyle w:val="TDC2"/>
        <w:tabs>
          <w:tab w:val="left" w:pos="960"/>
          <w:tab w:val="right" w:leader="dot" w:pos="10528"/>
        </w:tabs>
        <w:rPr>
          <w:rFonts w:eastAsiaTheme="minorEastAsia"/>
          <w:noProof/>
          <w:lang w:eastAsia="es-CO"/>
        </w:rPr>
      </w:pPr>
      <w:hyperlink w:anchor="_Toc229491598" w:history="1">
        <w:r w:rsidRPr="001E388B">
          <w:rPr>
            <w:rStyle w:val="Hipervnculo"/>
            <w:noProof/>
          </w:rPr>
          <w:t>15.1</w:t>
        </w:r>
        <w:r>
          <w:rPr>
            <w:rFonts w:eastAsiaTheme="minorEastAsia"/>
            <w:noProof/>
            <w:lang w:eastAsia="es-CO"/>
          </w:rPr>
          <w:tab/>
        </w:r>
        <w:r w:rsidRPr="001E388B">
          <w:rPr>
            <w:rStyle w:val="Hipervnculo"/>
            <w:noProof/>
          </w:rPr>
          <w:t>NUEVOS INGRESOS.</w:t>
        </w:r>
        <w:r>
          <w:rPr>
            <w:noProof/>
            <w:webHidden/>
          </w:rPr>
          <w:tab/>
        </w:r>
        <w:r>
          <w:rPr>
            <w:noProof/>
            <w:webHidden/>
          </w:rPr>
          <w:fldChar w:fldCharType="begin"/>
        </w:r>
        <w:r>
          <w:rPr>
            <w:noProof/>
            <w:webHidden/>
          </w:rPr>
          <w:instrText xml:space="preserve"> PAGEREF _Toc229491598 \h </w:instrText>
        </w:r>
        <w:r>
          <w:rPr>
            <w:noProof/>
            <w:webHidden/>
          </w:rPr>
        </w:r>
        <w:r>
          <w:rPr>
            <w:noProof/>
            <w:webHidden/>
          </w:rPr>
          <w:fldChar w:fldCharType="separate"/>
        </w:r>
        <w:r>
          <w:rPr>
            <w:noProof/>
            <w:webHidden/>
          </w:rPr>
          <w:t>30</w:t>
        </w:r>
        <w:r>
          <w:rPr>
            <w:noProof/>
            <w:webHidden/>
          </w:rPr>
          <w:fldChar w:fldCharType="end"/>
        </w:r>
      </w:hyperlink>
    </w:p>
    <w:p w14:paraId="2A75E83A" w14:textId="3DBDBB3A" w:rsidR="0046219C" w:rsidRDefault="0046219C">
      <w:pPr>
        <w:pStyle w:val="TDC2"/>
        <w:tabs>
          <w:tab w:val="left" w:pos="960"/>
          <w:tab w:val="right" w:leader="dot" w:pos="10528"/>
        </w:tabs>
        <w:rPr>
          <w:rFonts w:eastAsiaTheme="minorEastAsia"/>
          <w:noProof/>
          <w:lang w:eastAsia="es-CO"/>
        </w:rPr>
      </w:pPr>
      <w:hyperlink w:anchor="_Toc229491599" w:history="1">
        <w:r w:rsidRPr="001E388B">
          <w:rPr>
            <w:rStyle w:val="Hipervnculo"/>
            <w:noProof/>
          </w:rPr>
          <w:t>15.2</w:t>
        </w:r>
        <w:r>
          <w:rPr>
            <w:rFonts w:eastAsiaTheme="minorEastAsia"/>
            <w:noProof/>
            <w:lang w:eastAsia="es-CO"/>
          </w:rPr>
          <w:tab/>
        </w:r>
        <w:r w:rsidRPr="001E388B">
          <w:rPr>
            <w:rStyle w:val="Hipervnculo"/>
            <w:noProof/>
          </w:rPr>
          <w:t>BAJA DE USUARIOS.</w:t>
        </w:r>
        <w:r>
          <w:rPr>
            <w:noProof/>
            <w:webHidden/>
          </w:rPr>
          <w:tab/>
        </w:r>
        <w:r>
          <w:rPr>
            <w:noProof/>
            <w:webHidden/>
          </w:rPr>
          <w:fldChar w:fldCharType="begin"/>
        </w:r>
        <w:r>
          <w:rPr>
            <w:noProof/>
            <w:webHidden/>
          </w:rPr>
          <w:instrText xml:space="preserve"> PAGEREF _Toc229491599 \h </w:instrText>
        </w:r>
        <w:r>
          <w:rPr>
            <w:noProof/>
            <w:webHidden/>
          </w:rPr>
        </w:r>
        <w:r>
          <w:rPr>
            <w:noProof/>
            <w:webHidden/>
          </w:rPr>
          <w:fldChar w:fldCharType="separate"/>
        </w:r>
        <w:r>
          <w:rPr>
            <w:noProof/>
            <w:webHidden/>
          </w:rPr>
          <w:t>30</w:t>
        </w:r>
        <w:r>
          <w:rPr>
            <w:noProof/>
            <w:webHidden/>
          </w:rPr>
          <w:fldChar w:fldCharType="end"/>
        </w:r>
      </w:hyperlink>
    </w:p>
    <w:p w14:paraId="085ABD69" w14:textId="3599FBEC" w:rsidR="0046219C" w:rsidRDefault="0046219C">
      <w:pPr>
        <w:pStyle w:val="TDC2"/>
        <w:tabs>
          <w:tab w:val="left" w:pos="960"/>
          <w:tab w:val="right" w:leader="dot" w:pos="10528"/>
        </w:tabs>
        <w:rPr>
          <w:rFonts w:eastAsiaTheme="minorEastAsia"/>
          <w:noProof/>
          <w:lang w:eastAsia="es-CO"/>
        </w:rPr>
      </w:pPr>
      <w:hyperlink w:anchor="_Toc229491600" w:history="1">
        <w:r w:rsidRPr="001E388B">
          <w:rPr>
            <w:rStyle w:val="Hipervnculo"/>
            <w:noProof/>
          </w:rPr>
          <w:t>15.3</w:t>
        </w:r>
        <w:r>
          <w:rPr>
            <w:rFonts w:eastAsiaTheme="minorEastAsia"/>
            <w:noProof/>
            <w:lang w:eastAsia="es-CO"/>
          </w:rPr>
          <w:tab/>
        </w:r>
        <w:r w:rsidRPr="001E388B">
          <w:rPr>
            <w:rStyle w:val="Hipervnculo"/>
            <w:noProof/>
          </w:rPr>
          <w:t>ACCESOS PRIVILEGIADOS.</w:t>
        </w:r>
        <w:r>
          <w:rPr>
            <w:noProof/>
            <w:webHidden/>
          </w:rPr>
          <w:tab/>
        </w:r>
        <w:r>
          <w:rPr>
            <w:noProof/>
            <w:webHidden/>
          </w:rPr>
          <w:fldChar w:fldCharType="begin"/>
        </w:r>
        <w:r>
          <w:rPr>
            <w:noProof/>
            <w:webHidden/>
          </w:rPr>
          <w:instrText xml:space="preserve"> PAGEREF _Toc229491600 \h </w:instrText>
        </w:r>
        <w:r>
          <w:rPr>
            <w:noProof/>
            <w:webHidden/>
          </w:rPr>
        </w:r>
        <w:r>
          <w:rPr>
            <w:noProof/>
            <w:webHidden/>
          </w:rPr>
          <w:fldChar w:fldCharType="separate"/>
        </w:r>
        <w:r>
          <w:rPr>
            <w:noProof/>
            <w:webHidden/>
          </w:rPr>
          <w:t>30</w:t>
        </w:r>
        <w:r>
          <w:rPr>
            <w:noProof/>
            <w:webHidden/>
          </w:rPr>
          <w:fldChar w:fldCharType="end"/>
        </w:r>
      </w:hyperlink>
    </w:p>
    <w:p w14:paraId="1C210B6F" w14:textId="2BDAF487" w:rsidR="0046219C" w:rsidRDefault="0046219C">
      <w:pPr>
        <w:pStyle w:val="TDC2"/>
        <w:tabs>
          <w:tab w:val="left" w:pos="960"/>
          <w:tab w:val="right" w:leader="dot" w:pos="10528"/>
        </w:tabs>
        <w:rPr>
          <w:rFonts w:eastAsiaTheme="minorEastAsia"/>
          <w:noProof/>
          <w:lang w:eastAsia="es-CO"/>
        </w:rPr>
      </w:pPr>
      <w:hyperlink w:anchor="_Toc229491601" w:history="1">
        <w:r w:rsidRPr="001E388B">
          <w:rPr>
            <w:rStyle w:val="Hipervnculo"/>
            <w:noProof/>
          </w:rPr>
          <w:t>15.4</w:t>
        </w:r>
        <w:r>
          <w:rPr>
            <w:rFonts w:eastAsiaTheme="minorEastAsia"/>
            <w:noProof/>
            <w:lang w:eastAsia="es-CO"/>
          </w:rPr>
          <w:tab/>
        </w:r>
        <w:r w:rsidRPr="001E388B">
          <w:rPr>
            <w:rStyle w:val="Hipervnculo"/>
            <w:noProof/>
          </w:rPr>
          <w:t>REVISIÓN DE DERECHOS DE ACCESO DE USUARIOS.</w:t>
        </w:r>
        <w:r>
          <w:rPr>
            <w:noProof/>
            <w:webHidden/>
          </w:rPr>
          <w:tab/>
        </w:r>
        <w:r>
          <w:rPr>
            <w:noProof/>
            <w:webHidden/>
          </w:rPr>
          <w:fldChar w:fldCharType="begin"/>
        </w:r>
        <w:r>
          <w:rPr>
            <w:noProof/>
            <w:webHidden/>
          </w:rPr>
          <w:instrText xml:space="preserve"> PAGEREF _Toc229491601 \h </w:instrText>
        </w:r>
        <w:r>
          <w:rPr>
            <w:noProof/>
            <w:webHidden/>
          </w:rPr>
        </w:r>
        <w:r>
          <w:rPr>
            <w:noProof/>
            <w:webHidden/>
          </w:rPr>
          <w:fldChar w:fldCharType="separate"/>
        </w:r>
        <w:r>
          <w:rPr>
            <w:noProof/>
            <w:webHidden/>
          </w:rPr>
          <w:t>31</w:t>
        </w:r>
        <w:r>
          <w:rPr>
            <w:noProof/>
            <w:webHidden/>
          </w:rPr>
          <w:fldChar w:fldCharType="end"/>
        </w:r>
      </w:hyperlink>
    </w:p>
    <w:p w14:paraId="3AC07432" w14:textId="7B6A3F1F" w:rsidR="0046219C" w:rsidRDefault="0046219C">
      <w:pPr>
        <w:pStyle w:val="TDC2"/>
        <w:tabs>
          <w:tab w:val="left" w:pos="960"/>
          <w:tab w:val="right" w:leader="dot" w:pos="10528"/>
        </w:tabs>
        <w:rPr>
          <w:rFonts w:eastAsiaTheme="minorEastAsia"/>
          <w:noProof/>
          <w:lang w:eastAsia="es-CO"/>
        </w:rPr>
      </w:pPr>
      <w:hyperlink w:anchor="_Toc229491602" w:history="1">
        <w:r w:rsidRPr="001E388B">
          <w:rPr>
            <w:rStyle w:val="Hipervnculo"/>
            <w:noProof/>
          </w:rPr>
          <w:t>15.5</w:t>
        </w:r>
        <w:r>
          <w:rPr>
            <w:rFonts w:eastAsiaTheme="minorEastAsia"/>
            <w:noProof/>
            <w:lang w:eastAsia="es-CO"/>
          </w:rPr>
          <w:tab/>
        </w:r>
        <w:r w:rsidRPr="001E388B">
          <w:rPr>
            <w:rStyle w:val="Hipervnculo"/>
            <w:noProof/>
          </w:rPr>
          <w:t>ACCESO A REDES Y A SERVICIOS EN RED.</w:t>
        </w:r>
        <w:r>
          <w:rPr>
            <w:noProof/>
            <w:webHidden/>
          </w:rPr>
          <w:tab/>
        </w:r>
        <w:r>
          <w:rPr>
            <w:noProof/>
            <w:webHidden/>
          </w:rPr>
          <w:fldChar w:fldCharType="begin"/>
        </w:r>
        <w:r>
          <w:rPr>
            <w:noProof/>
            <w:webHidden/>
          </w:rPr>
          <w:instrText xml:space="preserve"> PAGEREF _Toc229491602 \h </w:instrText>
        </w:r>
        <w:r>
          <w:rPr>
            <w:noProof/>
            <w:webHidden/>
          </w:rPr>
        </w:r>
        <w:r>
          <w:rPr>
            <w:noProof/>
            <w:webHidden/>
          </w:rPr>
          <w:fldChar w:fldCharType="separate"/>
        </w:r>
        <w:r>
          <w:rPr>
            <w:noProof/>
            <w:webHidden/>
          </w:rPr>
          <w:t>31</w:t>
        </w:r>
        <w:r>
          <w:rPr>
            <w:noProof/>
            <w:webHidden/>
          </w:rPr>
          <w:fldChar w:fldCharType="end"/>
        </w:r>
      </w:hyperlink>
    </w:p>
    <w:p w14:paraId="043677F6" w14:textId="66C0514E" w:rsidR="0046219C" w:rsidRDefault="0046219C">
      <w:pPr>
        <w:pStyle w:val="TDC2"/>
        <w:tabs>
          <w:tab w:val="left" w:pos="960"/>
          <w:tab w:val="right" w:leader="dot" w:pos="10528"/>
        </w:tabs>
        <w:rPr>
          <w:rFonts w:eastAsiaTheme="minorEastAsia"/>
          <w:noProof/>
          <w:lang w:eastAsia="es-CO"/>
        </w:rPr>
      </w:pPr>
      <w:hyperlink w:anchor="_Toc229491603" w:history="1">
        <w:r w:rsidRPr="001E388B">
          <w:rPr>
            <w:rStyle w:val="Hipervnculo"/>
            <w:noProof/>
          </w:rPr>
          <w:t>15.6</w:t>
        </w:r>
        <w:r>
          <w:rPr>
            <w:rFonts w:eastAsiaTheme="minorEastAsia"/>
            <w:noProof/>
            <w:lang w:eastAsia="es-CO"/>
          </w:rPr>
          <w:tab/>
        </w:r>
        <w:r w:rsidRPr="001E388B">
          <w:rPr>
            <w:rStyle w:val="Hipervnculo"/>
            <w:noProof/>
          </w:rPr>
          <w:t>GESTIÓN DE ACCESO A USUARIOS.</w:t>
        </w:r>
        <w:r>
          <w:rPr>
            <w:noProof/>
            <w:webHidden/>
          </w:rPr>
          <w:tab/>
        </w:r>
        <w:r>
          <w:rPr>
            <w:noProof/>
            <w:webHidden/>
          </w:rPr>
          <w:fldChar w:fldCharType="begin"/>
        </w:r>
        <w:r>
          <w:rPr>
            <w:noProof/>
            <w:webHidden/>
          </w:rPr>
          <w:instrText xml:space="preserve"> PAGEREF _Toc229491603 \h </w:instrText>
        </w:r>
        <w:r>
          <w:rPr>
            <w:noProof/>
            <w:webHidden/>
          </w:rPr>
        </w:r>
        <w:r>
          <w:rPr>
            <w:noProof/>
            <w:webHidden/>
          </w:rPr>
          <w:fldChar w:fldCharType="separate"/>
        </w:r>
        <w:r>
          <w:rPr>
            <w:noProof/>
            <w:webHidden/>
          </w:rPr>
          <w:t>32</w:t>
        </w:r>
        <w:r>
          <w:rPr>
            <w:noProof/>
            <w:webHidden/>
          </w:rPr>
          <w:fldChar w:fldCharType="end"/>
        </w:r>
      </w:hyperlink>
    </w:p>
    <w:p w14:paraId="38A4CB05" w14:textId="2FDEA42B" w:rsidR="0046219C" w:rsidRDefault="0046219C">
      <w:pPr>
        <w:pStyle w:val="TDC2"/>
        <w:tabs>
          <w:tab w:val="left" w:pos="960"/>
          <w:tab w:val="right" w:leader="dot" w:pos="10528"/>
        </w:tabs>
        <w:rPr>
          <w:rFonts w:eastAsiaTheme="minorEastAsia"/>
          <w:noProof/>
          <w:lang w:eastAsia="es-CO"/>
        </w:rPr>
      </w:pPr>
      <w:hyperlink w:anchor="_Toc229491604" w:history="1">
        <w:r w:rsidRPr="001E388B">
          <w:rPr>
            <w:rStyle w:val="Hipervnculo"/>
            <w:bCs/>
            <w:noProof/>
          </w:rPr>
          <w:t>15.7</w:t>
        </w:r>
        <w:r>
          <w:rPr>
            <w:rFonts w:eastAsiaTheme="minorEastAsia"/>
            <w:noProof/>
            <w:lang w:eastAsia="es-CO"/>
          </w:rPr>
          <w:tab/>
        </w:r>
        <w:r w:rsidRPr="001E388B">
          <w:rPr>
            <w:rStyle w:val="Hipervnculo"/>
            <w:noProof/>
          </w:rPr>
          <w:t>GESTIÓN DE CONTRASEÑAS.</w:t>
        </w:r>
        <w:r>
          <w:rPr>
            <w:noProof/>
            <w:webHidden/>
          </w:rPr>
          <w:tab/>
        </w:r>
        <w:r>
          <w:rPr>
            <w:noProof/>
            <w:webHidden/>
          </w:rPr>
          <w:fldChar w:fldCharType="begin"/>
        </w:r>
        <w:r>
          <w:rPr>
            <w:noProof/>
            <w:webHidden/>
          </w:rPr>
          <w:instrText xml:space="preserve"> PAGEREF _Toc229491604 \h </w:instrText>
        </w:r>
        <w:r>
          <w:rPr>
            <w:noProof/>
            <w:webHidden/>
          </w:rPr>
        </w:r>
        <w:r>
          <w:rPr>
            <w:noProof/>
            <w:webHidden/>
          </w:rPr>
          <w:fldChar w:fldCharType="separate"/>
        </w:r>
        <w:r>
          <w:rPr>
            <w:noProof/>
            <w:webHidden/>
          </w:rPr>
          <w:t>33</w:t>
        </w:r>
        <w:r>
          <w:rPr>
            <w:noProof/>
            <w:webHidden/>
          </w:rPr>
          <w:fldChar w:fldCharType="end"/>
        </w:r>
      </w:hyperlink>
    </w:p>
    <w:p w14:paraId="250D5091" w14:textId="1B1AB219" w:rsidR="0046219C" w:rsidRDefault="0046219C">
      <w:pPr>
        <w:pStyle w:val="TDC2"/>
        <w:tabs>
          <w:tab w:val="left" w:pos="960"/>
          <w:tab w:val="right" w:leader="dot" w:pos="10528"/>
        </w:tabs>
        <w:rPr>
          <w:rFonts w:eastAsiaTheme="minorEastAsia"/>
          <w:noProof/>
          <w:lang w:eastAsia="es-CO"/>
        </w:rPr>
      </w:pPr>
      <w:hyperlink w:anchor="_Toc229491605" w:history="1">
        <w:r w:rsidRPr="001E388B">
          <w:rPr>
            <w:rStyle w:val="Hipervnculo"/>
            <w:noProof/>
          </w:rPr>
          <w:t>15.8</w:t>
        </w:r>
        <w:r>
          <w:rPr>
            <w:rFonts w:eastAsiaTheme="minorEastAsia"/>
            <w:noProof/>
            <w:lang w:eastAsia="es-CO"/>
          </w:rPr>
          <w:tab/>
        </w:r>
        <w:r w:rsidRPr="001E388B">
          <w:rPr>
            <w:rStyle w:val="Hipervnculo"/>
            <w:noProof/>
          </w:rPr>
          <w:t>CANCELACIÓN O AJUSTE DE LOS DERECHOS DE ACCESO.</w:t>
        </w:r>
        <w:r>
          <w:rPr>
            <w:noProof/>
            <w:webHidden/>
          </w:rPr>
          <w:tab/>
        </w:r>
        <w:r>
          <w:rPr>
            <w:noProof/>
            <w:webHidden/>
          </w:rPr>
          <w:fldChar w:fldCharType="begin"/>
        </w:r>
        <w:r>
          <w:rPr>
            <w:noProof/>
            <w:webHidden/>
          </w:rPr>
          <w:instrText xml:space="preserve"> PAGEREF _Toc229491605 \h </w:instrText>
        </w:r>
        <w:r>
          <w:rPr>
            <w:noProof/>
            <w:webHidden/>
          </w:rPr>
        </w:r>
        <w:r>
          <w:rPr>
            <w:noProof/>
            <w:webHidden/>
          </w:rPr>
          <w:fldChar w:fldCharType="separate"/>
        </w:r>
        <w:r>
          <w:rPr>
            <w:noProof/>
            <w:webHidden/>
          </w:rPr>
          <w:t>34</w:t>
        </w:r>
        <w:r>
          <w:rPr>
            <w:noProof/>
            <w:webHidden/>
          </w:rPr>
          <w:fldChar w:fldCharType="end"/>
        </w:r>
      </w:hyperlink>
    </w:p>
    <w:p w14:paraId="0AD884AD" w14:textId="3032FFE9" w:rsidR="0046219C" w:rsidRDefault="0046219C">
      <w:pPr>
        <w:pStyle w:val="TDC1"/>
        <w:tabs>
          <w:tab w:val="right" w:leader="dot" w:pos="10528"/>
        </w:tabs>
        <w:rPr>
          <w:rFonts w:eastAsiaTheme="minorEastAsia"/>
          <w:noProof/>
          <w:lang w:eastAsia="es-CO"/>
        </w:rPr>
      </w:pPr>
      <w:hyperlink w:anchor="_Toc229491606" w:history="1">
        <w:r w:rsidRPr="001E388B">
          <w:rPr>
            <w:rStyle w:val="Hipervnculo"/>
            <w:rFonts w:eastAsiaTheme="majorEastAsia"/>
            <w:bCs/>
            <w:noProof/>
          </w:rPr>
          <w:t>16. CRIPTOGRAFÍA.</w:t>
        </w:r>
        <w:r>
          <w:rPr>
            <w:noProof/>
            <w:webHidden/>
          </w:rPr>
          <w:tab/>
        </w:r>
        <w:r>
          <w:rPr>
            <w:noProof/>
            <w:webHidden/>
          </w:rPr>
          <w:fldChar w:fldCharType="begin"/>
        </w:r>
        <w:r>
          <w:rPr>
            <w:noProof/>
            <w:webHidden/>
          </w:rPr>
          <w:instrText xml:space="preserve"> PAGEREF _Toc229491606 \h </w:instrText>
        </w:r>
        <w:r>
          <w:rPr>
            <w:noProof/>
            <w:webHidden/>
          </w:rPr>
        </w:r>
        <w:r>
          <w:rPr>
            <w:noProof/>
            <w:webHidden/>
          </w:rPr>
          <w:fldChar w:fldCharType="separate"/>
        </w:r>
        <w:r>
          <w:rPr>
            <w:noProof/>
            <w:webHidden/>
          </w:rPr>
          <w:t>34</w:t>
        </w:r>
        <w:r>
          <w:rPr>
            <w:noProof/>
            <w:webHidden/>
          </w:rPr>
          <w:fldChar w:fldCharType="end"/>
        </w:r>
      </w:hyperlink>
    </w:p>
    <w:p w14:paraId="2F668497" w14:textId="500766ED" w:rsidR="0046219C" w:rsidRDefault="0046219C">
      <w:pPr>
        <w:pStyle w:val="TDC2"/>
        <w:tabs>
          <w:tab w:val="left" w:pos="960"/>
          <w:tab w:val="right" w:leader="dot" w:pos="10528"/>
        </w:tabs>
        <w:rPr>
          <w:rFonts w:eastAsiaTheme="minorEastAsia"/>
          <w:noProof/>
          <w:lang w:eastAsia="es-CO"/>
        </w:rPr>
      </w:pPr>
      <w:hyperlink w:anchor="_Toc229491607" w:history="1">
        <w:r w:rsidRPr="001E388B">
          <w:rPr>
            <w:rStyle w:val="Hipervnculo"/>
            <w:noProof/>
          </w:rPr>
          <w:t>16.1</w:t>
        </w:r>
        <w:r>
          <w:rPr>
            <w:rFonts w:eastAsiaTheme="minorEastAsia"/>
            <w:noProof/>
            <w:lang w:eastAsia="es-CO"/>
          </w:rPr>
          <w:tab/>
        </w:r>
        <w:r w:rsidRPr="001E388B">
          <w:rPr>
            <w:rStyle w:val="Hipervnculo"/>
            <w:noProof/>
          </w:rPr>
          <w:t>POLÍTICAS SOBRE EL USO DE CONTROLES CRIPTOGRÁFICOS.</w:t>
        </w:r>
        <w:r>
          <w:rPr>
            <w:noProof/>
            <w:webHidden/>
          </w:rPr>
          <w:tab/>
        </w:r>
        <w:r>
          <w:rPr>
            <w:noProof/>
            <w:webHidden/>
          </w:rPr>
          <w:fldChar w:fldCharType="begin"/>
        </w:r>
        <w:r>
          <w:rPr>
            <w:noProof/>
            <w:webHidden/>
          </w:rPr>
          <w:instrText xml:space="preserve"> PAGEREF _Toc229491607 \h </w:instrText>
        </w:r>
        <w:r>
          <w:rPr>
            <w:noProof/>
            <w:webHidden/>
          </w:rPr>
        </w:r>
        <w:r>
          <w:rPr>
            <w:noProof/>
            <w:webHidden/>
          </w:rPr>
          <w:fldChar w:fldCharType="separate"/>
        </w:r>
        <w:r>
          <w:rPr>
            <w:noProof/>
            <w:webHidden/>
          </w:rPr>
          <w:t>34</w:t>
        </w:r>
        <w:r>
          <w:rPr>
            <w:noProof/>
            <w:webHidden/>
          </w:rPr>
          <w:fldChar w:fldCharType="end"/>
        </w:r>
      </w:hyperlink>
    </w:p>
    <w:p w14:paraId="0AF960FC" w14:textId="1328BFC5" w:rsidR="0046219C" w:rsidRDefault="0046219C">
      <w:pPr>
        <w:pStyle w:val="TDC1"/>
        <w:tabs>
          <w:tab w:val="right" w:leader="dot" w:pos="10528"/>
        </w:tabs>
        <w:rPr>
          <w:rFonts w:eastAsiaTheme="minorEastAsia"/>
          <w:noProof/>
          <w:lang w:eastAsia="es-CO"/>
        </w:rPr>
      </w:pPr>
      <w:hyperlink w:anchor="_Toc229491608" w:history="1">
        <w:r w:rsidRPr="001E388B">
          <w:rPr>
            <w:rStyle w:val="Hipervnculo"/>
            <w:rFonts w:eastAsiaTheme="majorEastAsia"/>
            <w:bCs/>
            <w:noProof/>
          </w:rPr>
          <w:t>17. SEGURIDAD FÍSICA Y AMBIENTAL.</w:t>
        </w:r>
        <w:r>
          <w:rPr>
            <w:noProof/>
            <w:webHidden/>
          </w:rPr>
          <w:tab/>
        </w:r>
        <w:r>
          <w:rPr>
            <w:noProof/>
            <w:webHidden/>
          </w:rPr>
          <w:fldChar w:fldCharType="begin"/>
        </w:r>
        <w:r>
          <w:rPr>
            <w:noProof/>
            <w:webHidden/>
          </w:rPr>
          <w:instrText xml:space="preserve"> PAGEREF _Toc229491608 \h </w:instrText>
        </w:r>
        <w:r>
          <w:rPr>
            <w:noProof/>
            <w:webHidden/>
          </w:rPr>
        </w:r>
        <w:r>
          <w:rPr>
            <w:noProof/>
            <w:webHidden/>
          </w:rPr>
          <w:fldChar w:fldCharType="separate"/>
        </w:r>
        <w:r>
          <w:rPr>
            <w:noProof/>
            <w:webHidden/>
          </w:rPr>
          <w:t>35</w:t>
        </w:r>
        <w:r>
          <w:rPr>
            <w:noProof/>
            <w:webHidden/>
          </w:rPr>
          <w:fldChar w:fldCharType="end"/>
        </w:r>
      </w:hyperlink>
    </w:p>
    <w:p w14:paraId="1C0A6C01" w14:textId="62CFF625" w:rsidR="0046219C" w:rsidRDefault="0046219C">
      <w:pPr>
        <w:pStyle w:val="TDC2"/>
        <w:tabs>
          <w:tab w:val="left" w:pos="960"/>
          <w:tab w:val="right" w:leader="dot" w:pos="10528"/>
        </w:tabs>
        <w:rPr>
          <w:rFonts w:eastAsiaTheme="minorEastAsia"/>
          <w:noProof/>
          <w:lang w:eastAsia="es-CO"/>
        </w:rPr>
      </w:pPr>
      <w:hyperlink w:anchor="_Toc229491609" w:history="1">
        <w:r w:rsidRPr="001E388B">
          <w:rPr>
            <w:rStyle w:val="Hipervnculo"/>
            <w:noProof/>
          </w:rPr>
          <w:t>17.1</w:t>
        </w:r>
        <w:r>
          <w:rPr>
            <w:rFonts w:eastAsiaTheme="minorEastAsia"/>
            <w:noProof/>
            <w:lang w:eastAsia="es-CO"/>
          </w:rPr>
          <w:tab/>
        </w:r>
        <w:r w:rsidRPr="001E388B">
          <w:rPr>
            <w:rStyle w:val="Hipervnculo"/>
            <w:noProof/>
          </w:rPr>
          <w:t>ÁREAS SEGURAS.</w:t>
        </w:r>
        <w:r>
          <w:rPr>
            <w:noProof/>
            <w:webHidden/>
          </w:rPr>
          <w:tab/>
        </w:r>
        <w:r>
          <w:rPr>
            <w:noProof/>
            <w:webHidden/>
          </w:rPr>
          <w:fldChar w:fldCharType="begin"/>
        </w:r>
        <w:r>
          <w:rPr>
            <w:noProof/>
            <w:webHidden/>
          </w:rPr>
          <w:instrText xml:space="preserve"> PAGEREF _Toc229491609 \h </w:instrText>
        </w:r>
        <w:r>
          <w:rPr>
            <w:noProof/>
            <w:webHidden/>
          </w:rPr>
        </w:r>
        <w:r>
          <w:rPr>
            <w:noProof/>
            <w:webHidden/>
          </w:rPr>
          <w:fldChar w:fldCharType="separate"/>
        </w:r>
        <w:r>
          <w:rPr>
            <w:noProof/>
            <w:webHidden/>
          </w:rPr>
          <w:t>35</w:t>
        </w:r>
        <w:r>
          <w:rPr>
            <w:noProof/>
            <w:webHidden/>
          </w:rPr>
          <w:fldChar w:fldCharType="end"/>
        </w:r>
      </w:hyperlink>
    </w:p>
    <w:p w14:paraId="56DE2EA4" w14:textId="54AD2730" w:rsidR="0046219C" w:rsidRDefault="0046219C">
      <w:pPr>
        <w:pStyle w:val="TDC2"/>
        <w:tabs>
          <w:tab w:val="left" w:pos="960"/>
          <w:tab w:val="right" w:leader="dot" w:pos="10528"/>
        </w:tabs>
        <w:rPr>
          <w:rFonts w:eastAsiaTheme="minorEastAsia"/>
          <w:noProof/>
          <w:lang w:eastAsia="es-CO"/>
        </w:rPr>
      </w:pPr>
      <w:hyperlink w:anchor="_Toc229491610" w:history="1">
        <w:r w:rsidRPr="001E388B">
          <w:rPr>
            <w:rStyle w:val="Hipervnculo"/>
            <w:noProof/>
          </w:rPr>
          <w:t>17.2</w:t>
        </w:r>
        <w:r>
          <w:rPr>
            <w:rFonts w:eastAsiaTheme="minorEastAsia"/>
            <w:noProof/>
            <w:lang w:eastAsia="es-CO"/>
          </w:rPr>
          <w:tab/>
        </w:r>
        <w:r w:rsidRPr="001E388B">
          <w:rPr>
            <w:rStyle w:val="Hipervnculo"/>
            <w:noProof/>
          </w:rPr>
          <w:t>PERÍMETRO DE SEGURIDAD FÍSICA.</w:t>
        </w:r>
        <w:r>
          <w:rPr>
            <w:noProof/>
            <w:webHidden/>
          </w:rPr>
          <w:tab/>
        </w:r>
        <w:r>
          <w:rPr>
            <w:noProof/>
            <w:webHidden/>
          </w:rPr>
          <w:fldChar w:fldCharType="begin"/>
        </w:r>
        <w:r>
          <w:rPr>
            <w:noProof/>
            <w:webHidden/>
          </w:rPr>
          <w:instrText xml:space="preserve"> PAGEREF _Toc229491610 \h </w:instrText>
        </w:r>
        <w:r>
          <w:rPr>
            <w:noProof/>
            <w:webHidden/>
          </w:rPr>
        </w:r>
        <w:r>
          <w:rPr>
            <w:noProof/>
            <w:webHidden/>
          </w:rPr>
          <w:fldChar w:fldCharType="separate"/>
        </w:r>
        <w:r>
          <w:rPr>
            <w:noProof/>
            <w:webHidden/>
          </w:rPr>
          <w:t>35</w:t>
        </w:r>
        <w:r>
          <w:rPr>
            <w:noProof/>
            <w:webHidden/>
          </w:rPr>
          <w:fldChar w:fldCharType="end"/>
        </w:r>
      </w:hyperlink>
    </w:p>
    <w:p w14:paraId="24B01FF9" w14:textId="57977E41" w:rsidR="0046219C" w:rsidRDefault="0046219C">
      <w:pPr>
        <w:pStyle w:val="TDC2"/>
        <w:tabs>
          <w:tab w:val="left" w:pos="960"/>
          <w:tab w:val="right" w:leader="dot" w:pos="10528"/>
        </w:tabs>
        <w:rPr>
          <w:rFonts w:eastAsiaTheme="minorEastAsia"/>
          <w:noProof/>
          <w:lang w:eastAsia="es-CO"/>
        </w:rPr>
      </w:pPr>
      <w:hyperlink w:anchor="_Toc229491611" w:history="1">
        <w:r w:rsidRPr="001E388B">
          <w:rPr>
            <w:rStyle w:val="Hipervnculo"/>
            <w:noProof/>
          </w:rPr>
          <w:t>17.3</w:t>
        </w:r>
        <w:r>
          <w:rPr>
            <w:rFonts w:eastAsiaTheme="minorEastAsia"/>
            <w:noProof/>
            <w:lang w:eastAsia="es-CO"/>
          </w:rPr>
          <w:tab/>
        </w:r>
        <w:r w:rsidRPr="001E388B">
          <w:rPr>
            <w:rStyle w:val="Hipervnculo"/>
            <w:noProof/>
          </w:rPr>
          <w:t>CONTROLES FÍSICOS DE ENTRADA.</w:t>
        </w:r>
        <w:r>
          <w:rPr>
            <w:noProof/>
            <w:webHidden/>
          </w:rPr>
          <w:tab/>
        </w:r>
        <w:r>
          <w:rPr>
            <w:noProof/>
            <w:webHidden/>
          </w:rPr>
          <w:fldChar w:fldCharType="begin"/>
        </w:r>
        <w:r>
          <w:rPr>
            <w:noProof/>
            <w:webHidden/>
          </w:rPr>
          <w:instrText xml:space="preserve"> PAGEREF _Toc229491611 \h </w:instrText>
        </w:r>
        <w:r>
          <w:rPr>
            <w:noProof/>
            <w:webHidden/>
          </w:rPr>
        </w:r>
        <w:r>
          <w:rPr>
            <w:noProof/>
            <w:webHidden/>
          </w:rPr>
          <w:fldChar w:fldCharType="separate"/>
        </w:r>
        <w:r>
          <w:rPr>
            <w:noProof/>
            <w:webHidden/>
          </w:rPr>
          <w:t>37</w:t>
        </w:r>
        <w:r>
          <w:rPr>
            <w:noProof/>
            <w:webHidden/>
          </w:rPr>
          <w:fldChar w:fldCharType="end"/>
        </w:r>
      </w:hyperlink>
    </w:p>
    <w:p w14:paraId="13C7577F" w14:textId="6ED7243D" w:rsidR="0046219C" w:rsidRDefault="0046219C">
      <w:pPr>
        <w:pStyle w:val="TDC2"/>
        <w:tabs>
          <w:tab w:val="left" w:pos="960"/>
          <w:tab w:val="right" w:leader="dot" w:pos="10528"/>
        </w:tabs>
        <w:rPr>
          <w:rFonts w:eastAsiaTheme="minorEastAsia"/>
          <w:noProof/>
          <w:lang w:eastAsia="es-CO"/>
        </w:rPr>
      </w:pPr>
      <w:hyperlink w:anchor="_Toc229491612" w:history="1">
        <w:r w:rsidRPr="001E388B">
          <w:rPr>
            <w:rStyle w:val="Hipervnculo"/>
            <w:noProof/>
          </w:rPr>
          <w:t>17.4</w:t>
        </w:r>
        <w:r>
          <w:rPr>
            <w:rFonts w:eastAsiaTheme="minorEastAsia"/>
            <w:noProof/>
            <w:lang w:eastAsia="es-CO"/>
          </w:rPr>
          <w:tab/>
        </w:r>
        <w:r w:rsidRPr="001E388B">
          <w:rPr>
            <w:rStyle w:val="Hipervnculo"/>
            <w:noProof/>
          </w:rPr>
          <w:t>DATACENTER O CENTRO DE DATOS.</w:t>
        </w:r>
        <w:r>
          <w:rPr>
            <w:noProof/>
            <w:webHidden/>
          </w:rPr>
          <w:tab/>
        </w:r>
        <w:r>
          <w:rPr>
            <w:noProof/>
            <w:webHidden/>
          </w:rPr>
          <w:fldChar w:fldCharType="begin"/>
        </w:r>
        <w:r>
          <w:rPr>
            <w:noProof/>
            <w:webHidden/>
          </w:rPr>
          <w:instrText xml:space="preserve"> PAGEREF _Toc229491612 \h </w:instrText>
        </w:r>
        <w:r>
          <w:rPr>
            <w:noProof/>
            <w:webHidden/>
          </w:rPr>
        </w:r>
        <w:r>
          <w:rPr>
            <w:noProof/>
            <w:webHidden/>
          </w:rPr>
          <w:fldChar w:fldCharType="separate"/>
        </w:r>
        <w:r>
          <w:rPr>
            <w:noProof/>
            <w:webHidden/>
          </w:rPr>
          <w:t>37</w:t>
        </w:r>
        <w:r>
          <w:rPr>
            <w:noProof/>
            <w:webHidden/>
          </w:rPr>
          <w:fldChar w:fldCharType="end"/>
        </w:r>
      </w:hyperlink>
    </w:p>
    <w:p w14:paraId="617453EA" w14:textId="71903577" w:rsidR="0046219C" w:rsidRDefault="0046219C">
      <w:pPr>
        <w:pStyle w:val="TDC2"/>
        <w:tabs>
          <w:tab w:val="left" w:pos="960"/>
          <w:tab w:val="right" w:leader="dot" w:pos="10528"/>
        </w:tabs>
        <w:rPr>
          <w:rFonts w:eastAsiaTheme="minorEastAsia"/>
          <w:noProof/>
          <w:lang w:eastAsia="es-CO"/>
        </w:rPr>
      </w:pPr>
      <w:hyperlink w:anchor="_Toc229491613" w:history="1">
        <w:r w:rsidRPr="001E388B">
          <w:rPr>
            <w:rStyle w:val="Hipervnculo"/>
            <w:noProof/>
          </w:rPr>
          <w:t>17.5</w:t>
        </w:r>
        <w:r>
          <w:rPr>
            <w:rFonts w:eastAsiaTheme="minorEastAsia"/>
            <w:noProof/>
            <w:lang w:eastAsia="es-CO"/>
          </w:rPr>
          <w:tab/>
        </w:r>
        <w:r w:rsidRPr="001E388B">
          <w:rPr>
            <w:rStyle w:val="Hipervnculo"/>
            <w:noProof/>
          </w:rPr>
          <w:t>ÁREA DE ARCHIVO.</w:t>
        </w:r>
        <w:r>
          <w:rPr>
            <w:noProof/>
            <w:webHidden/>
          </w:rPr>
          <w:tab/>
        </w:r>
        <w:r>
          <w:rPr>
            <w:noProof/>
            <w:webHidden/>
          </w:rPr>
          <w:fldChar w:fldCharType="begin"/>
        </w:r>
        <w:r>
          <w:rPr>
            <w:noProof/>
            <w:webHidden/>
          </w:rPr>
          <w:instrText xml:space="preserve"> PAGEREF _Toc229491613 \h </w:instrText>
        </w:r>
        <w:r>
          <w:rPr>
            <w:noProof/>
            <w:webHidden/>
          </w:rPr>
        </w:r>
        <w:r>
          <w:rPr>
            <w:noProof/>
            <w:webHidden/>
          </w:rPr>
          <w:fldChar w:fldCharType="separate"/>
        </w:r>
        <w:r>
          <w:rPr>
            <w:noProof/>
            <w:webHidden/>
          </w:rPr>
          <w:t>37</w:t>
        </w:r>
        <w:r>
          <w:rPr>
            <w:noProof/>
            <w:webHidden/>
          </w:rPr>
          <w:fldChar w:fldCharType="end"/>
        </w:r>
      </w:hyperlink>
    </w:p>
    <w:p w14:paraId="46C41B5D" w14:textId="31AEBBA9" w:rsidR="0046219C" w:rsidRDefault="0046219C">
      <w:pPr>
        <w:pStyle w:val="TDC2"/>
        <w:tabs>
          <w:tab w:val="left" w:pos="960"/>
          <w:tab w:val="right" w:leader="dot" w:pos="10528"/>
        </w:tabs>
        <w:rPr>
          <w:rFonts w:eastAsiaTheme="minorEastAsia"/>
          <w:noProof/>
          <w:lang w:eastAsia="es-CO"/>
        </w:rPr>
      </w:pPr>
      <w:hyperlink w:anchor="_Toc229491614" w:history="1">
        <w:r w:rsidRPr="001E388B">
          <w:rPr>
            <w:rStyle w:val="Hipervnculo"/>
            <w:noProof/>
          </w:rPr>
          <w:t>17.6</w:t>
        </w:r>
        <w:r>
          <w:rPr>
            <w:rFonts w:eastAsiaTheme="minorEastAsia"/>
            <w:noProof/>
            <w:lang w:eastAsia="es-CO"/>
          </w:rPr>
          <w:tab/>
        </w:r>
        <w:r w:rsidRPr="001E388B">
          <w:rPr>
            <w:rStyle w:val="Hipervnculo"/>
            <w:noProof/>
          </w:rPr>
          <w:t>PROTECCIÓN CONTRA AMENAZAS EXTERNAS Y AMBIENTALES.</w:t>
        </w:r>
        <w:r>
          <w:rPr>
            <w:noProof/>
            <w:webHidden/>
          </w:rPr>
          <w:tab/>
        </w:r>
        <w:r>
          <w:rPr>
            <w:noProof/>
            <w:webHidden/>
          </w:rPr>
          <w:fldChar w:fldCharType="begin"/>
        </w:r>
        <w:r>
          <w:rPr>
            <w:noProof/>
            <w:webHidden/>
          </w:rPr>
          <w:instrText xml:space="preserve"> PAGEREF _Toc229491614 \h </w:instrText>
        </w:r>
        <w:r>
          <w:rPr>
            <w:noProof/>
            <w:webHidden/>
          </w:rPr>
        </w:r>
        <w:r>
          <w:rPr>
            <w:noProof/>
            <w:webHidden/>
          </w:rPr>
          <w:fldChar w:fldCharType="separate"/>
        </w:r>
        <w:r>
          <w:rPr>
            <w:noProof/>
            <w:webHidden/>
          </w:rPr>
          <w:t>38</w:t>
        </w:r>
        <w:r>
          <w:rPr>
            <w:noProof/>
            <w:webHidden/>
          </w:rPr>
          <w:fldChar w:fldCharType="end"/>
        </w:r>
      </w:hyperlink>
    </w:p>
    <w:p w14:paraId="6C5A9314" w14:textId="28EDA677" w:rsidR="0046219C" w:rsidRDefault="0046219C">
      <w:pPr>
        <w:pStyle w:val="TDC2"/>
        <w:tabs>
          <w:tab w:val="left" w:pos="960"/>
          <w:tab w:val="right" w:leader="dot" w:pos="10528"/>
        </w:tabs>
        <w:rPr>
          <w:rFonts w:eastAsiaTheme="minorEastAsia"/>
          <w:noProof/>
          <w:lang w:eastAsia="es-CO"/>
        </w:rPr>
      </w:pPr>
      <w:hyperlink w:anchor="_Toc229491615" w:history="1">
        <w:r w:rsidRPr="001E388B">
          <w:rPr>
            <w:rStyle w:val="Hipervnculo"/>
            <w:noProof/>
          </w:rPr>
          <w:t>17.7</w:t>
        </w:r>
        <w:r>
          <w:rPr>
            <w:rFonts w:eastAsiaTheme="minorEastAsia"/>
            <w:noProof/>
            <w:lang w:eastAsia="es-CO"/>
          </w:rPr>
          <w:tab/>
        </w:r>
        <w:r w:rsidRPr="001E388B">
          <w:rPr>
            <w:rStyle w:val="Hipervnculo"/>
            <w:noProof/>
          </w:rPr>
          <w:t>TRABAJO EN ÁREAS SEGURAS.</w:t>
        </w:r>
        <w:r>
          <w:rPr>
            <w:noProof/>
            <w:webHidden/>
          </w:rPr>
          <w:tab/>
        </w:r>
        <w:r>
          <w:rPr>
            <w:noProof/>
            <w:webHidden/>
          </w:rPr>
          <w:fldChar w:fldCharType="begin"/>
        </w:r>
        <w:r>
          <w:rPr>
            <w:noProof/>
            <w:webHidden/>
          </w:rPr>
          <w:instrText xml:space="preserve"> PAGEREF _Toc229491615 \h </w:instrText>
        </w:r>
        <w:r>
          <w:rPr>
            <w:noProof/>
            <w:webHidden/>
          </w:rPr>
        </w:r>
        <w:r>
          <w:rPr>
            <w:noProof/>
            <w:webHidden/>
          </w:rPr>
          <w:fldChar w:fldCharType="separate"/>
        </w:r>
        <w:r>
          <w:rPr>
            <w:noProof/>
            <w:webHidden/>
          </w:rPr>
          <w:t>38</w:t>
        </w:r>
        <w:r>
          <w:rPr>
            <w:noProof/>
            <w:webHidden/>
          </w:rPr>
          <w:fldChar w:fldCharType="end"/>
        </w:r>
      </w:hyperlink>
    </w:p>
    <w:p w14:paraId="69C94D5D" w14:textId="6E440789" w:rsidR="0046219C" w:rsidRDefault="0046219C">
      <w:pPr>
        <w:pStyle w:val="TDC1"/>
        <w:tabs>
          <w:tab w:val="left" w:pos="720"/>
          <w:tab w:val="right" w:leader="dot" w:pos="10528"/>
        </w:tabs>
        <w:rPr>
          <w:rFonts w:eastAsiaTheme="minorEastAsia"/>
          <w:noProof/>
          <w:lang w:eastAsia="es-CO"/>
        </w:rPr>
      </w:pPr>
      <w:hyperlink w:anchor="_Toc229491616" w:history="1">
        <w:r w:rsidRPr="001E388B">
          <w:rPr>
            <w:rStyle w:val="Hipervnculo"/>
            <w:rFonts w:eastAsiaTheme="majorEastAsia"/>
            <w:bCs/>
            <w:noProof/>
          </w:rPr>
          <w:t>18.</w:t>
        </w:r>
        <w:r>
          <w:rPr>
            <w:rFonts w:eastAsiaTheme="minorEastAsia"/>
            <w:noProof/>
            <w:lang w:eastAsia="es-CO"/>
          </w:rPr>
          <w:tab/>
        </w:r>
        <w:r w:rsidRPr="001E388B">
          <w:rPr>
            <w:rStyle w:val="Hipervnculo"/>
            <w:rFonts w:eastAsiaTheme="majorEastAsia"/>
            <w:bCs/>
            <w:noProof/>
          </w:rPr>
          <w:t>EQUIPOS</w:t>
        </w:r>
        <w:r>
          <w:rPr>
            <w:noProof/>
            <w:webHidden/>
          </w:rPr>
          <w:tab/>
        </w:r>
        <w:r>
          <w:rPr>
            <w:noProof/>
            <w:webHidden/>
          </w:rPr>
          <w:fldChar w:fldCharType="begin"/>
        </w:r>
        <w:r>
          <w:rPr>
            <w:noProof/>
            <w:webHidden/>
          </w:rPr>
          <w:instrText xml:space="preserve"> PAGEREF _Toc229491616 \h </w:instrText>
        </w:r>
        <w:r>
          <w:rPr>
            <w:noProof/>
            <w:webHidden/>
          </w:rPr>
        </w:r>
        <w:r>
          <w:rPr>
            <w:noProof/>
            <w:webHidden/>
          </w:rPr>
          <w:fldChar w:fldCharType="separate"/>
        </w:r>
        <w:r>
          <w:rPr>
            <w:noProof/>
            <w:webHidden/>
          </w:rPr>
          <w:t>38</w:t>
        </w:r>
        <w:r>
          <w:rPr>
            <w:noProof/>
            <w:webHidden/>
          </w:rPr>
          <w:fldChar w:fldCharType="end"/>
        </w:r>
      </w:hyperlink>
    </w:p>
    <w:p w14:paraId="6AA9E696" w14:textId="72BFF1A7" w:rsidR="0046219C" w:rsidRDefault="0046219C">
      <w:pPr>
        <w:pStyle w:val="TDC2"/>
        <w:tabs>
          <w:tab w:val="left" w:pos="960"/>
          <w:tab w:val="right" w:leader="dot" w:pos="10528"/>
        </w:tabs>
        <w:rPr>
          <w:rFonts w:eastAsiaTheme="minorEastAsia"/>
          <w:noProof/>
          <w:lang w:eastAsia="es-CO"/>
        </w:rPr>
      </w:pPr>
      <w:hyperlink w:anchor="_Toc229491617" w:history="1">
        <w:r w:rsidRPr="001E388B">
          <w:rPr>
            <w:rStyle w:val="Hipervnculo"/>
            <w:noProof/>
          </w:rPr>
          <w:t>18.1</w:t>
        </w:r>
        <w:r>
          <w:rPr>
            <w:rFonts w:eastAsiaTheme="minorEastAsia"/>
            <w:noProof/>
            <w:lang w:eastAsia="es-CO"/>
          </w:rPr>
          <w:tab/>
        </w:r>
        <w:r w:rsidRPr="001E388B">
          <w:rPr>
            <w:rStyle w:val="Hipervnculo"/>
            <w:noProof/>
          </w:rPr>
          <w:t>UBICACIÓN Y PROTECCIÓN DE LOS EQUIPOS.</w:t>
        </w:r>
        <w:r>
          <w:rPr>
            <w:noProof/>
            <w:webHidden/>
          </w:rPr>
          <w:tab/>
        </w:r>
        <w:r>
          <w:rPr>
            <w:noProof/>
            <w:webHidden/>
          </w:rPr>
          <w:fldChar w:fldCharType="begin"/>
        </w:r>
        <w:r>
          <w:rPr>
            <w:noProof/>
            <w:webHidden/>
          </w:rPr>
          <w:instrText xml:space="preserve"> PAGEREF _Toc229491617 \h </w:instrText>
        </w:r>
        <w:r>
          <w:rPr>
            <w:noProof/>
            <w:webHidden/>
          </w:rPr>
        </w:r>
        <w:r>
          <w:rPr>
            <w:noProof/>
            <w:webHidden/>
          </w:rPr>
          <w:fldChar w:fldCharType="separate"/>
        </w:r>
        <w:r>
          <w:rPr>
            <w:noProof/>
            <w:webHidden/>
          </w:rPr>
          <w:t>38</w:t>
        </w:r>
        <w:r>
          <w:rPr>
            <w:noProof/>
            <w:webHidden/>
          </w:rPr>
          <w:fldChar w:fldCharType="end"/>
        </w:r>
      </w:hyperlink>
    </w:p>
    <w:p w14:paraId="130007B9" w14:textId="360B6BCC" w:rsidR="0046219C" w:rsidRDefault="0046219C">
      <w:pPr>
        <w:pStyle w:val="TDC2"/>
        <w:tabs>
          <w:tab w:val="left" w:pos="960"/>
          <w:tab w:val="right" w:leader="dot" w:pos="10528"/>
        </w:tabs>
        <w:rPr>
          <w:rFonts w:eastAsiaTheme="minorEastAsia"/>
          <w:noProof/>
          <w:lang w:eastAsia="es-CO"/>
        </w:rPr>
      </w:pPr>
      <w:hyperlink w:anchor="_Toc229491618" w:history="1">
        <w:r w:rsidRPr="001E388B">
          <w:rPr>
            <w:rStyle w:val="Hipervnculo"/>
            <w:noProof/>
          </w:rPr>
          <w:t>18.2</w:t>
        </w:r>
        <w:r>
          <w:rPr>
            <w:rFonts w:eastAsiaTheme="minorEastAsia"/>
            <w:noProof/>
            <w:lang w:eastAsia="es-CO"/>
          </w:rPr>
          <w:tab/>
        </w:r>
        <w:r w:rsidRPr="001E388B">
          <w:rPr>
            <w:rStyle w:val="Hipervnculo"/>
            <w:noProof/>
          </w:rPr>
          <w:t>MANTENIMIENTO DE EQUIPOS.</w:t>
        </w:r>
        <w:r>
          <w:rPr>
            <w:noProof/>
            <w:webHidden/>
          </w:rPr>
          <w:tab/>
        </w:r>
        <w:r>
          <w:rPr>
            <w:noProof/>
            <w:webHidden/>
          </w:rPr>
          <w:fldChar w:fldCharType="begin"/>
        </w:r>
        <w:r>
          <w:rPr>
            <w:noProof/>
            <w:webHidden/>
          </w:rPr>
          <w:instrText xml:space="preserve"> PAGEREF _Toc229491618 \h </w:instrText>
        </w:r>
        <w:r>
          <w:rPr>
            <w:noProof/>
            <w:webHidden/>
          </w:rPr>
        </w:r>
        <w:r>
          <w:rPr>
            <w:noProof/>
            <w:webHidden/>
          </w:rPr>
          <w:fldChar w:fldCharType="separate"/>
        </w:r>
        <w:r>
          <w:rPr>
            <w:noProof/>
            <w:webHidden/>
          </w:rPr>
          <w:t>39</w:t>
        </w:r>
        <w:r>
          <w:rPr>
            <w:noProof/>
            <w:webHidden/>
          </w:rPr>
          <w:fldChar w:fldCharType="end"/>
        </w:r>
      </w:hyperlink>
    </w:p>
    <w:p w14:paraId="03350805" w14:textId="1B315C16" w:rsidR="0046219C" w:rsidRDefault="0046219C">
      <w:pPr>
        <w:pStyle w:val="TDC2"/>
        <w:tabs>
          <w:tab w:val="left" w:pos="960"/>
          <w:tab w:val="right" w:leader="dot" w:pos="10528"/>
        </w:tabs>
        <w:rPr>
          <w:rFonts w:eastAsiaTheme="minorEastAsia"/>
          <w:noProof/>
          <w:lang w:eastAsia="es-CO"/>
        </w:rPr>
      </w:pPr>
      <w:hyperlink w:anchor="_Toc229491619" w:history="1">
        <w:r w:rsidRPr="001E388B">
          <w:rPr>
            <w:rStyle w:val="Hipervnculo"/>
            <w:noProof/>
          </w:rPr>
          <w:t>18.3</w:t>
        </w:r>
        <w:r>
          <w:rPr>
            <w:rFonts w:eastAsiaTheme="minorEastAsia"/>
            <w:noProof/>
            <w:lang w:eastAsia="es-CO"/>
          </w:rPr>
          <w:tab/>
        </w:r>
        <w:r w:rsidRPr="001E388B">
          <w:rPr>
            <w:rStyle w:val="Hipervnculo"/>
            <w:noProof/>
          </w:rPr>
          <w:t>GESTIÓN DE ACTIVOS DE TECNOLOGÍA.</w:t>
        </w:r>
        <w:r>
          <w:rPr>
            <w:noProof/>
            <w:webHidden/>
          </w:rPr>
          <w:tab/>
        </w:r>
        <w:r>
          <w:rPr>
            <w:noProof/>
            <w:webHidden/>
          </w:rPr>
          <w:fldChar w:fldCharType="begin"/>
        </w:r>
        <w:r>
          <w:rPr>
            <w:noProof/>
            <w:webHidden/>
          </w:rPr>
          <w:instrText xml:space="preserve"> PAGEREF _Toc229491619 \h </w:instrText>
        </w:r>
        <w:r>
          <w:rPr>
            <w:noProof/>
            <w:webHidden/>
          </w:rPr>
        </w:r>
        <w:r>
          <w:rPr>
            <w:noProof/>
            <w:webHidden/>
          </w:rPr>
          <w:fldChar w:fldCharType="separate"/>
        </w:r>
        <w:r>
          <w:rPr>
            <w:noProof/>
            <w:webHidden/>
          </w:rPr>
          <w:t>40</w:t>
        </w:r>
        <w:r>
          <w:rPr>
            <w:noProof/>
            <w:webHidden/>
          </w:rPr>
          <w:fldChar w:fldCharType="end"/>
        </w:r>
      </w:hyperlink>
    </w:p>
    <w:p w14:paraId="24816A0E" w14:textId="3E926AF9" w:rsidR="0046219C" w:rsidRDefault="0046219C">
      <w:pPr>
        <w:pStyle w:val="TDC3"/>
        <w:tabs>
          <w:tab w:val="right" w:leader="dot" w:pos="10528"/>
        </w:tabs>
        <w:rPr>
          <w:rFonts w:eastAsiaTheme="minorEastAsia"/>
          <w:noProof/>
          <w:lang w:eastAsia="es-CO"/>
        </w:rPr>
      </w:pPr>
      <w:hyperlink w:anchor="_Toc229491620" w:history="1">
        <w:r w:rsidRPr="001E388B">
          <w:rPr>
            <w:rStyle w:val="Hipervnculo"/>
            <w:noProof/>
          </w:rPr>
          <w:t>18.3.1 Ingreso y salida de equipos y activos de tecnología.</w:t>
        </w:r>
        <w:r>
          <w:rPr>
            <w:noProof/>
            <w:webHidden/>
          </w:rPr>
          <w:tab/>
        </w:r>
        <w:r>
          <w:rPr>
            <w:noProof/>
            <w:webHidden/>
          </w:rPr>
          <w:fldChar w:fldCharType="begin"/>
        </w:r>
        <w:r>
          <w:rPr>
            <w:noProof/>
            <w:webHidden/>
          </w:rPr>
          <w:instrText xml:space="preserve"> PAGEREF _Toc229491620 \h </w:instrText>
        </w:r>
        <w:r>
          <w:rPr>
            <w:noProof/>
            <w:webHidden/>
          </w:rPr>
        </w:r>
        <w:r>
          <w:rPr>
            <w:noProof/>
            <w:webHidden/>
          </w:rPr>
          <w:fldChar w:fldCharType="separate"/>
        </w:r>
        <w:r>
          <w:rPr>
            <w:noProof/>
            <w:webHidden/>
          </w:rPr>
          <w:t>40</w:t>
        </w:r>
        <w:r>
          <w:rPr>
            <w:noProof/>
            <w:webHidden/>
          </w:rPr>
          <w:fldChar w:fldCharType="end"/>
        </w:r>
      </w:hyperlink>
    </w:p>
    <w:p w14:paraId="13CE6472" w14:textId="3D4636F9" w:rsidR="0046219C" w:rsidRDefault="0046219C">
      <w:pPr>
        <w:pStyle w:val="TDC3"/>
        <w:tabs>
          <w:tab w:val="right" w:leader="dot" w:pos="10528"/>
        </w:tabs>
        <w:rPr>
          <w:rFonts w:eastAsiaTheme="minorEastAsia"/>
          <w:noProof/>
          <w:lang w:eastAsia="es-CO"/>
        </w:rPr>
      </w:pPr>
      <w:hyperlink w:anchor="_Toc229491621" w:history="1">
        <w:r w:rsidRPr="001E388B">
          <w:rPr>
            <w:rStyle w:val="Hipervnculo"/>
            <w:noProof/>
          </w:rPr>
          <w:t>18.3.2 Seguridad de equipos y activos fuera del predio.</w:t>
        </w:r>
        <w:r>
          <w:rPr>
            <w:noProof/>
            <w:webHidden/>
          </w:rPr>
          <w:tab/>
        </w:r>
        <w:r>
          <w:rPr>
            <w:noProof/>
            <w:webHidden/>
          </w:rPr>
          <w:fldChar w:fldCharType="begin"/>
        </w:r>
        <w:r>
          <w:rPr>
            <w:noProof/>
            <w:webHidden/>
          </w:rPr>
          <w:instrText xml:space="preserve"> PAGEREF _Toc229491621 \h </w:instrText>
        </w:r>
        <w:r>
          <w:rPr>
            <w:noProof/>
            <w:webHidden/>
          </w:rPr>
        </w:r>
        <w:r>
          <w:rPr>
            <w:noProof/>
            <w:webHidden/>
          </w:rPr>
          <w:fldChar w:fldCharType="separate"/>
        </w:r>
        <w:r>
          <w:rPr>
            <w:noProof/>
            <w:webHidden/>
          </w:rPr>
          <w:t>40</w:t>
        </w:r>
        <w:r>
          <w:rPr>
            <w:noProof/>
            <w:webHidden/>
          </w:rPr>
          <w:fldChar w:fldCharType="end"/>
        </w:r>
      </w:hyperlink>
    </w:p>
    <w:p w14:paraId="6FF02D39" w14:textId="28E8302A" w:rsidR="0046219C" w:rsidRDefault="0046219C">
      <w:pPr>
        <w:pStyle w:val="TDC3"/>
        <w:tabs>
          <w:tab w:val="right" w:leader="dot" w:pos="10528"/>
        </w:tabs>
        <w:rPr>
          <w:rFonts w:eastAsiaTheme="minorEastAsia"/>
          <w:noProof/>
          <w:lang w:eastAsia="es-CO"/>
        </w:rPr>
      </w:pPr>
      <w:hyperlink w:anchor="_Toc229491622" w:history="1">
        <w:r w:rsidRPr="001E388B">
          <w:rPr>
            <w:rStyle w:val="Hipervnculo"/>
            <w:noProof/>
          </w:rPr>
          <w:t>18.3.3 Disposición segura o reutilización de equipos.</w:t>
        </w:r>
        <w:r>
          <w:rPr>
            <w:noProof/>
            <w:webHidden/>
          </w:rPr>
          <w:tab/>
        </w:r>
        <w:r>
          <w:rPr>
            <w:noProof/>
            <w:webHidden/>
          </w:rPr>
          <w:fldChar w:fldCharType="begin"/>
        </w:r>
        <w:r>
          <w:rPr>
            <w:noProof/>
            <w:webHidden/>
          </w:rPr>
          <w:instrText xml:space="preserve"> PAGEREF _Toc229491622 \h </w:instrText>
        </w:r>
        <w:r>
          <w:rPr>
            <w:noProof/>
            <w:webHidden/>
          </w:rPr>
        </w:r>
        <w:r>
          <w:rPr>
            <w:noProof/>
            <w:webHidden/>
          </w:rPr>
          <w:fldChar w:fldCharType="separate"/>
        </w:r>
        <w:r>
          <w:rPr>
            <w:noProof/>
            <w:webHidden/>
          </w:rPr>
          <w:t>40</w:t>
        </w:r>
        <w:r>
          <w:rPr>
            <w:noProof/>
            <w:webHidden/>
          </w:rPr>
          <w:fldChar w:fldCharType="end"/>
        </w:r>
      </w:hyperlink>
    </w:p>
    <w:p w14:paraId="6C03CC4E" w14:textId="205DC77C" w:rsidR="0046219C" w:rsidRDefault="0046219C">
      <w:pPr>
        <w:pStyle w:val="TDC3"/>
        <w:tabs>
          <w:tab w:val="right" w:leader="dot" w:pos="10528"/>
        </w:tabs>
        <w:rPr>
          <w:rFonts w:eastAsiaTheme="minorEastAsia"/>
          <w:noProof/>
          <w:lang w:eastAsia="es-CO"/>
        </w:rPr>
      </w:pPr>
      <w:hyperlink w:anchor="_Toc229491623" w:history="1">
        <w:r w:rsidRPr="001E388B">
          <w:rPr>
            <w:rStyle w:val="Hipervnculo"/>
            <w:noProof/>
          </w:rPr>
          <w:t>18.3.4 EQUIPOS SIN SUPERVISIÓN DE LOS USUARIOS.</w:t>
        </w:r>
        <w:r>
          <w:rPr>
            <w:noProof/>
            <w:webHidden/>
          </w:rPr>
          <w:tab/>
        </w:r>
        <w:r>
          <w:rPr>
            <w:noProof/>
            <w:webHidden/>
          </w:rPr>
          <w:fldChar w:fldCharType="begin"/>
        </w:r>
        <w:r>
          <w:rPr>
            <w:noProof/>
            <w:webHidden/>
          </w:rPr>
          <w:instrText xml:space="preserve"> PAGEREF _Toc229491623 \h </w:instrText>
        </w:r>
        <w:r>
          <w:rPr>
            <w:noProof/>
            <w:webHidden/>
          </w:rPr>
        </w:r>
        <w:r>
          <w:rPr>
            <w:noProof/>
            <w:webHidden/>
          </w:rPr>
          <w:fldChar w:fldCharType="separate"/>
        </w:r>
        <w:r>
          <w:rPr>
            <w:noProof/>
            <w:webHidden/>
          </w:rPr>
          <w:t>41</w:t>
        </w:r>
        <w:r>
          <w:rPr>
            <w:noProof/>
            <w:webHidden/>
          </w:rPr>
          <w:fldChar w:fldCharType="end"/>
        </w:r>
      </w:hyperlink>
    </w:p>
    <w:p w14:paraId="68C1BC0D" w14:textId="38F3CAC4" w:rsidR="0046219C" w:rsidRDefault="0046219C">
      <w:pPr>
        <w:pStyle w:val="TDC2"/>
        <w:tabs>
          <w:tab w:val="left" w:pos="960"/>
          <w:tab w:val="right" w:leader="dot" w:pos="10528"/>
        </w:tabs>
        <w:rPr>
          <w:rFonts w:eastAsiaTheme="minorEastAsia"/>
          <w:noProof/>
          <w:lang w:eastAsia="es-CO"/>
        </w:rPr>
      </w:pPr>
      <w:hyperlink w:anchor="_Toc229491624" w:history="1">
        <w:r w:rsidRPr="001E388B">
          <w:rPr>
            <w:rStyle w:val="Hipervnculo"/>
            <w:noProof/>
          </w:rPr>
          <w:t>18.4</w:t>
        </w:r>
        <w:r>
          <w:rPr>
            <w:rFonts w:eastAsiaTheme="minorEastAsia"/>
            <w:noProof/>
            <w:lang w:eastAsia="es-CO"/>
          </w:rPr>
          <w:tab/>
        </w:r>
        <w:r w:rsidRPr="001E388B">
          <w:rPr>
            <w:rStyle w:val="Hipervnculo"/>
            <w:noProof/>
          </w:rPr>
          <w:t>POLÍTICA DE ESCRITORIOS Y PANTALLA LIMPIA.</w:t>
        </w:r>
        <w:r>
          <w:rPr>
            <w:noProof/>
            <w:webHidden/>
          </w:rPr>
          <w:tab/>
        </w:r>
        <w:r>
          <w:rPr>
            <w:noProof/>
            <w:webHidden/>
          </w:rPr>
          <w:fldChar w:fldCharType="begin"/>
        </w:r>
        <w:r>
          <w:rPr>
            <w:noProof/>
            <w:webHidden/>
          </w:rPr>
          <w:instrText xml:space="preserve"> PAGEREF _Toc229491624 \h </w:instrText>
        </w:r>
        <w:r>
          <w:rPr>
            <w:noProof/>
            <w:webHidden/>
          </w:rPr>
        </w:r>
        <w:r>
          <w:rPr>
            <w:noProof/>
            <w:webHidden/>
          </w:rPr>
          <w:fldChar w:fldCharType="separate"/>
        </w:r>
        <w:r>
          <w:rPr>
            <w:noProof/>
            <w:webHidden/>
          </w:rPr>
          <w:t>41</w:t>
        </w:r>
        <w:r>
          <w:rPr>
            <w:noProof/>
            <w:webHidden/>
          </w:rPr>
          <w:fldChar w:fldCharType="end"/>
        </w:r>
      </w:hyperlink>
    </w:p>
    <w:p w14:paraId="6B583854" w14:textId="267B1146" w:rsidR="0046219C" w:rsidRDefault="0046219C">
      <w:pPr>
        <w:pStyle w:val="TDC1"/>
        <w:tabs>
          <w:tab w:val="left" w:pos="720"/>
          <w:tab w:val="right" w:leader="dot" w:pos="10528"/>
        </w:tabs>
        <w:rPr>
          <w:rFonts w:eastAsiaTheme="minorEastAsia"/>
          <w:noProof/>
          <w:lang w:eastAsia="es-CO"/>
        </w:rPr>
      </w:pPr>
      <w:hyperlink w:anchor="_Toc229491625" w:history="1">
        <w:r w:rsidRPr="001E388B">
          <w:rPr>
            <w:rStyle w:val="Hipervnculo"/>
            <w:rFonts w:eastAsiaTheme="majorEastAsia"/>
            <w:bCs/>
            <w:noProof/>
          </w:rPr>
          <w:t>19.</w:t>
        </w:r>
        <w:r>
          <w:rPr>
            <w:rFonts w:eastAsiaTheme="minorEastAsia"/>
            <w:noProof/>
            <w:lang w:eastAsia="es-CO"/>
          </w:rPr>
          <w:tab/>
        </w:r>
        <w:r w:rsidRPr="001E388B">
          <w:rPr>
            <w:rStyle w:val="Hipervnculo"/>
            <w:rFonts w:eastAsiaTheme="majorEastAsia"/>
            <w:bCs/>
            <w:noProof/>
          </w:rPr>
          <w:t>SEGURIDAD DE LAS OPERACIONES.</w:t>
        </w:r>
        <w:r>
          <w:rPr>
            <w:noProof/>
            <w:webHidden/>
          </w:rPr>
          <w:tab/>
        </w:r>
        <w:r>
          <w:rPr>
            <w:noProof/>
            <w:webHidden/>
          </w:rPr>
          <w:fldChar w:fldCharType="begin"/>
        </w:r>
        <w:r>
          <w:rPr>
            <w:noProof/>
            <w:webHidden/>
          </w:rPr>
          <w:instrText xml:space="preserve"> PAGEREF _Toc229491625 \h </w:instrText>
        </w:r>
        <w:r>
          <w:rPr>
            <w:noProof/>
            <w:webHidden/>
          </w:rPr>
        </w:r>
        <w:r>
          <w:rPr>
            <w:noProof/>
            <w:webHidden/>
          </w:rPr>
          <w:fldChar w:fldCharType="separate"/>
        </w:r>
        <w:r>
          <w:rPr>
            <w:noProof/>
            <w:webHidden/>
          </w:rPr>
          <w:t>42</w:t>
        </w:r>
        <w:r>
          <w:rPr>
            <w:noProof/>
            <w:webHidden/>
          </w:rPr>
          <w:fldChar w:fldCharType="end"/>
        </w:r>
      </w:hyperlink>
    </w:p>
    <w:p w14:paraId="3275E727" w14:textId="297E2A31" w:rsidR="0046219C" w:rsidRDefault="0046219C">
      <w:pPr>
        <w:pStyle w:val="TDC2"/>
        <w:tabs>
          <w:tab w:val="left" w:pos="960"/>
          <w:tab w:val="right" w:leader="dot" w:pos="10528"/>
        </w:tabs>
        <w:rPr>
          <w:rFonts w:eastAsiaTheme="minorEastAsia"/>
          <w:noProof/>
          <w:lang w:eastAsia="es-CO"/>
        </w:rPr>
      </w:pPr>
      <w:hyperlink w:anchor="_Toc229491626" w:history="1">
        <w:r w:rsidRPr="001E388B">
          <w:rPr>
            <w:rStyle w:val="Hipervnculo"/>
            <w:noProof/>
          </w:rPr>
          <w:t>19.1</w:t>
        </w:r>
        <w:r>
          <w:rPr>
            <w:rFonts w:eastAsiaTheme="minorEastAsia"/>
            <w:noProof/>
            <w:lang w:eastAsia="es-CO"/>
          </w:rPr>
          <w:tab/>
        </w:r>
        <w:r w:rsidRPr="001E388B">
          <w:rPr>
            <w:rStyle w:val="Hipervnculo"/>
            <w:noProof/>
          </w:rPr>
          <w:t>PROCEDIMIENTOS DE OPERACIÓN Y RESPONSABILIDADES.</w:t>
        </w:r>
        <w:r>
          <w:rPr>
            <w:noProof/>
            <w:webHidden/>
          </w:rPr>
          <w:tab/>
        </w:r>
        <w:r>
          <w:rPr>
            <w:noProof/>
            <w:webHidden/>
          </w:rPr>
          <w:fldChar w:fldCharType="begin"/>
        </w:r>
        <w:r>
          <w:rPr>
            <w:noProof/>
            <w:webHidden/>
          </w:rPr>
          <w:instrText xml:space="preserve"> PAGEREF _Toc229491626 \h </w:instrText>
        </w:r>
        <w:r>
          <w:rPr>
            <w:noProof/>
            <w:webHidden/>
          </w:rPr>
        </w:r>
        <w:r>
          <w:rPr>
            <w:noProof/>
            <w:webHidden/>
          </w:rPr>
          <w:fldChar w:fldCharType="separate"/>
        </w:r>
        <w:r>
          <w:rPr>
            <w:noProof/>
            <w:webHidden/>
          </w:rPr>
          <w:t>42</w:t>
        </w:r>
        <w:r>
          <w:rPr>
            <w:noProof/>
            <w:webHidden/>
          </w:rPr>
          <w:fldChar w:fldCharType="end"/>
        </w:r>
      </w:hyperlink>
    </w:p>
    <w:p w14:paraId="703187BA" w14:textId="7AFE23DB" w:rsidR="0046219C" w:rsidRDefault="0046219C">
      <w:pPr>
        <w:pStyle w:val="TDC2"/>
        <w:tabs>
          <w:tab w:val="left" w:pos="960"/>
          <w:tab w:val="right" w:leader="dot" w:pos="10528"/>
        </w:tabs>
        <w:rPr>
          <w:rFonts w:eastAsiaTheme="minorEastAsia"/>
          <w:noProof/>
          <w:lang w:eastAsia="es-CO"/>
        </w:rPr>
      </w:pPr>
      <w:hyperlink w:anchor="_Toc229491627" w:history="1">
        <w:r w:rsidRPr="001E388B">
          <w:rPr>
            <w:rStyle w:val="Hipervnculo"/>
            <w:noProof/>
          </w:rPr>
          <w:t>19.2</w:t>
        </w:r>
        <w:r>
          <w:rPr>
            <w:rFonts w:eastAsiaTheme="minorEastAsia"/>
            <w:noProof/>
            <w:lang w:eastAsia="es-CO"/>
          </w:rPr>
          <w:tab/>
        </w:r>
        <w:r w:rsidRPr="001E388B">
          <w:rPr>
            <w:rStyle w:val="Hipervnculo"/>
            <w:noProof/>
          </w:rPr>
          <w:t>GESTIÓN DE CAMBIOS.</w:t>
        </w:r>
        <w:r>
          <w:rPr>
            <w:noProof/>
            <w:webHidden/>
          </w:rPr>
          <w:tab/>
        </w:r>
        <w:r>
          <w:rPr>
            <w:noProof/>
            <w:webHidden/>
          </w:rPr>
          <w:fldChar w:fldCharType="begin"/>
        </w:r>
        <w:r>
          <w:rPr>
            <w:noProof/>
            <w:webHidden/>
          </w:rPr>
          <w:instrText xml:space="preserve"> PAGEREF _Toc229491627 \h </w:instrText>
        </w:r>
        <w:r>
          <w:rPr>
            <w:noProof/>
            <w:webHidden/>
          </w:rPr>
        </w:r>
        <w:r>
          <w:rPr>
            <w:noProof/>
            <w:webHidden/>
          </w:rPr>
          <w:fldChar w:fldCharType="separate"/>
        </w:r>
        <w:r>
          <w:rPr>
            <w:noProof/>
            <w:webHidden/>
          </w:rPr>
          <w:t>42</w:t>
        </w:r>
        <w:r>
          <w:rPr>
            <w:noProof/>
            <w:webHidden/>
          </w:rPr>
          <w:fldChar w:fldCharType="end"/>
        </w:r>
      </w:hyperlink>
    </w:p>
    <w:p w14:paraId="3730CC21" w14:textId="173DE6B1" w:rsidR="0046219C" w:rsidRDefault="0046219C">
      <w:pPr>
        <w:pStyle w:val="TDC2"/>
        <w:tabs>
          <w:tab w:val="left" w:pos="960"/>
          <w:tab w:val="right" w:leader="dot" w:pos="10528"/>
        </w:tabs>
        <w:rPr>
          <w:rFonts w:eastAsiaTheme="minorEastAsia"/>
          <w:noProof/>
          <w:lang w:eastAsia="es-CO"/>
        </w:rPr>
      </w:pPr>
      <w:hyperlink w:anchor="_Toc229491628" w:history="1">
        <w:r w:rsidRPr="001E388B">
          <w:rPr>
            <w:rStyle w:val="Hipervnculo"/>
            <w:noProof/>
          </w:rPr>
          <w:t>19.3</w:t>
        </w:r>
        <w:r>
          <w:rPr>
            <w:rFonts w:eastAsiaTheme="minorEastAsia"/>
            <w:noProof/>
            <w:lang w:eastAsia="es-CO"/>
          </w:rPr>
          <w:tab/>
        </w:r>
        <w:r w:rsidRPr="001E388B">
          <w:rPr>
            <w:rStyle w:val="Hipervnculo"/>
            <w:noProof/>
          </w:rPr>
          <w:t>GESTIÓN DE LA CAPACIDAD.</w:t>
        </w:r>
        <w:r>
          <w:rPr>
            <w:noProof/>
            <w:webHidden/>
          </w:rPr>
          <w:tab/>
        </w:r>
        <w:r>
          <w:rPr>
            <w:noProof/>
            <w:webHidden/>
          </w:rPr>
          <w:fldChar w:fldCharType="begin"/>
        </w:r>
        <w:r>
          <w:rPr>
            <w:noProof/>
            <w:webHidden/>
          </w:rPr>
          <w:instrText xml:space="preserve"> PAGEREF _Toc229491628 \h </w:instrText>
        </w:r>
        <w:r>
          <w:rPr>
            <w:noProof/>
            <w:webHidden/>
          </w:rPr>
        </w:r>
        <w:r>
          <w:rPr>
            <w:noProof/>
            <w:webHidden/>
          </w:rPr>
          <w:fldChar w:fldCharType="separate"/>
        </w:r>
        <w:r>
          <w:rPr>
            <w:noProof/>
            <w:webHidden/>
          </w:rPr>
          <w:t>42</w:t>
        </w:r>
        <w:r>
          <w:rPr>
            <w:noProof/>
            <w:webHidden/>
          </w:rPr>
          <w:fldChar w:fldCharType="end"/>
        </w:r>
      </w:hyperlink>
    </w:p>
    <w:p w14:paraId="6613D4A5" w14:textId="58EE92F5" w:rsidR="0046219C" w:rsidRDefault="0046219C">
      <w:pPr>
        <w:pStyle w:val="TDC2"/>
        <w:tabs>
          <w:tab w:val="left" w:pos="960"/>
          <w:tab w:val="right" w:leader="dot" w:pos="10528"/>
        </w:tabs>
        <w:rPr>
          <w:rFonts w:eastAsiaTheme="minorEastAsia"/>
          <w:noProof/>
          <w:lang w:eastAsia="es-CO"/>
        </w:rPr>
      </w:pPr>
      <w:hyperlink w:anchor="_Toc229491629" w:history="1">
        <w:r w:rsidRPr="001E388B">
          <w:rPr>
            <w:rStyle w:val="Hipervnculo"/>
            <w:noProof/>
          </w:rPr>
          <w:t>19.4</w:t>
        </w:r>
        <w:r>
          <w:rPr>
            <w:rFonts w:eastAsiaTheme="minorEastAsia"/>
            <w:noProof/>
            <w:lang w:eastAsia="es-CO"/>
          </w:rPr>
          <w:tab/>
        </w:r>
        <w:r w:rsidRPr="001E388B">
          <w:rPr>
            <w:rStyle w:val="Hipervnculo"/>
            <w:noProof/>
          </w:rPr>
          <w:t>PROTECCIÓN CONTRA CÓDIGO MALICIOSO.</w:t>
        </w:r>
        <w:r>
          <w:rPr>
            <w:noProof/>
            <w:webHidden/>
          </w:rPr>
          <w:tab/>
        </w:r>
        <w:r>
          <w:rPr>
            <w:noProof/>
            <w:webHidden/>
          </w:rPr>
          <w:fldChar w:fldCharType="begin"/>
        </w:r>
        <w:r>
          <w:rPr>
            <w:noProof/>
            <w:webHidden/>
          </w:rPr>
          <w:instrText xml:space="preserve"> PAGEREF _Toc229491629 \h </w:instrText>
        </w:r>
        <w:r>
          <w:rPr>
            <w:noProof/>
            <w:webHidden/>
          </w:rPr>
        </w:r>
        <w:r>
          <w:rPr>
            <w:noProof/>
            <w:webHidden/>
          </w:rPr>
          <w:fldChar w:fldCharType="separate"/>
        </w:r>
        <w:r>
          <w:rPr>
            <w:noProof/>
            <w:webHidden/>
          </w:rPr>
          <w:t>43</w:t>
        </w:r>
        <w:r>
          <w:rPr>
            <w:noProof/>
            <w:webHidden/>
          </w:rPr>
          <w:fldChar w:fldCharType="end"/>
        </w:r>
      </w:hyperlink>
    </w:p>
    <w:p w14:paraId="21D1A2CC" w14:textId="3A6FA4BA" w:rsidR="0046219C" w:rsidRDefault="0046219C">
      <w:pPr>
        <w:pStyle w:val="TDC1"/>
        <w:tabs>
          <w:tab w:val="left" w:pos="720"/>
          <w:tab w:val="right" w:leader="dot" w:pos="10528"/>
        </w:tabs>
        <w:rPr>
          <w:rFonts w:eastAsiaTheme="minorEastAsia"/>
          <w:noProof/>
          <w:lang w:eastAsia="es-CO"/>
        </w:rPr>
      </w:pPr>
      <w:hyperlink w:anchor="_Toc229491630" w:history="1">
        <w:r w:rsidRPr="001E388B">
          <w:rPr>
            <w:rStyle w:val="Hipervnculo"/>
            <w:rFonts w:eastAsiaTheme="majorEastAsia"/>
            <w:bCs/>
            <w:noProof/>
          </w:rPr>
          <w:t>20.</w:t>
        </w:r>
        <w:r>
          <w:rPr>
            <w:rFonts w:eastAsiaTheme="minorEastAsia"/>
            <w:noProof/>
            <w:lang w:eastAsia="es-CO"/>
          </w:rPr>
          <w:tab/>
        </w:r>
        <w:r w:rsidRPr="001E388B">
          <w:rPr>
            <w:rStyle w:val="Hipervnculo"/>
            <w:rFonts w:eastAsiaTheme="majorEastAsia"/>
            <w:bCs/>
            <w:noProof/>
          </w:rPr>
          <w:t>COPIAS DE RESPALDO.</w:t>
        </w:r>
        <w:r>
          <w:rPr>
            <w:noProof/>
            <w:webHidden/>
          </w:rPr>
          <w:tab/>
        </w:r>
        <w:r>
          <w:rPr>
            <w:noProof/>
            <w:webHidden/>
          </w:rPr>
          <w:fldChar w:fldCharType="begin"/>
        </w:r>
        <w:r>
          <w:rPr>
            <w:noProof/>
            <w:webHidden/>
          </w:rPr>
          <w:instrText xml:space="preserve"> PAGEREF _Toc229491630 \h </w:instrText>
        </w:r>
        <w:r>
          <w:rPr>
            <w:noProof/>
            <w:webHidden/>
          </w:rPr>
        </w:r>
        <w:r>
          <w:rPr>
            <w:noProof/>
            <w:webHidden/>
          </w:rPr>
          <w:fldChar w:fldCharType="separate"/>
        </w:r>
        <w:r>
          <w:rPr>
            <w:noProof/>
            <w:webHidden/>
          </w:rPr>
          <w:t>45</w:t>
        </w:r>
        <w:r>
          <w:rPr>
            <w:noProof/>
            <w:webHidden/>
          </w:rPr>
          <w:fldChar w:fldCharType="end"/>
        </w:r>
      </w:hyperlink>
    </w:p>
    <w:p w14:paraId="025F3252" w14:textId="2EE2BDC4" w:rsidR="0046219C" w:rsidRDefault="0046219C">
      <w:pPr>
        <w:pStyle w:val="TDC1"/>
        <w:tabs>
          <w:tab w:val="left" w:pos="720"/>
          <w:tab w:val="right" w:leader="dot" w:pos="10528"/>
        </w:tabs>
        <w:rPr>
          <w:rFonts w:eastAsiaTheme="minorEastAsia"/>
          <w:noProof/>
          <w:lang w:eastAsia="es-CO"/>
        </w:rPr>
      </w:pPr>
      <w:hyperlink w:anchor="_Toc229491631" w:history="1">
        <w:r w:rsidRPr="001E388B">
          <w:rPr>
            <w:rStyle w:val="Hipervnculo"/>
            <w:rFonts w:eastAsiaTheme="majorEastAsia"/>
            <w:bCs/>
            <w:noProof/>
          </w:rPr>
          <w:t>21.</w:t>
        </w:r>
        <w:r>
          <w:rPr>
            <w:rFonts w:eastAsiaTheme="minorEastAsia"/>
            <w:noProof/>
            <w:lang w:eastAsia="es-CO"/>
          </w:rPr>
          <w:tab/>
        </w:r>
        <w:r w:rsidRPr="001E388B">
          <w:rPr>
            <w:rStyle w:val="Hipervnculo"/>
            <w:rFonts w:eastAsiaTheme="majorEastAsia"/>
            <w:bCs/>
            <w:noProof/>
          </w:rPr>
          <w:t>PLAN DE PREVENCIÓN DE PÉRDIDA DE INFORMACIÓN.</w:t>
        </w:r>
        <w:r>
          <w:rPr>
            <w:noProof/>
            <w:webHidden/>
          </w:rPr>
          <w:tab/>
        </w:r>
        <w:r>
          <w:rPr>
            <w:noProof/>
            <w:webHidden/>
          </w:rPr>
          <w:fldChar w:fldCharType="begin"/>
        </w:r>
        <w:r>
          <w:rPr>
            <w:noProof/>
            <w:webHidden/>
          </w:rPr>
          <w:instrText xml:space="preserve"> PAGEREF _Toc229491631 \h </w:instrText>
        </w:r>
        <w:r>
          <w:rPr>
            <w:noProof/>
            <w:webHidden/>
          </w:rPr>
        </w:r>
        <w:r>
          <w:rPr>
            <w:noProof/>
            <w:webHidden/>
          </w:rPr>
          <w:fldChar w:fldCharType="separate"/>
        </w:r>
        <w:r>
          <w:rPr>
            <w:noProof/>
            <w:webHidden/>
          </w:rPr>
          <w:t>46</w:t>
        </w:r>
        <w:r>
          <w:rPr>
            <w:noProof/>
            <w:webHidden/>
          </w:rPr>
          <w:fldChar w:fldCharType="end"/>
        </w:r>
      </w:hyperlink>
    </w:p>
    <w:p w14:paraId="191A2ED6" w14:textId="735CB4D7" w:rsidR="0046219C" w:rsidRDefault="0046219C">
      <w:pPr>
        <w:pStyle w:val="TDC1"/>
        <w:tabs>
          <w:tab w:val="left" w:pos="720"/>
          <w:tab w:val="right" w:leader="dot" w:pos="10528"/>
        </w:tabs>
        <w:rPr>
          <w:rFonts w:eastAsiaTheme="minorEastAsia"/>
          <w:noProof/>
          <w:lang w:eastAsia="es-CO"/>
        </w:rPr>
      </w:pPr>
      <w:hyperlink w:anchor="_Toc229491632" w:history="1">
        <w:r w:rsidRPr="001E388B">
          <w:rPr>
            <w:rStyle w:val="Hipervnculo"/>
            <w:noProof/>
          </w:rPr>
          <w:t>22.</w:t>
        </w:r>
        <w:r>
          <w:rPr>
            <w:rFonts w:eastAsiaTheme="minorEastAsia"/>
            <w:noProof/>
            <w:lang w:eastAsia="es-CO"/>
          </w:rPr>
          <w:tab/>
        </w:r>
        <w:r w:rsidRPr="001E388B">
          <w:rPr>
            <w:rStyle w:val="Hipervnculo"/>
            <w:noProof/>
          </w:rPr>
          <w:t>REGISTRO Y SEGUIMIENTO.</w:t>
        </w:r>
        <w:r>
          <w:rPr>
            <w:noProof/>
            <w:webHidden/>
          </w:rPr>
          <w:tab/>
        </w:r>
        <w:r>
          <w:rPr>
            <w:noProof/>
            <w:webHidden/>
          </w:rPr>
          <w:fldChar w:fldCharType="begin"/>
        </w:r>
        <w:r>
          <w:rPr>
            <w:noProof/>
            <w:webHidden/>
          </w:rPr>
          <w:instrText xml:space="preserve"> PAGEREF _Toc229491632 \h </w:instrText>
        </w:r>
        <w:r>
          <w:rPr>
            <w:noProof/>
            <w:webHidden/>
          </w:rPr>
        </w:r>
        <w:r>
          <w:rPr>
            <w:noProof/>
            <w:webHidden/>
          </w:rPr>
          <w:fldChar w:fldCharType="separate"/>
        </w:r>
        <w:r>
          <w:rPr>
            <w:noProof/>
            <w:webHidden/>
          </w:rPr>
          <w:t>47</w:t>
        </w:r>
        <w:r>
          <w:rPr>
            <w:noProof/>
            <w:webHidden/>
          </w:rPr>
          <w:fldChar w:fldCharType="end"/>
        </w:r>
      </w:hyperlink>
    </w:p>
    <w:p w14:paraId="1C838051" w14:textId="02B406BE" w:rsidR="0046219C" w:rsidRDefault="0046219C">
      <w:pPr>
        <w:pStyle w:val="TDC2"/>
        <w:tabs>
          <w:tab w:val="left" w:pos="960"/>
          <w:tab w:val="right" w:leader="dot" w:pos="10528"/>
        </w:tabs>
        <w:rPr>
          <w:rFonts w:eastAsiaTheme="minorEastAsia"/>
          <w:noProof/>
          <w:lang w:eastAsia="es-CO"/>
        </w:rPr>
      </w:pPr>
      <w:hyperlink w:anchor="_Toc229491633" w:history="1">
        <w:r w:rsidRPr="001E388B">
          <w:rPr>
            <w:rStyle w:val="Hipervnculo"/>
            <w:noProof/>
          </w:rPr>
          <w:t>22.1</w:t>
        </w:r>
        <w:r>
          <w:rPr>
            <w:rFonts w:eastAsiaTheme="minorEastAsia"/>
            <w:noProof/>
            <w:lang w:eastAsia="es-CO"/>
          </w:rPr>
          <w:tab/>
        </w:r>
        <w:r w:rsidRPr="001E388B">
          <w:rPr>
            <w:rStyle w:val="Hipervnculo"/>
            <w:noProof/>
          </w:rPr>
          <w:t>REGISTRO DEL ADMINISTRADOR Y DEL OPERADOR.</w:t>
        </w:r>
        <w:r>
          <w:rPr>
            <w:noProof/>
            <w:webHidden/>
          </w:rPr>
          <w:tab/>
        </w:r>
        <w:r>
          <w:rPr>
            <w:noProof/>
            <w:webHidden/>
          </w:rPr>
          <w:fldChar w:fldCharType="begin"/>
        </w:r>
        <w:r>
          <w:rPr>
            <w:noProof/>
            <w:webHidden/>
          </w:rPr>
          <w:instrText xml:space="preserve"> PAGEREF _Toc229491633 \h </w:instrText>
        </w:r>
        <w:r>
          <w:rPr>
            <w:noProof/>
            <w:webHidden/>
          </w:rPr>
        </w:r>
        <w:r>
          <w:rPr>
            <w:noProof/>
            <w:webHidden/>
          </w:rPr>
          <w:fldChar w:fldCharType="separate"/>
        </w:r>
        <w:r>
          <w:rPr>
            <w:noProof/>
            <w:webHidden/>
          </w:rPr>
          <w:t>47</w:t>
        </w:r>
        <w:r>
          <w:rPr>
            <w:noProof/>
            <w:webHidden/>
          </w:rPr>
          <w:fldChar w:fldCharType="end"/>
        </w:r>
      </w:hyperlink>
    </w:p>
    <w:p w14:paraId="7BDE7339" w14:textId="1624A088" w:rsidR="0046219C" w:rsidRDefault="0046219C">
      <w:pPr>
        <w:pStyle w:val="TDC2"/>
        <w:tabs>
          <w:tab w:val="left" w:pos="960"/>
          <w:tab w:val="right" w:leader="dot" w:pos="10528"/>
        </w:tabs>
        <w:rPr>
          <w:rFonts w:eastAsiaTheme="minorEastAsia"/>
          <w:noProof/>
          <w:lang w:eastAsia="es-CO"/>
        </w:rPr>
      </w:pPr>
      <w:hyperlink w:anchor="_Toc229491634" w:history="1">
        <w:r w:rsidRPr="001E388B">
          <w:rPr>
            <w:rStyle w:val="Hipervnculo"/>
            <w:noProof/>
          </w:rPr>
          <w:t>22.2</w:t>
        </w:r>
        <w:r>
          <w:rPr>
            <w:rFonts w:eastAsiaTheme="minorEastAsia"/>
            <w:noProof/>
            <w:lang w:eastAsia="es-CO"/>
          </w:rPr>
          <w:tab/>
        </w:r>
        <w:r w:rsidRPr="001E388B">
          <w:rPr>
            <w:rStyle w:val="Hipervnculo"/>
            <w:noProof/>
          </w:rPr>
          <w:t>SINCRONIZACIÓN DE RELOJES.</w:t>
        </w:r>
        <w:r>
          <w:rPr>
            <w:noProof/>
            <w:webHidden/>
          </w:rPr>
          <w:tab/>
        </w:r>
        <w:r>
          <w:rPr>
            <w:noProof/>
            <w:webHidden/>
          </w:rPr>
          <w:fldChar w:fldCharType="begin"/>
        </w:r>
        <w:r>
          <w:rPr>
            <w:noProof/>
            <w:webHidden/>
          </w:rPr>
          <w:instrText xml:space="preserve"> PAGEREF _Toc229491634 \h </w:instrText>
        </w:r>
        <w:r>
          <w:rPr>
            <w:noProof/>
            <w:webHidden/>
          </w:rPr>
        </w:r>
        <w:r>
          <w:rPr>
            <w:noProof/>
            <w:webHidden/>
          </w:rPr>
          <w:fldChar w:fldCharType="separate"/>
        </w:r>
        <w:r>
          <w:rPr>
            <w:noProof/>
            <w:webHidden/>
          </w:rPr>
          <w:t>48</w:t>
        </w:r>
        <w:r>
          <w:rPr>
            <w:noProof/>
            <w:webHidden/>
          </w:rPr>
          <w:fldChar w:fldCharType="end"/>
        </w:r>
      </w:hyperlink>
    </w:p>
    <w:p w14:paraId="1FF73CB5" w14:textId="2EFDB1E4" w:rsidR="0046219C" w:rsidRDefault="0046219C">
      <w:pPr>
        <w:pStyle w:val="TDC2"/>
        <w:tabs>
          <w:tab w:val="left" w:pos="960"/>
          <w:tab w:val="right" w:leader="dot" w:pos="10528"/>
        </w:tabs>
        <w:rPr>
          <w:rFonts w:eastAsiaTheme="minorEastAsia"/>
          <w:noProof/>
          <w:lang w:eastAsia="es-CO"/>
        </w:rPr>
      </w:pPr>
      <w:hyperlink w:anchor="_Toc229491635" w:history="1">
        <w:r w:rsidRPr="001E388B">
          <w:rPr>
            <w:rStyle w:val="Hipervnculo"/>
            <w:noProof/>
          </w:rPr>
          <w:t>22.3</w:t>
        </w:r>
        <w:r>
          <w:rPr>
            <w:rFonts w:eastAsiaTheme="minorEastAsia"/>
            <w:noProof/>
            <w:lang w:eastAsia="es-CO"/>
          </w:rPr>
          <w:tab/>
        </w:r>
        <w:r w:rsidRPr="001E388B">
          <w:rPr>
            <w:rStyle w:val="Hipervnculo"/>
            <w:noProof/>
          </w:rPr>
          <w:t>GESTIÓN DE VULNERABILIDADES TÉCNICAS.</w:t>
        </w:r>
        <w:r>
          <w:rPr>
            <w:noProof/>
            <w:webHidden/>
          </w:rPr>
          <w:tab/>
        </w:r>
        <w:r>
          <w:rPr>
            <w:noProof/>
            <w:webHidden/>
          </w:rPr>
          <w:fldChar w:fldCharType="begin"/>
        </w:r>
        <w:r>
          <w:rPr>
            <w:noProof/>
            <w:webHidden/>
          </w:rPr>
          <w:instrText xml:space="preserve"> PAGEREF _Toc229491635 \h </w:instrText>
        </w:r>
        <w:r>
          <w:rPr>
            <w:noProof/>
            <w:webHidden/>
          </w:rPr>
        </w:r>
        <w:r>
          <w:rPr>
            <w:noProof/>
            <w:webHidden/>
          </w:rPr>
          <w:fldChar w:fldCharType="separate"/>
        </w:r>
        <w:r>
          <w:rPr>
            <w:noProof/>
            <w:webHidden/>
          </w:rPr>
          <w:t>48</w:t>
        </w:r>
        <w:r>
          <w:rPr>
            <w:noProof/>
            <w:webHidden/>
          </w:rPr>
          <w:fldChar w:fldCharType="end"/>
        </w:r>
      </w:hyperlink>
    </w:p>
    <w:p w14:paraId="6AE0ADEA" w14:textId="34C9E924" w:rsidR="0046219C" w:rsidRDefault="0046219C">
      <w:pPr>
        <w:pStyle w:val="TDC2"/>
        <w:tabs>
          <w:tab w:val="left" w:pos="960"/>
          <w:tab w:val="right" w:leader="dot" w:pos="10528"/>
        </w:tabs>
        <w:rPr>
          <w:rFonts w:eastAsiaTheme="minorEastAsia"/>
          <w:noProof/>
          <w:lang w:eastAsia="es-CO"/>
        </w:rPr>
      </w:pPr>
      <w:hyperlink w:anchor="_Toc229491636" w:history="1">
        <w:r w:rsidRPr="001E388B">
          <w:rPr>
            <w:rStyle w:val="Hipervnculo"/>
            <w:noProof/>
          </w:rPr>
          <w:t>22.4</w:t>
        </w:r>
        <w:r>
          <w:rPr>
            <w:rFonts w:eastAsiaTheme="minorEastAsia"/>
            <w:noProof/>
            <w:lang w:eastAsia="es-CO"/>
          </w:rPr>
          <w:tab/>
        </w:r>
        <w:r w:rsidRPr="001E388B">
          <w:rPr>
            <w:rStyle w:val="Hipervnculo"/>
            <w:noProof/>
          </w:rPr>
          <w:t>RESTRICCIÓN SOBRE LA INSTALACIÓN DE SOFTWARE.</w:t>
        </w:r>
        <w:r>
          <w:rPr>
            <w:noProof/>
            <w:webHidden/>
          </w:rPr>
          <w:tab/>
        </w:r>
        <w:r>
          <w:rPr>
            <w:noProof/>
            <w:webHidden/>
          </w:rPr>
          <w:fldChar w:fldCharType="begin"/>
        </w:r>
        <w:r>
          <w:rPr>
            <w:noProof/>
            <w:webHidden/>
          </w:rPr>
          <w:instrText xml:space="preserve"> PAGEREF _Toc229491636 \h </w:instrText>
        </w:r>
        <w:r>
          <w:rPr>
            <w:noProof/>
            <w:webHidden/>
          </w:rPr>
        </w:r>
        <w:r>
          <w:rPr>
            <w:noProof/>
            <w:webHidden/>
          </w:rPr>
          <w:fldChar w:fldCharType="separate"/>
        </w:r>
        <w:r>
          <w:rPr>
            <w:noProof/>
            <w:webHidden/>
          </w:rPr>
          <w:t>48</w:t>
        </w:r>
        <w:r>
          <w:rPr>
            <w:noProof/>
            <w:webHidden/>
          </w:rPr>
          <w:fldChar w:fldCharType="end"/>
        </w:r>
      </w:hyperlink>
    </w:p>
    <w:p w14:paraId="487CD2C2" w14:textId="7E2A5BB7" w:rsidR="0046219C" w:rsidRDefault="0046219C">
      <w:pPr>
        <w:pStyle w:val="TDC1"/>
        <w:tabs>
          <w:tab w:val="left" w:pos="720"/>
          <w:tab w:val="right" w:leader="dot" w:pos="10528"/>
        </w:tabs>
        <w:rPr>
          <w:rFonts w:eastAsiaTheme="minorEastAsia"/>
          <w:noProof/>
          <w:lang w:eastAsia="es-CO"/>
        </w:rPr>
      </w:pPr>
      <w:hyperlink w:anchor="_Toc229491637" w:history="1">
        <w:r w:rsidRPr="001E388B">
          <w:rPr>
            <w:rStyle w:val="Hipervnculo"/>
            <w:noProof/>
          </w:rPr>
          <w:t>23.</w:t>
        </w:r>
        <w:r>
          <w:rPr>
            <w:rFonts w:eastAsiaTheme="minorEastAsia"/>
            <w:noProof/>
            <w:lang w:eastAsia="es-CO"/>
          </w:rPr>
          <w:tab/>
        </w:r>
        <w:r w:rsidRPr="001E388B">
          <w:rPr>
            <w:rStyle w:val="Hipervnculo"/>
            <w:noProof/>
          </w:rPr>
          <w:t>SEGURIDAD DE LAS COMUNICACIONES.</w:t>
        </w:r>
        <w:r>
          <w:rPr>
            <w:noProof/>
            <w:webHidden/>
          </w:rPr>
          <w:tab/>
        </w:r>
        <w:r>
          <w:rPr>
            <w:noProof/>
            <w:webHidden/>
          </w:rPr>
          <w:fldChar w:fldCharType="begin"/>
        </w:r>
        <w:r>
          <w:rPr>
            <w:noProof/>
            <w:webHidden/>
          </w:rPr>
          <w:instrText xml:space="preserve"> PAGEREF _Toc229491637 \h </w:instrText>
        </w:r>
        <w:r>
          <w:rPr>
            <w:noProof/>
            <w:webHidden/>
          </w:rPr>
        </w:r>
        <w:r>
          <w:rPr>
            <w:noProof/>
            <w:webHidden/>
          </w:rPr>
          <w:fldChar w:fldCharType="separate"/>
        </w:r>
        <w:r>
          <w:rPr>
            <w:noProof/>
            <w:webHidden/>
          </w:rPr>
          <w:t>49</w:t>
        </w:r>
        <w:r>
          <w:rPr>
            <w:noProof/>
            <w:webHidden/>
          </w:rPr>
          <w:fldChar w:fldCharType="end"/>
        </w:r>
      </w:hyperlink>
    </w:p>
    <w:p w14:paraId="77AE33EA" w14:textId="322C3BE0" w:rsidR="0046219C" w:rsidRDefault="0046219C">
      <w:pPr>
        <w:pStyle w:val="TDC2"/>
        <w:tabs>
          <w:tab w:val="left" w:pos="960"/>
          <w:tab w:val="right" w:leader="dot" w:pos="10528"/>
        </w:tabs>
        <w:rPr>
          <w:rFonts w:eastAsiaTheme="minorEastAsia"/>
          <w:noProof/>
          <w:lang w:eastAsia="es-CO"/>
        </w:rPr>
      </w:pPr>
      <w:hyperlink w:anchor="_Toc229491638" w:history="1">
        <w:r w:rsidRPr="001E388B">
          <w:rPr>
            <w:rStyle w:val="Hipervnculo"/>
            <w:noProof/>
          </w:rPr>
          <w:t>23.1</w:t>
        </w:r>
        <w:r>
          <w:rPr>
            <w:rFonts w:eastAsiaTheme="minorEastAsia"/>
            <w:noProof/>
            <w:lang w:eastAsia="es-CO"/>
          </w:rPr>
          <w:tab/>
        </w:r>
        <w:r w:rsidRPr="001E388B">
          <w:rPr>
            <w:rStyle w:val="Hipervnculo"/>
            <w:noProof/>
          </w:rPr>
          <w:t>GESTIÓN DE SEGURIDAD DE REDES.</w:t>
        </w:r>
        <w:r>
          <w:rPr>
            <w:noProof/>
            <w:webHidden/>
          </w:rPr>
          <w:tab/>
        </w:r>
        <w:r>
          <w:rPr>
            <w:noProof/>
            <w:webHidden/>
          </w:rPr>
          <w:fldChar w:fldCharType="begin"/>
        </w:r>
        <w:r>
          <w:rPr>
            <w:noProof/>
            <w:webHidden/>
          </w:rPr>
          <w:instrText xml:space="preserve"> PAGEREF _Toc229491638 \h </w:instrText>
        </w:r>
        <w:r>
          <w:rPr>
            <w:noProof/>
            <w:webHidden/>
          </w:rPr>
        </w:r>
        <w:r>
          <w:rPr>
            <w:noProof/>
            <w:webHidden/>
          </w:rPr>
          <w:fldChar w:fldCharType="separate"/>
        </w:r>
        <w:r>
          <w:rPr>
            <w:noProof/>
            <w:webHidden/>
          </w:rPr>
          <w:t>49</w:t>
        </w:r>
        <w:r>
          <w:rPr>
            <w:noProof/>
            <w:webHidden/>
          </w:rPr>
          <w:fldChar w:fldCharType="end"/>
        </w:r>
      </w:hyperlink>
    </w:p>
    <w:p w14:paraId="710A973C" w14:textId="6D010579" w:rsidR="0046219C" w:rsidRDefault="0046219C">
      <w:pPr>
        <w:pStyle w:val="TDC3"/>
        <w:tabs>
          <w:tab w:val="right" w:leader="dot" w:pos="10528"/>
        </w:tabs>
        <w:rPr>
          <w:rFonts w:eastAsiaTheme="minorEastAsia"/>
          <w:noProof/>
          <w:lang w:eastAsia="es-CO"/>
        </w:rPr>
      </w:pPr>
      <w:hyperlink w:anchor="_Toc229491639" w:history="1">
        <w:r w:rsidRPr="001E388B">
          <w:rPr>
            <w:rStyle w:val="Hipervnculo"/>
            <w:noProof/>
          </w:rPr>
          <w:t>23.1.1 Control de redes.</w:t>
        </w:r>
        <w:r>
          <w:rPr>
            <w:noProof/>
            <w:webHidden/>
          </w:rPr>
          <w:tab/>
        </w:r>
        <w:r>
          <w:rPr>
            <w:noProof/>
            <w:webHidden/>
          </w:rPr>
          <w:fldChar w:fldCharType="begin"/>
        </w:r>
        <w:r>
          <w:rPr>
            <w:noProof/>
            <w:webHidden/>
          </w:rPr>
          <w:instrText xml:space="preserve"> PAGEREF _Toc229491639 \h </w:instrText>
        </w:r>
        <w:r>
          <w:rPr>
            <w:noProof/>
            <w:webHidden/>
          </w:rPr>
        </w:r>
        <w:r>
          <w:rPr>
            <w:noProof/>
            <w:webHidden/>
          </w:rPr>
          <w:fldChar w:fldCharType="separate"/>
        </w:r>
        <w:r>
          <w:rPr>
            <w:noProof/>
            <w:webHidden/>
          </w:rPr>
          <w:t>49</w:t>
        </w:r>
        <w:r>
          <w:rPr>
            <w:noProof/>
            <w:webHidden/>
          </w:rPr>
          <w:fldChar w:fldCharType="end"/>
        </w:r>
      </w:hyperlink>
    </w:p>
    <w:p w14:paraId="3E58C31F" w14:textId="2473AE83" w:rsidR="0046219C" w:rsidRDefault="0046219C">
      <w:pPr>
        <w:pStyle w:val="TDC3"/>
        <w:tabs>
          <w:tab w:val="right" w:leader="dot" w:pos="10528"/>
        </w:tabs>
        <w:rPr>
          <w:rFonts w:eastAsiaTheme="minorEastAsia"/>
          <w:noProof/>
          <w:lang w:eastAsia="es-CO"/>
        </w:rPr>
      </w:pPr>
      <w:hyperlink w:anchor="_Toc229491640" w:history="1">
        <w:r w:rsidRPr="001E388B">
          <w:rPr>
            <w:rStyle w:val="Hipervnculo"/>
            <w:noProof/>
          </w:rPr>
          <w:t>23.1.2 Separación de las redes.</w:t>
        </w:r>
        <w:r>
          <w:rPr>
            <w:noProof/>
            <w:webHidden/>
          </w:rPr>
          <w:tab/>
        </w:r>
        <w:r>
          <w:rPr>
            <w:noProof/>
            <w:webHidden/>
          </w:rPr>
          <w:fldChar w:fldCharType="begin"/>
        </w:r>
        <w:r>
          <w:rPr>
            <w:noProof/>
            <w:webHidden/>
          </w:rPr>
          <w:instrText xml:space="preserve"> PAGEREF _Toc229491640 \h </w:instrText>
        </w:r>
        <w:r>
          <w:rPr>
            <w:noProof/>
            <w:webHidden/>
          </w:rPr>
        </w:r>
        <w:r>
          <w:rPr>
            <w:noProof/>
            <w:webHidden/>
          </w:rPr>
          <w:fldChar w:fldCharType="separate"/>
        </w:r>
        <w:r>
          <w:rPr>
            <w:noProof/>
            <w:webHidden/>
          </w:rPr>
          <w:t>50</w:t>
        </w:r>
        <w:r>
          <w:rPr>
            <w:noProof/>
            <w:webHidden/>
          </w:rPr>
          <w:fldChar w:fldCharType="end"/>
        </w:r>
      </w:hyperlink>
    </w:p>
    <w:p w14:paraId="6E424C82" w14:textId="1B0EF8D7" w:rsidR="0046219C" w:rsidRDefault="0046219C">
      <w:pPr>
        <w:pStyle w:val="TDC1"/>
        <w:tabs>
          <w:tab w:val="left" w:pos="720"/>
          <w:tab w:val="right" w:leader="dot" w:pos="10528"/>
        </w:tabs>
        <w:rPr>
          <w:rFonts w:eastAsiaTheme="minorEastAsia"/>
          <w:noProof/>
          <w:lang w:eastAsia="es-CO"/>
        </w:rPr>
      </w:pPr>
      <w:hyperlink w:anchor="_Toc229491641" w:history="1">
        <w:r w:rsidRPr="001E388B">
          <w:rPr>
            <w:rStyle w:val="Hipervnculo"/>
            <w:noProof/>
          </w:rPr>
          <w:t>24.</w:t>
        </w:r>
        <w:r>
          <w:rPr>
            <w:rFonts w:eastAsiaTheme="minorEastAsia"/>
            <w:noProof/>
            <w:lang w:eastAsia="es-CO"/>
          </w:rPr>
          <w:tab/>
        </w:r>
        <w:r w:rsidRPr="001E388B">
          <w:rPr>
            <w:rStyle w:val="Hipervnculo"/>
            <w:noProof/>
          </w:rPr>
          <w:t>POLÍTICAS Y PROCEDIMIENTOS DE INTERCAMBIO DE INFORMACIÓN.</w:t>
        </w:r>
        <w:r>
          <w:rPr>
            <w:noProof/>
            <w:webHidden/>
          </w:rPr>
          <w:tab/>
        </w:r>
        <w:r>
          <w:rPr>
            <w:noProof/>
            <w:webHidden/>
          </w:rPr>
          <w:fldChar w:fldCharType="begin"/>
        </w:r>
        <w:r>
          <w:rPr>
            <w:noProof/>
            <w:webHidden/>
          </w:rPr>
          <w:instrText xml:space="preserve"> PAGEREF _Toc229491641 \h </w:instrText>
        </w:r>
        <w:r>
          <w:rPr>
            <w:noProof/>
            <w:webHidden/>
          </w:rPr>
        </w:r>
        <w:r>
          <w:rPr>
            <w:noProof/>
            <w:webHidden/>
          </w:rPr>
          <w:fldChar w:fldCharType="separate"/>
        </w:r>
        <w:r>
          <w:rPr>
            <w:noProof/>
            <w:webHidden/>
          </w:rPr>
          <w:t>50</w:t>
        </w:r>
        <w:r>
          <w:rPr>
            <w:noProof/>
            <w:webHidden/>
          </w:rPr>
          <w:fldChar w:fldCharType="end"/>
        </w:r>
      </w:hyperlink>
    </w:p>
    <w:p w14:paraId="007E05AD" w14:textId="7CF7F137" w:rsidR="0046219C" w:rsidRDefault="0046219C">
      <w:pPr>
        <w:pStyle w:val="TDC1"/>
        <w:tabs>
          <w:tab w:val="left" w:pos="720"/>
          <w:tab w:val="right" w:leader="dot" w:pos="10528"/>
        </w:tabs>
        <w:rPr>
          <w:rFonts w:eastAsiaTheme="minorEastAsia"/>
          <w:noProof/>
          <w:lang w:eastAsia="es-CO"/>
        </w:rPr>
      </w:pPr>
      <w:hyperlink w:anchor="_Toc229491642" w:history="1">
        <w:r w:rsidRPr="001E388B">
          <w:rPr>
            <w:rStyle w:val="Hipervnculo"/>
            <w:noProof/>
          </w:rPr>
          <w:t>25.</w:t>
        </w:r>
        <w:r>
          <w:rPr>
            <w:rFonts w:eastAsiaTheme="minorEastAsia"/>
            <w:noProof/>
            <w:lang w:eastAsia="es-CO"/>
          </w:rPr>
          <w:tab/>
        </w:r>
        <w:r w:rsidRPr="001E388B">
          <w:rPr>
            <w:rStyle w:val="Hipervnculo"/>
            <w:noProof/>
          </w:rPr>
          <w:t>ACUERDOS DE CONFIDENCIALIDAD O DE NO DIVULGACIÓN.</w:t>
        </w:r>
        <w:r>
          <w:rPr>
            <w:noProof/>
            <w:webHidden/>
          </w:rPr>
          <w:tab/>
        </w:r>
        <w:r>
          <w:rPr>
            <w:noProof/>
            <w:webHidden/>
          </w:rPr>
          <w:fldChar w:fldCharType="begin"/>
        </w:r>
        <w:r>
          <w:rPr>
            <w:noProof/>
            <w:webHidden/>
          </w:rPr>
          <w:instrText xml:space="preserve"> PAGEREF _Toc229491642 \h </w:instrText>
        </w:r>
        <w:r>
          <w:rPr>
            <w:noProof/>
            <w:webHidden/>
          </w:rPr>
        </w:r>
        <w:r>
          <w:rPr>
            <w:noProof/>
            <w:webHidden/>
          </w:rPr>
          <w:fldChar w:fldCharType="separate"/>
        </w:r>
        <w:r>
          <w:rPr>
            <w:noProof/>
            <w:webHidden/>
          </w:rPr>
          <w:t>51</w:t>
        </w:r>
        <w:r>
          <w:rPr>
            <w:noProof/>
            <w:webHidden/>
          </w:rPr>
          <w:fldChar w:fldCharType="end"/>
        </w:r>
      </w:hyperlink>
    </w:p>
    <w:p w14:paraId="7DAC676E" w14:textId="125F49FF" w:rsidR="0046219C" w:rsidRDefault="0046219C">
      <w:pPr>
        <w:pStyle w:val="TDC1"/>
        <w:tabs>
          <w:tab w:val="left" w:pos="720"/>
          <w:tab w:val="right" w:leader="dot" w:pos="10528"/>
        </w:tabs>
        <w:rPr>
          <w:rFonts w:eastAsiaTheme="minorEastAsia"/>
          <w:noProof/>
          <w:lang w:eastAsia="es-CO"/>
        </w:rPr>
      </w:pPr>
      <w:hyperlink w:anchor="_Toc229491643" w:history="1">
        <w:r w:rsidRPr="001E388B">
          <w:rPr>
            <w:rStyle w:val="Hipervnculo"/>
            <w:noProof/>
          </w:rPr>
          <w:t>26.</w:t>
        </w:r>
        <w:r>
          <w:rPr>
            <w:rFonts w:eastAsiaTheme="minorEastAsia"/>
            <w:noProof/>
            <w:lang w:eastAsia="es-CO"/>
          </w:rPr>
          <w:tab/>
        </w:r>
        <w:r w:rsidRPr="001E388B">
          <w:rPr>
            <w:rStyle w:val="Hipervnculo"/>
            <w:noProof/>
          </w:rPr>
          <w:t>SEGURIDAD EN LOS PROCESOS DE DESARROLLO Y DE SOPORTE.</w:t>
        </w:r>
        <w:r>
          <w:rPr>
            <w:noProof/>
            <w:webHidden/>
          </w:rPr>
          <w:tab/>
        </w:r>
        <w:r>
          <w:rPr>
            <w:noProof/>
            <w:webHidden/>
          </w:rPr>
          <w:fldChar w:fldCharType="begin"/>
        </w:r>
        <w:r>
          <w:rPr>
            <w:noProof/>
            <w:webHidden/>
          </w:rPr>
          <w:instrText xml:space="preserve"> PAGEREF _Toc229491643 \h </w:instrText>
        </w:r>
        <w:r>
          <w:rPr>
            <w:noProof/>
            <w:webHidden/>
          </w:rPr>
        </w:r>
        <w:r>
          <w:rPr>
            <w:noProof/>
            <w:webHidden/>
          </w:rPr>
          <w:fldChar w:fldCharType="separate"/>
        </w:r>
        <w:r>
          <w:rPr>
            <w:noProof/>
            <w:webHidden/>
          </w:rPr>
          <w:t>51</w:t>
        </w:r>
        <w:r>
          <w:rPr>
            <w:noProof/>
            <w:webHidden/>
          </w:rPr>
          <w:fldChar w:fldCharType="end"/>
        </w:r>
      </w:hyperlink>
    </w:p>
    <w:p w14:paraId="5A08DFE5" w14:textId="485A9933" w:rsidR="0046219C" w:rsidRDefault="0046219C">
      <w:pPr>
        <w:pStyle w:val="TDC2"/>
        <w:tabs>
          <w:tab w:val="left" w:pos="960"/>
          <w:tab w:val="right" w:leader="dot" w:pos="10528"/>
        </w:tabs>
        <w:rPr>
          <w:rFonts w:eastAsiaTheme="minorEastAsia"/>
          <w:noProof/>
          <w:lang w:eastAsia="es-CO"/>
        </w:rPr>
      </w:pPr>
      <w:hyperlink w:anchor="_Toc229491644" w:history="1">
        <w:r w:rsidRPr="001E388B">
          <w:rPr>
            <w:rStyle w:val="Hipervnculo"/>
            <w:noProof/>
          </w:rPr>
          <w:t>26.1</w:t>
        </w:r>
        <w:r>
          <w:rPr>
            <w:rFonts w:eastAsiaTheme="minorEastAsia"/>
            <w:noProof/>
            <w:lang w:eastAsia="es-CO"/>
          </w:rPr>
          <w:tab/>
        </w:r>
        <w:r w:rsidRPr="001E388B">
          <w:rPr>
            <w:rStyle w:val="Hipervnculo"/>
            <w:noProof/>
          </w:rPr>
          <w:t>POLÍTICA DE DESARROLLO SEGURO.</w:t>
        </w:r>
        <w:r>
          <w:rPr>
            <w:noProof/>
            <w:webHidden/>
          </w:rPr>
          <w:tab/>
        </w:r>
        <w:r>
          <w:rPr>
            <w:noProof/>
            <w:webHidden/>
          </w:rPr>
          <w:fldChar w:fldCharType="begin"/>
        </w:r>
        <w:r>
          <w:rPr>
            <w:noProof/>
            <w:webHidden/>
          </w:rPr>
          <w:instrText xml:space="preserve"> PAGEREF _Toc229491644 \h </w:instrText>
        </w:r>
        <w:r>
          <w:rPr>
            <w:noProof/>
            <w:webHidden/>
          </w:rPr>
        </w:r>
        <w:r>
          <w:rPr>
            <w:noProof/>
            <w:webHidden/>
          </w:rPr>
          <w:fldChar w:fldCharType="separate"/>
        </w:r>
        <w:r>
          <w:rPr>
            <w:noProof/>
            <w:webHidden/>
          </w:rPr>
          <w:t>51</w:t>
        </w:r>
        <w:r>
          <w:rPr>
            <w:noProof/>
            <w:webHidden/>
          </w:rPr>
          <w:fldChar w:fldCharType="end"/>
        </w:r>
      </w:hyperlink>
    </w:p>
    <w:p w14:paraId="21824004" w14:textId="5363A552" w:rsidR="0046219C" w:rsidRDefault="0046219C">
      <w:pPr>
        <w:pStyle w:val="TDC1"/>
        <w:tabs>
          <w:tab w:val="left" w:pos="720"/>
          <w:tab w:val="right" w:leader="dot" w:pos="10528"/>
        </w:tabs>
        <w:rPr>
          <w:rFonts w:eastAsiaTheme="minorEastAsia"/>
          <w:noProof/>
          <w:lang w:eastAsia="es-CO"/>
        </w:rPr>
      </w:pPr>
      <w:hyperlink w:anchor="_Toc229491645" w:history="1">
        <w:r w:rsidRPr="001E388B">
          <w:rPr>
            <w:rStyle w:val="Hipervnculo"/>
            <w:noProof/>
          </w:rPr>
          <w:t>27.</w:t>
        </w:r>
        <w:r>
          <w:rPr>
            <w:rFonts w:eastAsiaTheme="minorEastAsia"/>
            <w:noProof/>
            <w:lang w:eastAsia="es-CO"/>
          </w:rPr>
          <w:tab/>
        </w:r>
        <w:r w:rsidRPr="001E388B">
          <w:rPr>
            <w:rStyle w:val="Hipervnculo"/>
            <w:noProof/>
          </w:rPr>
          <w:t>RELACIÓN CON LOS PROVEEDORES.</w:t>
        </w:r>
        <w:r>
          <w:rPr>
            <w:noProof/>
            <w:webHidden/>
          </w:rPr>
          <w:tab/>
        </w:r>
        <w:r>
          <w:rPr>
            <w:noProof/>
            <w:webHidden/>
          </w:rPr>
          <w:fldChar w:fldCharType="begin"/>
        </w:r>
        <w:r>
          <w:rPr>
            <w:noProof/>
            <w:webHidden/>
          </w:rPr>
          <w:instrText xml:space="preserve"> PAGEREF _Toc229491645 \h </w:instrText>
        </w:r>
        <w:r>
          <w:rPr>
            <w:noProof/>
            <w:webHidden/>
          </w:rPr>
        </w:r>
        <w:r>
          <w:rPr>
            <w:noProof/>
            <w:webHidden/>
          </w:rPr>
          <w:fldChar w:fldCharType="separate"/>
        </w:r>
        <w:r>
          <w:rPr>
            <w:noProof/>
            <w:webHidden/>
          </w:rPr>
          <w:t>52</w:t>
        </w:r>
        <w:r>
          <w:rPr>
            <w:noProof/>
            <w:webHidden/>
          </w:rPr>
          <w:fldChar w:fldCharType="end"/>
        </w:r>
      </w:hyperlink>
    </w:p>
    <w:p w14:paraId="1CDE9B8B" w14:textId="576E8927" w:rsidR="0046219C" w:rsidRDefault="0046219C">
      <w:pPr>
        <w:pStyle w:val="TDC2"/>
        <w:tabs>
          <w:tab w:val="left" w:pos="960"/>
          <w:tab w:val="right" w:leader="dot" w:pos="10528"/>
        </w:tabs>
        <w:rPr>
          <w:rFonts w:eastAsiaTheme="minorEastAsia"/>
          <w:noProof/>
          <w:lang w:eastAsia="es-CO"/>
        </w:rPr>
      </w:pPr>
      <w:hyperlink w:anchor="_Toc229491646" w:history="1">
        <w:r w:rsidRPr="001E388B">
          <w:rPr>
            <w:rStyle w:val="Hipervnculo"/>
            <w:noProof/>
          </w:rPr>
          <w:t>27.1</w:t>
        </w:r>
        <w:r>
          <w:rPr>
            <w:rFonts w:eastAsiaTheme="minorEastAsia"/>
            <w:noProof/>
            <w:lang w:eastAsia="es-CO"/>
          </w:rPr>
          <w:tab/>
        </w:r>
        <w:r w:rsidRPr="001E388B">
          <w:rPr>
            <w:rStyle w:val="Hipervnculo"/>
            <w:noProof/>
          </w:rPr>
          <w:t>SEGURIDAD DE LA INFORMACIÓN EN LAS RELACIONES CON LOS PROVEEDORES.</w:t>
        </w:r>
        <w:r>
          <w:rPr>
            <w:noProof/>
            <w:webHidden/>
          </w:rPr>
          <w:tab/>
        </w:r>
        <w:r>
          <w:rPr>
            <w:noProof/>
            <w:webHidden/>
          </w:rPr>
          <w:fldChar w:fldCharType="begin"/>
        </w:r>
        <w:r>
          <w:rPr>
            <w:noProof/>
            <w:webHidden/>
          </w:rPr>
          <w:instrText xml:space="preserve"> PAGEREF _Toc229491646 \h </w:instrText>
        </w:r>
        <w:r>
          <w:rPr>
            <w:noProof/>
            <w:webHidden/>
          </w:rPr>
        </w:r>
        <w:r>
          <w:rPr>
            <w:noProof/>
            <w:webHidden/>
          </w:rPr>
          <w:fldChar w:fldCharType="separate"/>
        </w:r>
        <w:r>
          <w:rPr>
            <w:noProof/>
            <w:webHidden/>
          </w:rPr>
          <w:t>52</w:t>
        </w:r>
        <w:r>
          <w:rPr>
            <w:noProof/>
            <w:webHidden/>
          </w:rPr>
          <w:fldChar w:fldCharType="end"/>
        </w:r>
      </w:hyperlink>
    </w:p>
    <w:p w14:paraId="2301DEEB" w14:textId="32AD714F" w:rsidR="0046219C" w:rsidRDefault="0046219C">
      <w:pPr>
        <w:pStyle w:val="TDC3"/>
        <w:tabs>
          <w:tab w:val="right" w:leader="dot" w:pos="10528"/>
        </w:tabs>
        <w:rPr>
          <w:rFonts w:eastAsiaTheme="minorEastAsia"/>
          <w:noProof/>
          <w:lang w:eastAsia="es-CO"/>
        </w:rPr>
      </w:pPr>
      <w:hyperlink w:anchor="_Toc229491647" w:history="1">
        <w:r w:rsidRPr="001E388B">
          <w:rPr>
            <w:rStyle w:val="Hipervnculo"/>
            <w:noProof/>
          </w:rPr>
          <w:t>27.1.1 Política de seguridad de la información para las relaciones con proveedores.</w:t>
        </w:r>
        <w:r>
          <w:rPr>
            <w:noProof/>
            <w:webHidden/>
          </w:rPr>
          <w:tab/>
        </w:r>
        <w:r>
          <w:rPr>
            <w:noProof/>
            <w:webHidden/>
          </w:rPr>
          <w:fldChar w:fldCharType="begin"/>
        </w:r>
        <w:r>
          <w:rPr>
            <w:noProof/>
            <w:webHidden/>
          </w:rPr>
          <w:instrText xml:space="preserve"> PAGEREF _Toc229491647 \h </w:instrText>
        </w:r>
        <w:r>
          <w:rPr>
            <w:noProof/>
            <w:webHidden/>
          </w:rPr>
        </w:r>
        <w:r>
          <w:rPr>
            <w:noProof/>
            <w:webHidden/>
          </w:rPr>
          <w:fldChar w:fldCharType="separate"/>
        </w:r>
        <w:r>
          <w:rPr>
            <w:noProof/>
            <w:webHidden/>
          </w:rPr>
          <w:t>52</w:t>
        </w:r>
        <w:r>
          <w:rPr>
            <w:noProof/>
            <w:webHidden/>
          </w:rPr>
          <w:fldChar w:fldCharType="end"/>
        </w:r>
      </w:hyperlink>
    </w:p>
    <w:p w14:paraId="19D1926C" w14:textId="41083D7F" w:rsidR="0046219C" w:rsidRDefault="0046219C">
      <w:pPr>
        <w:pStyle w:val="TDC2"/>
        <w:tabs>
          <w:tab w:val="left" w:pos="960"/>
          <w:tab w:val="right" w:leader="dot" w:pos="10528"/>
        </w:tabs>
        <w:rPr>
          <w:rFonts w:eastAsiaTheme="minorEastAsia"/>
          <w:noProof/>
          <w:lang w:eastAsia="es-CO"/>
        </w:rPr>
      </w:pPr>
      <w:hyperlink w:anchor="_Toc229491648" w:history="1">
        <w:r w:rsidRPr="001E388B">
          <w:rPr>
            <w:rStyle w:val="Hipervnculo"/>
            <w:noProof/>
          </w:rPr>
          <w:t>27.2</w:t>
        </w:r>
        <w:r>
          <w:rPr>
            <w:rFonts w:eastAsiaTheme="minorEastAsia"/>
            <w:noProof/>
            <w:lang w:eastAsia="es-CO"/>
          </w:rPr>
          <w:tab/>
        </w:r>
        <w:r w:rsidRPr="001E388B">
          <w:rPr>
            <w:rStyle w:val="Hipervnculo"/>
            <w:noProof/>
          </w:rPr>
          <w:t>GESTIÓN DE LA PRESTACIÓN DE SERVICIOS DE PROVEEDORES.</w:t>
        </w:r>
        <w:r>
          <w:rPr>
            <w:noProof/>
            <w:webHidden/>
          </w:rPr>
          <w:tab/>
        </w:r>
        <w:r>
          <w:rPr>
            <w:noProof/>
            <w:webHidden/>
          </w:rPr>
          <w:fldChar w:fldCharType="begin"/>
        </w:r>
        <w:r>
          <w:rPr>
            <w:noProof/>
            <w:webHidden/>
          </w:rPr>
          <w:instrText xml:space="preserve"> PAGEREF _Toc229491648 \h </w:instrText>
        </w:r>
        <w:r>
          <w:rPr>
            <w:noProof/>
            <w:webHidden/>
          </w:rPr>
        </w:r>
        <w:r>
          <w:rPr>
            <w:noProof/>
            <w:webHidden/>
          </w:rPr>
          <w:fldChar w:fldCharType="separate"/>
        </w:r>
        <w:r>
          <w:rPr>
            <w:noProof/>
            <w:webHidden/>
          </w:rPr>
          <w:t>52</w:t>
        </w:r>
        <w:r>
          <w:rPr>
            <w:noProof/>
            <w:webHidden/>
          </w:rPr>
          <w:fldChar w:fldCharType="end"/>
        </w:r>
      </w:hyperlink>
    </w:p>
    <w:p w14:paraId="17EB03CA" w14:textId="59B09EDA" w:rsidR="0046219C" w:rsidRDefault="0046219C">
      <w:pPr>
        <w:pStyle w:val="TDC3"/>
        <w:tabs>
          <w:tab w:val="right" w:leader="dot" w:pos="10528"/>
        </w:tabs>
        <w:rPr>
          <w:rFonts w:eastAsiaTheme="minorEastAsia"/>
          <w:noProof/>
          <w:lang w:eastAsia="es-CO"/>
        </w:rPr>
      </w:pPr>
      <w:hyperlink w:anchor="_Toc229491649" w:history="1">
        <w:r w:rsidRPr="001E388B">
          <w:rPr>
            <w:rStyle w:val="Hipervnculo"/>
            <w:noProof/>
          </w:rPr>
          <w:t>27.2.1Seguimiento y revisión de los servicios de los proveedores.</w:t>
        </w:r>
        <w:r>
          <w:rPr>
            <w:noProof/>
            <w:webHidden/>
          </w:rPr>
          <w:tab/>
        </w:r>
        <w:r>
          <w:rPr>
            <w:noProof/>
            <w:webHidden/>
          </w:rPr>
          <w:fldChar w:fldCharType="begin"/>
        </w:r>
        <w:r>
          <w:rPr>
            <w:noProof/>
            <w:webHidden/>
          </w:rPr>
          <w:instrText xml:space="preserve"> PAGEREF _Toc229491649 \h </w:instrText>
        </w:r>
        <w:r>
          <w:rPr>
            <w:noProof/>
            <w:webHidden/>
          </w:rPr>
        </w:r>
        <w:r>
          <w:rPr>
            <w:noProof/>
            <w:webHidden/>
          </w:rPr>
          <w:fldChar w:fldCharType="separate"/>
        </w:r>
        <w:r>
          <w:rPr>
            <w:noProof/>
            <w:webHidden/>
          </w:rPr>
          <w:t>52</w:t>
        </w:r>
        <w:r>
          <w:rPr>
            <w:noProof/>
            <w:webHidden/>
          </w:rPr>
          <w:fldChar w:fldCharType="end"/>
        </w:r>
      </w:hyperlink>
    </w:p>
    <w:p w14:paraId="2DFD2BF5" w14:textId="707EF4BB" w:rsidR="0046219C" w:rsidRDefault="0046219C">
      <w:pPr>
        <w:pStyle w:val="TDC1"/>
        <w:tabs>
          <w:tab w:val="left" w:pos="720"/>
          <w:tab w:val="right" w:leader="dot" w:pos="10528"/>
        </w:tabs>
        <w:rPr>
          <w:rFonts w:eastAsiaTheme="minorEastAsia"/>
          <w:noProof/>
          <w:lang w:eastAsia="es-CO"/>
        </w:rPr>
      </w:pPr>
      <w:hyperlink w:anchor="_Toc229491650" w:history="1">
        <w:r w:rsidRPr="001E388B">
          <w:rPr>
            <w:rStyle w:val="Hipervnculo"/>
            <w:noProof/>
          </w:rPr>
          <w:t>28.</w:t>
        </w:r>
        <w:r>
          <w:rPr>
            <w:rFonts w:eastAsiaTheme="minorEastAsia"/>
            <w:noProof/>
            <w:lang w:eastAsia="es-CO"/>
          </w:rPr>
          <w:tab/>
        </w:r>
        <w:r w:rsidRPr="001E388B">
          <w:rPr>
            <w:rStyle w:val="Hipervnculo"/>
            <w:noProof/>
          </w:rPr>
          <w:t>GESTIÓN DE INCIDENTES DE SEGURIDAD DE LA INFORMACIÓN.</w:t>
        </w:r>
        <w:r>
          <w:rPr>
            <w:noProof/>
            <w:webHidden/>
          </w:rPr>
          <w:tab/>
        </w:r>
        <w:r>
          <w:rPr>
            <w:noProof/>
            <w:webHidden/>
          </w:rPr>
          <w:fldChar w:fldCharType="begin"/>
        </w:r>
        <w:r>
          <w:rPr>
            <w:noProof/>
            <w:webHidden/>
          </w:rPr>
          <w:instrText xml:space="preserve"> PAGEREF _Toc229491650 \h </w:instrText>
        </w:r>
        <w:r>
          <w:rPr>
            <w:noProof/>
            <w:webHidden/>
          </w:rPr>
        </w:r>
        <w:r>
          <w:rPr>
            <w:noProof/>
            <w:webHidden/>
          </w:rPr>
          <w:fldChar w:fldCharType="separate"/>
        </w:r>
        <w:r>
          <w:rPr>
            <w:noProof/>
            <w:webHidden/>
          </w:rPr>
          <w:t>53</w:t>
        </w:r>
        <w:r>
          <w:rPr>
            <w:noProof/>
            <w:webHidden/>
          </w:rPr>
          <w:fldChar w:fldCharType="end"/>
        </w:r>
      </w:hyperlink>
    </w:p>
    <w:p w14:paraId="648C2C18" w14:textId="26113C1B" w:rsidR="0046219C" w:rsidRDefault="0046219C">
      <w:pPr>
        <w:pStyle w:val="TDC3"/>
        <w:tabs>
          <w:tab w:val="right" w:leader="dot" w:pos="10528"/>
        </w:tabs>
        <w:rPr>
          <w:rFonts w:eastAsiaTheme="minorEastAsia"/>
          <w:noProof/>
          <w:lang w:eastAsia="es-CO"/>
        </w:rPr>
      </w:pPr>
      <w:hyperlink w:anchor="_Toc229491651" w:history="1">
        <w:r w:rsidRPr="001E388B">
          <w:rPr>
            <w:rStyle w:val="Hipervnculo"/>
            <w:noProof/>
          </w:rPr>
          <w:t>28.1 GESTIÓN DE INCIDENTES Y MEJORAS EN LA SEGURIDAD DE LA INFORMACIÓN.</w:t>
        </w:r>
        <w:r>
          <w:rPr>
            <w:noProof/>
            <w:webHidden/>
          </w:rPr>
          <w:tab/>
        </w:r>
        <w:r>
          <w:rPr>
            <w:noProof/>
            <w:webHidden/>
          </w:rPr>
          <w:fldChar w:fldCharType="begin"/>
        </w:r>
        <w:r>
          <w:rPr>
            <w:noProof/>
            <w:webHidden/>
          </w:rPr>
          <w:instrText xml:space="preserve"> PAGEREF _Toc229491651 \h </w:instrText>
        </w:r>
        <w:r>
          <w:rPr>
            <w:noProof/>
            <w:webHidden/>
          </w:rPr>
        </w:r>
        <w:r>
          <w:rPr>
            <w:noProof/>
            <w:webHidden/>
          </w:rPr>
          <w:fldChar w:fldCharType="separate"/>
        </w:r>
        <w:r>
          <w:rPr>
            <w:noProof/>
            <w:webHidden/>
          </w:rPr>
          <w:t>53</w:t>
        </w:r>
        <w:r>
          <w:rPr>
            <w:noProof/>
            <w:webHidden/>
          </w:rPr>
          <w:fldChar w:fldCharType="end"/>
        </w:r>
      </w:hyperlink>
    </w:p>
    <w:p w14:paraId="7084899B" w14:textId="51B96EE2" w:rsidR="0046219C" w:rsidRDefault="0046219C">
      <w:pPr>
        <w:pStyle w:val="TDC3"/>
        <w:tabs>
          <w:tab w:val="right" w:leader="dot" w:pos="10528"/>
        </w:tabs>
        <w:rPr>
          <w:rFonts w:eastAsiaTheme="minorEastAsia"/>
          <w:noProof/>
          <w:lang w:eastAsia="es-CO"/>
        </w:rPr>
      </w:pPr>
      <w:hyperlink w:anchor="_Toc229491652" w:history="1">
        <w:r w:rsidRPr="001E388B">
          <w:rPr>
            <w:rStyle w:val="Hipervnculo"/>
            <w:noProof/>
          </w:rPr>
          <w:t>28.2 INFORME DE EVENTOS Y DEBILIDADES DE LA SEGURIDAD DE LA INFORMACIÓN.</w:t>
        </w:r>
        <w:r>
          <w:rPr>
            <w:noProof/>
            <w:webHidden/>
          </w:rPr>
          <w:tab/>
        </w:r>
        <w:r>
          <w:rPr>
            <w:noProof/>
            <w:webHidden/>
          </w:rPr>
          <w:fldChar w:fldCharType="begin"/>
        </w:r>
        <w:r>
          <w:rPr>
            <w:noProof/>
            <w:webHidden/>
          </w:rPr>
          <w:instrText xml:space="preserve"> PAGEREF _Toc229491652 \h </w:instrText>
        </w:r>
        <w:r>
          <w:rPr>
            <w:noProof/>
            <w:webHidden/>
          </w:rPr>
        </w:r>
        <w:r>
          <w:rPr>
            <w:noProof/>
            <w:webHidden/>
          </w:rPr>
          <w:fldChar w:fldCharType="separate"/>
        </w:r>
        <w:r>
          <w:rPr>
            <w:noProof/>
            <w:webHidden/>
          </w:rPr>
          <w:t>53</w:t>
        </w:r>
        <w:r>
          <w:rPr>
            <w:noProof/>
            <w:webHidden/>
          </w:rPr>
          <w:fldChar w:fldCharType="end"/>
        </w:r>
      </w:hyperlink>
    </w:p>
    <w:p w14:paraId="279FE6F0" w14:textId="0E4BBAC7" w:rsidR="0046219C" w:rsidRDefault="0046219C">
      <w:pPr>
        <w:pStyle w:val="TDC1"/>
        <w:tabs>
          <w:tab w:val="left" w:pos="720"/>
          <w:tab w:val="right" w:leader="dot" w:pos="10528"/>
        </w:tabs>
        <w:rPr>
          <w:rFonts w:eastAsiaTheme="minorEastAsia"/>
          <w:noProof/>
          <w:lang w:eastAsia="es-CO"/>
        </w:rPr>
      </w:pPr>
      <w:hyperlink w:anchor="_Toc229491653" w:history="1">
        <w:r w:rsidRPr="001E388B">
          <w:rPr>
            <w:rStyle w:val="Hipervnculo"/>
            <w:noProof/>
          </w:rPr>
          <w:t>29.</w:t>
        </w:r>
        <w:r>
          <w:rPr>
            <w:rFonts w:eastAsiaTheme="minorEastAsia"/>
            <w:noProof/>
            <w:lang w:eastAsia="es-CO"/>
          </w:rPr>
          <w:tab/>
        </w:r>
        <w:r w:rsidRPr="001E388B">
          <w:rPr>
            <w:rStyle w:val="Hipervnculo"/>
            <w:noProof/>
          </w:rPr>
          <w:t>ASPECTOS DE SEGURIDAD DE LA INFORMACIÓN DE LA GESTIÓN DE CONTINUIDAD DEL NEGOCIO</w:t>
        </w:r>
        <w:r>
          <w:rPr>
            <w:noProof/>
            <w:webHidden/>
          </w:rPr>
          <w:tab/>
        </w:r>
        <w:r>
          <w:rPr>
            <w:noProof/>
            <w:webHidden/>
          </w:rPr>
          <w:fldChar w:fldCharType="begin"/>
        </w:r>
        <w:r>
          <w:rPr>
            <w:noProof/>
            <w:webHidden/>
          </w:rPr>
          <w:instrText xml:space="preserve"> PAGEREF _Toc229491653 \h </w:instrText>
        </w:r>
        <w:r>
          <w:rPr>
            <w:noProof/>
            <w:webHidden/>
          </w:rPr>
        </w:r>
        <w:r>
          <w:rPr>
            <w:noProof/>
            <w:webHidden/>
          </w:rPr>
          <w:fldChar w:fldCharType="separate"/>
        </w:r>
        <w:r>
          <w:rPr>
            <w:noProof/>
            <w:webHidden/>
          </w:rPr>
          <w:t>53</w:t>
        </w:r>
        <w:r>
          <w:rPr>
            <w:noProof/>
            <w:webHidden/>
          </w:rPr>
          <w:fldChar w:fldCharType="end"/>
        </w:r>
      </w:hyperlink>
    </w:p>
    <w:p w14:paraId="3C6B40C2" w14:textId="30137E65" w:rsidR="0046219C" w:rsidRDefault="0046219C">
      <w:pPr>
        <w:pStyle w:val="TDC3"/>
        <w:tabs>
          <w:tab w:val="right" w:leader="dot" w:pos="10528"/>
        </w:tabs>
        <w:rPr>
          <w:rFonts w:eastAsiaTheme="minorEastAsia"/>
          <w:noProof/>
          <w:lang w:eastAsia="es-CO"/>
        </w:rPr>
      </w:pPr>
      <w:hyperlink w:anchor="_Toc229491654" w:history="1">
        <w:r w:rsidRPr="001E388B">
          <w:rPr>
            <w:rStyle w:val="Hipervnculo"/>
            <w:noProof/>
          </w:rPr>
          <w:t>29.1 CONTINUIDAD DE SEGURIDAD DE LA INFORMACIÓN.</w:t>
        </w:r>
        <w:r>
          <w:rPr>
            <w:noProof/>
            <w:webHidden/>
          </w:rPr>
          <w:tab/>
        </w:r>
        <w:r>
          <w:rPr>
            <w:noProof/>
            <w:webHidden/>
          </w:rPr>
          <w:fldChar w:fldCharType="begin"/>
        </w:r>
        <w:r>
          <w:rPr>
            <w:noProof/>
            <w:webHidden/>
          </w:rPr>
          <w:instrText xml:space="preserve"> PAGEREF _Toc229491654 \h </w:instrText>
        </w:r>
        <w:r>
          <w:rPr>
            <w:noProof/>
            <w:webHidden/>
          </w:rPr>
        </w:r>
        <w:r>
          <w:rPr>
            <w:noProof/>
            <w:webHidden/>
          </w:rPr>
          <w:fldChar w:fldCharType="separate"/>
        </w:r>
        <w:r>
          <w:rPr>
            <w:noProof/>
            <w:webHidden/>
          </w:rPr>
          <w:t>53</w:t>
        </w:r>
        <w:r>
          <w:rPr>
            <w:noProof/>
            <w:webHidden/>
          </w:rPr>
          <w:fldChar w:fldCharType="end"/>
        </w:r>
      </w:hyperlink>
    </w:p>
    <w:p w14:paraId="79A01576" w14:textId="41862763" w:rsidR="0046219C" w:rsidRDefault="0046219C">
      <w:pPr>
        <w:pStyle w:val="TDC3"/>
        <w:tabs>
          <w:tab w:val="right" w:leader="dot" w:pos="10528"/>
        </w:tabs>
        <w:rPr>
          <w:rFonts w:eastAsiaTheme="minorEastAsia"/>
          <w:noProof/>
          <w:lang w:eastAsia="es-CO"/>
        </w:rPr>
      </w:pPr>
      <w:hyperlink w:anchor="_Toc229491655" w:history="1">
        <w:r w:rsidRPr="001E388B">
          <w:rPr>
            <w:rStyle w:val="Hipervnculo"/>
            <w:noProof/>
          </w:rPr>
          <w:t>29.2 Planificación, implementación, verificación, revisión y evaluación de la continuidad de la seguridad de la información.</w:t>
        </w:r>
        <w:r>
          <w:rPr>
            <w:noProof/>
            <w:webHidden/>
          </w:rPr>
          <w:tab/>
        </w:r>
        <w:r>
          <w:rPr>
            <w:noProof/>
            <w:webHidden/>
          </w:rPr>
          <w:fldChar w:fldCharType="begin"/>
        </w:r>
        <w:r>
          <w:rPr>
            <w:noProof/>
            <w:webHidden/>
          </w:rPr>
          <w:instrText xml:space="preserve"> PAGEREF _Toc229491655 \h </w:instrText>
        </w:r>
        <w:r>
          <w:rPr>
            <w:noProof/>
            <w:webHidden/>
          </w:rPr>
        </w:r>
        <w:r>
          <w:rPr>
            <w:noProof/>
            <w:webHidden/>
          </w:rPr>
          <w:fldChar w:fldCharType="separate"/>
        </w:r>
        <w:r>
          <w:rPr>
            <w:noProof/>
            <w:webHidden/>
          </w:rPr>
          <w:t>53</w:t>
        </w:r>
        <w:r>
          <w:rPr>
            <w:noProof/>
            <w:webHidden/>
          </w:rPr>
          <w:fldChar w:fldCharType="end"/>
        </w:r>
      </w:hyperlink>
    </w:p>
    <w:p w14:paraId="0D64388C" w14:textId="27DAD0EC" w:rsidR="0046219C" w:rsidRDefault="0046219C">
      <w:pPr>
        <w:pStyle w:val="TDC1"/>
        <w:tabs>
          <w:tab w:val="left" w:pos="720"/>
          <w:tab w:val="right" w:leader="dot" w:pos="10528"/>
        </w:tabs>
        <w:rPr>
          <w:rFonts w:eastAsiaTheme="minorEastAsia"/>
          <w:noProof/>
          <w:lang w:eastAsia="es-CO"/>
        </w:rPr>
      </w:pPr>
      <w:hyperlink w:anchor="_Toc229491656" w:history="1">
        <w:r w:rsidRPr="001E388B">
          <w:rPr>
            <w:rStyle w:val="Hipervnculo"/>
            <w:noProof/>
          </w:rPr>
          <w:t>30.</w:t>
        </w:r>
        <w:r>
          <w:rPr>
            <w:rFonts w:eastAsiaTheme="minorEastAsia"/>
            <w:noProof/>
            <w:lang w:eastAsia="es-CO"/>
          </w:rPr>
          <w:tab/>
        </w:r>
        <w:r w:rsidRPr="001E388B">
          <w:rPr>
            <w:rStyle w:val="Hipervnculo"/>
            <w:noProof/>
          </w:rPr>
          <w:t>GESTIÓN DE LA DISPONIBILIDAD.</w:t>
        </w:r>
        <w:r>
          <w:rPr>
            <w:noProof/>
            <w:webHidden/>
          </w:rPr>
          <w:tab/>
        </w:r>
        <w:r>
          <w:rPr>
            <w:noProof/>
            <w:webHidden/>
          </w:rPr>
          <w:fldChar w:fldCharType="begin"/>
        </w:r>
        <w:r>
          <w:rPr>
            <w:noProof/>
            <w:webHidden/>
          </w:rPr>
          <w:instrText xml:space="preserve"> PAGEREF _Toc229491656 \h </w:instrText>
        </w:r>
        <w:r>
          <w:rPr>
            <w:noProof/>
            <w:webHidden/>
          </w:rPr>
        </w:r>
        <w:r>
          <w:rPr>
            <w:noProof/>
            <w:webHidden/>
          </w:rPr>
          <w:fldChar w:fldCharType="separate"/>
        </w:r>
        <w:r>
          <w:rPr>
            <w:noProof/>
            <w:webHidden/>
          </w:rPr>
          <w:t>54</w:t>
        </w:r>
        <w:r>
          <w:rPr>
            <w:noProof/>
            <w:webHidden/>
          </w:rPr>
          <w:fldChar w:fldCharType="end"/>
        </w:r>
      </w:hyperlink>
    </w:p>
    <w:p w14:paraId="58D9FCE5" w14:textId="269C0D34" w:rsidR="0046219C" w:rsidRDefault="0046219C">
      <w:pPr>
        <w:pStyle w:val="TDC3"/>
        <w:tabs>
          <w:tab w:val="right" w:leader="dot" w:pos="10528"/>
        </w:tabs>
        <w:rPr>
          <w:rFonts w:eastAsiaTheme="minorEastAsia"/>
          <w:noProof/>
          <w:lang w:eastAsia="es-CO"/>
        </w:rPr>
      </w:pPr>
      <w:hyperlink w:anchor="_Toc229491657" w:history="1">
        <w:r w:rsidRPr="001E388B">
          <w:rPr>
            <w:rStyle w:val="Hipervnculo"/>
            <w:noProof/>
          </w:rPr>
          <w:t>30.1 TIEMPOS DE INDISPONIBILIDAD.</w:t>
        </w:r>
        <w:r>
          <w:rPr>
            <w:noProof/>
            <w:webHidden/>
          </w:rPr>
          <w:tab/>
        </w:r>
        <w:r>
          <w:rPr>
            <w:noProof/>
            <w:webHidden/>
          </w:rPr>
          <w:fldChar w:fldCharType="begin"/>
        </w:r>
        <w:r>
          <w:rPr>
            <w:noProof/>
            <w:webHidden/>
          </w:rPr>
          <w:instrText xml:space="preserve"> PAGEREF _Toc229491657 \h </w:instrText>
        </w:r>
        <w:r>
          <w:rPr>
            <w:noProof/>
            <w:webHidden/>
          </w:rPr>
        </w:r>
        <w:r>
          <w:rPr>
            <w:noProof/>
            <w:webHidden/>
          </w:rPr>
          <w:fldChar w:fldCharType="separate"/>
        </w:r>
        <w:r>
          <w:rPr>
            <w:noProof/>
            <w:webHidden/>
          </w:rPr>
          <w:t>54</w:t>
        </w:r>
        <w:r>
          <w:rPr>
            <w:noProof/>
            <w:webHidden/>
          </w:rPr>
          <w:fldChar w:fldCharType="end"/>
        </w:r>
      </w:hyperlink>
    </w:p>
    <w:p w14:paraId="3DC7B336" w14:textId="363A58FE" w:rsidR="0046219C" w:rsidRDefault="0046219C">
      <w:pPr>
        <w:pStyle w:val="TDC1"/>
        <w:tabs>
          <w:tab w:val="left" w:pos="720"/>
          <w:tab w:val="right" w:leader="dot" w:pos="10528"/>
        </w:tabs>
        <w:rPr>
          <w:rFonts w:eastAsiaTheme="minorEastAsia"/>
          <w:noProof/>
          <w:lang w:eastAsia="es-CO"/>
        </w:rPr>
      </w:pPr>
      <w:hyperlink w:anchor="_Toc229491658" w:history="1">
        <w:r w:rsidRPr="001E388B">
          <w:rPr>
            <w:rStyle w:val="Hipervnculo"/>
            <w:noProof/>
          </w:rPr>
          <w:t>31.</w:t>
        </w:r>
        <w:r>
          <w:rPr>
            <w:rFonts w:eastAsiaTheme="minorEastAsia"/>
            <w:noProof/>
            <w:lang w:eastAsia="es-CO"/>
          </w:rPr>
          <w:tab/>
        </w:r>
        <w:r w:rsidRPr="001E388B">
          <w:rPr>
            <w:rStyle w:val="Hipervnculo"/>
            <w:noProof/>
          </w:rPr>
          <w:t>CUMPLIMIENTO.</w:t>
        </w:r>
        <w:r>
          <w:rPr>
            <w:noProof/>
            <w:webHidden/>
          </w:rPr>
          <w:tab/>
        </w:r>
        <w:r>
          <w:rPr>
            <w:noProof/>
            <w:webHidden/>
          </w:rPr>
          <w:fldChar w:fldCharType="begin"/>
        </w:r>
        <w:r>
          <w:rPr>
            <w:noProof/>
            <w:webHidden/>
          </w:rPr>
          <w:instrText xml:space="preserve"> PAGEREF _Toc229491658 \h </w:instrText>
        </w:r>
        <w:r>
          <w:rPr>
            <w:noProof/>
            <w:webHidden/>
          </w:rPr>
        </w:r>
        <w:r>
          <w:rPr>
            <w:noProof/>
            <w:webHidden/>
          </w:rPr>
          <w:fldChar w:fldCharType="separate"/>
        </w:r>
        <w:r>
          <w:rPr>
            <w:noProof/>
            <w:webHidden/>
          </w:rPr>
          <w:t>54</w:t>
        </w:r>
        <w:r>
          <w:rPr>
            <w:noProof/>
            <w:webHidden/>
          </w:rPr>
          <w:fldChar w:fldCharType="end"/>
        </w:r>
      </w:hyperlink>
    </w:p>
    <w:p w14:paraId="3132E62D" w14:textId="59108FD8" w:rsidR="0046219C" w:rsidRDefault="0046219C">
      <w:pPr>
        <w:pStyle w:val="TDC3"/>
        <w:tabs>
          <w:tab w:val="right" w:leader="dot" w:pos="10528"/>
        </w:tabs>
        <w:rPr>
          <w:rFonts w:eastAsiaTheme="minorEastAsia"/>
          <w:noProof/>
          <w:lang w:eastAsia="es-CO"/>
        </w:rPr>
      </w:pPr>
      <w:hyperlink w:anchor="_Toc229491659" w:history="1">
        <w:r w:rsidRPr="001E388B">
          <w:rPr>
            <w:rStyle w:val="Hipervnculo"/>
            <w:noProof/>
          </w:rPr>
          <w:t>31.1 CUMPLIMIENTO DE REQUISITOS LEGALES Y CONTRACTUALES.</w:t>
        </w:r>
        <w:r>
          <w:rPr>
            <w:noProof/>
            <w:webHidden/>
          </w:rPr>
          <w:tab/>
        </w:r>
        <w:r>
          <w:rPr>
            <w:noProof/>
            <w:webHidden/>
          </w:rPr>
          <w:fldChar w:fldCharType="begin"/>
        </w:r>
        <w:r>
          <w:rPr>
            <w:noProof/>
            <w:webHidden/>
          </w:rPr>
          <w:instrText xml:space="preserve"> PAGEREF _Toc229491659 \h </w:instrText>
        </w:r>
        <w:r>
          <w:rPr>
            <w:noProof/>
            <w:webHidden/>
          </w:rPr>
        </w:r>
        <w:r>
          <w:rPr>
            <w:noProof/>
            <w:webHidden/>
          </w:rPr>
          <w:fldChar w:fldCharType="separate"/>
        </w:r>
        <w:r>
          <w:rPr>
            <w:noProof/>
            <w:webHidden/>
          </w:rPr>
          <w:t>54</w:t>
        </w:r>
        <w:r>
          <w:rPr>
            <w:noProof/>
            <w:webHidden/>
          </w:rPr>
          <w:fldChar w:fldCharType="end"/>
        </w:r>
      </w:hyperlink>
    </w:p>
    <w:p w14:paraId="08B511BC" w14:textId="0D2F1BEC" w:rsidR="0046219C" w:rsidRDefault="0046219C">
      <w:pPr>
        <w:pStyle w:val="TDC3"/>
        <w:tabs>
          <w:tab w:val="right" w:leader="dot" w:pos="10528"/>
        </w:tabs>
        <w:rPr>
          <w:rFonts w:eastAsiaTheme="minorEastAsia"/>
          <w:noProof/>
          <w:lang w:eastAsia="es-CO"/>
        </w:rPr>
      </w:pPr>
      <w:hyperlink w:anchor="_Toc229491660" w:history="1">
        <w:r w:rsidRPr="001E388B">
          <w:rPr>
            <w:rStyle w:val="Hipervnculo"/>
            <w:noProof/>
          </w:rPr>
          <w:t>31.2 IDENTIFICACIÓN DE LOS REQUISITOS DE LEGISLACIÓN Y CONTRACTUALES APLICABLES.</w:t>
        </w:r>
        <w:r>
          <w:rPr>
            <w:noProof/>
            <w:webHidden/>
          </w:rPr>
          <w:tab/>
        </w:r>
        <w:r>
          <w:rPr>
            <w:noProof/>
            <w:webHidden/>
          </w:rPr>
          <w:fldChar w:fldCharType="begin"/>
        </w:r>
        <w:r>
          <w:rPr>
            <w:noProof/>
            <w:webHidden/>
          </w:rPr>
          <w:instrText xml:space="preserve"> PAGEREF _Toc229491660 \h </w:instrText>
        </w:r>
        <w:r>
          <w:rPr>
            <w:noProof/>
            <w:webHidden/>
          </w:rPr>
        </w:r>
        <w:r>
          <w:rPr>
            <w:noProof/>
            <w:webHidden/>
          </w:rPr>
          <w:fldChar w:fldCharType="separate"/>
        </w:r>
        <w:r>
          <w:rPr>
            <w:noProof/>
            <w:webHidden/>
          </w:rPr>
          <w:t>55</w:t>
        </w:r>
        <w:r>
          <w:rPr>
            <w:noProof/>
            <w:webHidden/>
          </w:rPr>
          <w:fldChar w:fldCharType="end"/>
        </w:r>
      </w:hyperlink>
    </w:p>
    <w:p w14:paraId="2576146B" w14:textId="6366D003" w:rsidR="0046219C" w:rsidRDefault="0046219C">
      <w:pPr>
        <w:pStyle w:val="TDC3"/>
        <w:tabs>
          <w:tab w:val="right" w:leader="dot" w:pos="10528"/>
        </w:tabs>
        <w:rPr>
          <w:rFonts w:eastAsiaTheme="minorEastAsia"/>
          <w:noProof/>
          <w:lang w:eastAsia="es-CO"/>
        </w:rPr>
      </w:pPr>
      <w:hyperlink w:anchor="_Toc229491661" w:history="1">
        <w:r w:rsidRPr="001E388B">
          <w:rPr>
            <w:rStyle w:val="Hipervnculo"/>
            <w:bCs/>
            <w:noProof/>
          </w:rPr>
          <w:t>31.3 DERECHOS DE PROPIEDAD INTELECTUAL.</w:t>
        </w:r>
        <w:r>
          <w:rPr>
            <w:noProof/>
            <w:webHidden/>
          </w:rPr>
          <w:tab/>
        </w:r>
        <w:r>
          <w:rPr>
            <w:noProof/>
            <w:webHidden/>
          </w:rPr>
          <w:fldChar w:fldCharType="begin"/>
        </w:r>
        <w:r>
          <w:rPr>
            <w:noProof/>
            <w:webHidden/>
          </w:rPr>
          <w:instrText xml:space="preserve"> PAGEREF _Toc229491661 \h </w:instrText>
        </w:r>
        <w:r>
          <w:rPr>
            <w:noProof/>
            <w:webHidden/>
          </w:rPr>
        </w:r>
        <w:r>
          <w:rPr>
            <w:noProof/>
            <w:webHidden/>
          </w:rPr>
          <w:fldChar w:fldCharType="separate"/>
        </w:r>
        <w:r>
          <w:rPr>
            <w:noProof/>
            <w:webHidden/>
          </w:rPr>
          <w:t>55</w:t>
        </w:r>
        <w:r>
          <w:rPr>
            <w:noProof/>
            <w:webHidden/>
          </w:rPr>
          <w:fldChar w:fldCharType="end"/>
        </w:r>
      </w:hyperlink>
    </w:p>
    <w:p w14:paraId="3DFA0C69" w14:textId="0EE3821D" w:rsidR="0046219C" w:rsidRDefault="0046219C">
      <w:pPr>
        <w:pStyle w:val="TDC3"/>
        <w:tabs>
          <w:tab w:val="right" w:leader="dot" w:pos="10528"/>
        </w:tabs>
        <w:rPr>
          <w:rFonts w:eastAsiaTheme="minorEastAsia"/>
          <w:noProof/>
          <w:lang w:eastAsia="es-CO"/>
        </w:rPr>
      </w:pPr>
      <w:hyperlink w:anchor="_Toc229491662" w:history="1">
        <w:r w:rsidRPr="001E388B">
          <w:rPr>
            <w:rStyle w:val="Hipervnculo"/>
            <w:bCs/>
            <w:noProof/>
          </w:rPr>
          <w:t>31.4 PROTECCIÓN DE INFORMACIÓN.</w:t>
        </w:r>
        <w:r>
          <w:rPr>
            <w:noProof/>
            <w:webHidden/>
          </w:rPr>
          <w:tab/>
        </w:r>
        <w:r>
          <w:rPr>
            <w:noProof/>
            <w:webHidden/>
          </w:rPr>
          <w:fldChar w:fldCharType="begin"/>
        </w:r>
        <w:r>
          <w:rPr>
            <w:noProof/>
            <w:webHidden/>
          </w:rPr>
          <w:instrText xml:space="preserve"> PAGEREF _Toc229491662 \h </w:instrText>
        </w:r>
        <w:r>
          <w:rPr>
            <w:noProof/>
            <w:webHidden/>
          </w:rPr>
        </w:r>
        <w:r>
          <w:rPr>
            <w:noProof/>
            <w:webHidden/>
          </w:rPr>
          <w:fldChar w:fldCharType="separate"/>
        </w:r>
        <w:r>
          <w:rPr>
            <w:noProof/>
            <w:webHidden/>
          </w:rPr>
          <w:t>55</w:t>
        </w:r>
        <w:r>
          <w:rPr>
            <w:noProof/>
            <w:webHidden/>
          </w:rPr>
          <w:fldChar w:fldCharType="end"/>
        </w:r>
      </w:hyperlink>
    </w:p>
    <w:p w14:paraId="3CBAF32F" w14:textId="1FF797DD" w:rsidR="0046219C" w:rsidRDefault="0046219C">
      <w:pPr>
        <w:pStyle w:val="TDC3"/>
        <w:tabs>
          <w:tab w:val="right" w:leader="dot" w:pos="10528"/>
        </w:tabs>
        <w:rPr>
          <w:rFonts w:eastAsiaTheme="minorEastAsia"/>
          <w:noProof/>
          <w:lang w:eastAsia="es-CO"/>
        </w:rPr>
      </w:pPr>
      <w:hyperlink w:anchor="_Toc229491663" w:history="1">
        <w:r w:rsidRPr="001E388B">
          <w:rPr>
            <w:rStyle w:val="Hipervnculo"/>
            <w:bCs/>
            <w:noProof/>
          </w:rPr>
          <w:t>31.5 REVISIONES DE SEGURIDAD DE LA INFORMACIÓN.</w:t>
        </w:r>
        <w:r>
          <w:rPr>
            <w:noProof/>
            <w:webHidden/>
          </w:rPr>
          <w:tab/>
        </w:r>
        <w:r>
          <w:rPr>
            <w:noProof/>
            <w:webHidden/>
          </w:rPr>
          <w:fldChar w:fldCharType="begin"/>
        </w:r>
        <w:r>
          <w:rPr>
            <w:noProof/>
            <w:webHidden/>
          </w:rPr>
          <w:instrText xml:space="preserve"> PAGEREF _Toc229491663 \h </w:instrText>
        </w:r>
        <w:r>
          <w:rPr>
            <w:noProof/>
            <w:webHidden/>
          </w:rPr>
        </w:r>
        <w:r>
          <w:rPr>
            <w:noProof/>
            <w:webHidden/>
          </w:rPr>
          <w:fldChar w:fldCharType="separate"/>
        </w:r>
        <w:r>
          <w:rPr>
            <w:noProof/>
            <w:webHidden/>
          </w:rPr>
          <w:t>55</w:t>
        </w:r>
        <w:r>
          <w:rPr>
            <w:noProof/>
            <w:webHidden/>
          </w:rPr>
          <w:fldChar w:fldCharType="end"/>
        </w:r>
      </w:hyperlink>
    </w:p>
    <w:p w14:paraId="6B102026" w14:textId="586A1BD5" w:rsidR="0046219C" w:rsidRDefault="0046219C">
      <w:pPr>
        <w:pStyle w:val="TDC3"/>
        <w:tabs>
          <w:tab w:val="right" w:leader="dot" w:pos="10528"/>
        </w:tabs>
        <w:rPr>
          <w:rFonts w:eastAsiaTheme="minorEastAsia"/>
          <w:noProof/>
          <w:lang w:eastAsia="es-CO"/>
        </w:rPr>
      </w:pPr>
      <w:hyperlink w:anchor="_Toc229491664" w:history="1">
        <w:r w:rsidRPr="001E388B">
          <w:rPr>
            <w:rStyle w:val="Hipervnculo"/>
            <w:noProof/>
          </w:rPr>
          <w:t>31.5.1 Revisión independiente de la seguridad de la información.</w:t>
        </w:r>
        <w:r>
          <w:rPr>
            <w:noProof/>
            <w:webHidden/>
          </w:rPr>
          <w:tab/>
        </w:r>
        <w:r>
          <w:rPr>
            <w:noProof/>
            <w:webHidden/>
          </w:rPr>
          <w:fldChar w:fldCharType="begin"/>
        </w:r>
        <w:r>
          <w:rPr>
            <w:noProof/>
            <w:webHidden/>
          </w:rPr>
          <w:instrText xml:space="preserve"> PAGEREF _Toc229491664 \h </w:instrText>
        </w:r>
        <w:r>
          <w:rPr>
            <w:noProof/>
            <w:webHidden/>
          </w:rPr>
        </w:r>
        <w:r>
          <w:rPr>
            <w:noProof/>
            <w:webHidden/>
          </w:rPr>
          <w:fldChar w:fldCharType="separate"/>
        </w:r>
        <w:r>
          <w:rPr>
            <w:noProof/>
            <w:webHidden/>
          </w:rPr>
          <w:t>55</w:t>
        </w:r>
        <w:r>
          <w:rPr>
            <w:noProof/>
            <w:webHidden/>
          </w:rPr>
          <w:fldChar w:fldCharType="end"/>
        </w:r>
      </w:hyperlink>
    </w:p>
    <w:p w14:paraId="64AE35FB" w14:textId="08EE5653" w:rsidR="0046219C" w:rsidRDefault="0046219C">
      <w:pPr>
        <w:pStyle w:val="TDC3"/>
        <w:tabs>
          <w:tab w:val="right" w:leader="dot" w:pos="10528"/>
        </w:tabs>
        <w:rPr>
          <w:rFonts w:eastAsiaTheme="minorEastAsia"/>
          <w:noProof/>
          <w:lang w:eastAsia="es-CO"/>
        </w:rPr>
      </w:pPr>
      <w:hyperlink w:anchor="_Toc229491665" w:history="1">
        <w:r w:rsidRPr="001E388B">
          <w:rPr>
            <w:rStyle w:val="Hipervnculo"/>
            <w:bCs/>
            <w:noProof/>
          </w:rPr>
          <w:t>31.6 CUMPLIMIENTO CON LAS POLÍTICAS Y NORMAS DE SEGURIDAD.</w:t>
        </w:r>
        <w:r>
          <w:rPr>
            <w:noProof/>
            <w:webHidden/>
          </w:rPr>
          <w:tab/>
        </w:r>
        <w:r>
          <w:rPr>
            <w:noProof/>
            <w:webHidden/>
          </w:rPr>
          <w:fldChar w:fldCharType="begin"/>
        </w:r>
        <w:r>
          <w:rPr>
            <w:noProof/>
            <w:webHidden/>
          </w:rPr>
          <w:instrText xml:space="preserve"> PAGEREF _Toc229491665 \h </w:instrText>
        </w:r>
        <w:r>
          <w:rPr>
            <w:noProof/>
            <w:webHidden/>
          </w:rPr>
        </w:r>
        <w:r>
          <w:rPr>
            <w:noProof/>
            <w:webHidden/>
          </w:rPr>
          <w:fldChar w:fldCharType="separate"/>
        </w:r>
        <w:r>
          <w:rPr>
            <w:noProof/>
            <w:webHidden/>
          </w:rPr>
          <w:t>56</w:t>
        </w:r>
        <w:r>
          <w:rPr>
            <w:noProof/>
            <w:webHidden/>
          </w:rPr>
          <w:fldChar w:fldCharType="end"/>
        </w:r>
      </w:hyperlink>
    </w:p>
    <w:p w14:paraId="0A59D8D8" w14:textId="53121866" w:rsidR="0046219C" w:rsidRDefault="0046219C">
      <w:pPr>
        <w:pStyle w:val="TDC1"/>
        <w:tabs>
          <w:tab w:val="left" w:pos="720"/>
          <w:tab w:val="right" w:leader="dot" w:pos="10528"/>
        </w:tabs>
        <w:rPr>
          <w:rFonts w:eastAsiaTheme="minorEastAsia"/>
          <w:noProof/>
          <w:lang w:eastAsia="es-CO"/>
        </w:rPr>
      </w:pPr>
      <w:hyperlink w:anchor="_Toc229491666" w:history="1">
        <w:r w:rsidRPr="001E388B">
          <w:rPr>
            <w:rStyle w:val="Hipervnculo"/>
            <w:noProof/>
          </w:rPr>
          <w:t>32.</w:t>
        </w:r>
        <w:r>
          <w:rPr>
            <w:rFonts w:eastAsiaTheme="minorEastAsia"/>
            <w:noProof/>
            <w:lang w:eastAsia="es-CO"/>
          </w:rPr>
          <w:tab/>
        </w:r>
        <w:r w:rsidRPr="001E388B">
          <w:rPr>
            <w:rStyle w:val="Hipervnculo"/>
            <w:noProof/>
          </w:rPr>
          <w:t>SERVICIOS DE COMERCIO ELECTRÓNICO Y TRANSACCIONES EN LÍNEA.</w:t>
        </w:r>
        <w:r>
          <w:rPr>
            <w:noProof/>
            <w:webHidden/>
          </w:rPr>
          <w:tab/>
        </w:r>
        <w:r>
          <w:rPr>
            <w:noProof/>
            <w:webHidden/>
          </w:rPr>
          <w:fldChar w:fldCharType="begin"/>
        </w:r>
        <w:r>
          <w:rPr>
            <w:noProof/>
            <w:webHidden/>
          </w:rPr>
          <w:instrText xml:space="preserve"> PAGEREF _Toc229491666 \h </w:instrText>
        </w:r>
        <w:r>
          <w:rPr>
            <w:noProof/>
            <w:webHidden/>
          </w:rPr>
        </w:r>
        <w:r>
          <w:rPr>
            <w:noProof/>
            <w:webHidden/>
          </w:rPr>
          <w:fldChar w:fldCharType="separate"/>
        </w:r>
        <w:r>
          <w:rPr>
            <w:noProof/>
            <w:webHidden/>
          </w:rPr>
          <w:t>56</w:t>
        </w:r>
        <w:r>
          <w:rPr>
            <w:noProof/>
            <w:webHidden/>
          </w:rPr>
          <w:fldChar w:fldCharType="end"/>
        </w:r>
      </w:hyperlink>
    </w:p>
    <w:p w14:paraId="33E09735" w14:textId="1ED90F6F" w:rsidR="0046219C" w:rsidRDefault="0046219C">
      <w:pPr>
        <w:pStyle w:val="TDC1"/>
        <w:tabs>
          <w:tab w:val="left" w:pos="720"/>
          <w:tab w:val="right" w:leader="dot" w:pos="10528"/>
        </w:tabs>
        <w:rPr>
          <w:rFonts w:eastAsiaTheme="minorEastAsia"/>
          <w:noProof/>
          <w:lang w:eastAsia="es-CO"/>
        </w:rPr>
      </w:pPr>
      <w:hyperlink w:anchor="_Toc229491667" w:history="1">
        <w:r w:rsidRPr="001E388B">
          <w:rPr>
            <w:rStyle w:val="Hipervnculo"/>
            <w:noProof/>
          </w:rPr>
          <w:t>33.</w:t>
        </w:r>
        <w:r>
          <w:rPr>
            <w:rFonts w:eastAsiaTheme="minorEastAsia"/>
            <w:noProof/>
            <w:lang w:eastAsia="es-CO"/>
          </w:rPr>
          <w:tab/>
        </w:r>
        <w:r w:rsidRPr="001E388B">
          <w:rPr>
            <w:rStyle w:val="Hipervnculo"/>
            <w:noProof/>
          </w:rPr>
          <w:t>PRINCIPIOS</w:t>
        </w:r>
        <w:r>
          <w:rPr>
            <w:noProof/>
            <w:webHidden/>
          </w:rPr>
          <w:tab/>
        </w:r>
        <w:r>
          <w:rPr>
            <w:noProof/>
            <w:webHidden/>
          </w:rPr>
          <w:fldChar w:fldCharType="begin"/>
        </w:r>
        <w:r>
          <w:rPr>
            <w:noProof/>
            <w:webHidden/>
          </w:rPr>
          <w:instrText xml:space="preserve"> PAGEREF _Toc229491667 \h </w:instrText>
        </w:r>
        <w:r>
          <w:rPr>
            <w:noProof/>
            <w:webHidden/>
          </w:rPr>
        </w:r>
        <w:r>
          <w:rPr>
            <w:noProof/>
            <w:webHidden/>
          </w:rPr>
          <w:fldChar w:fldCharType="separate"/>
        </w:r>
        <w:r>
          <w:rPr>
            <w:noProof/>
            <w:webHidden/>
          </w:rPr>
          <w:t>56</w:t>
        </w:r>
        <w:r>
          <w:rPr>
            <w:noProof/>
            <w:webHidden/>
          </w:rPr>
          <w:fldChar w:fldCharType="end"/>
        </w:r>
      </w:hyperlink>
    </w:p>
    <w:p w14:paraId="4A15A3B2" w14:textId="7BAE9296" w:rsidR="0046219C" w:rsidRDefault="0046219C">
      <w:pPr>
        <w:pStyle w:val="TDC1"/>
        <w:tabs>
          <w:tab w:val="left" w:pos="720"/>
          <w:tab w:val="right" w:leader="dot" w:pos="10528"/>
        </w:tabs>
        <w:rPr>
          <w:rFonts w:eastAsiaTheme="minorEastAsia"/>
          <w:noProof/>
          <w:lang w:eastAsia="es-CO"/>
        </w:rPr>
      </w:pPr>
      <w:hyperlink w:anchor="_Toc229491668" w:history="1">
        <w:r w:rsidRPr="001E388B">
          <w:rPr>
            <w:rStyle w:val="Hipervnculo"/>
            <w:noProof/>
          </w:rPr>
          <w:t>34.</w:t>
        </w:r>
        <w:r>
          <w:rPr>
            <w:rFonts w:eastAsiaTheme="minorEastAsia"/>
            <w:noProof/>
            <w:lang w:eastAsia="es-CO"/>
          </w:rPr>
          <w:tab/>
        </w:r>
        <w:r w:rsidRPr="001E388B">
          <w:rPr>
            <w:rStyle w:val="Hipervnculo"/>
            <w:noProof/>
          </w:rPr>
          <w:t>DOCUMENTOS RELACIONADOS</w:t>
        </w:r>
        <w:r>
          <w:rPr>
            <w:noProof/>
            <w:webHidden/>
          </w:rPr>
          <w:tab/>
        </w:r>
        <w:r>
          <w:rPr>
            <w:noProof/>
            <w:webHidden/>
          </w:rPr>
          <w:fldChar w:fldCharType="begin"/>
        </w:r>
        <w:r>
          <w:rPr>
            <w:noProof/>
            <w:webHidden/>
          </w:rPr>
          <w:instrText xml:space="preserve"> PAGEREF _Toc229491668 \h </w:instrText>
        </w:r>
        <w:r>
          <w:rPr>
            <w:noProof/>
            <w:webHidden/>
          </w:rPr>
        </w:r>
        <w:r>
          <w:rPr>
            <w:noProof/>
            <w:webHidden/>
          </w:rPr>
          <w:fldChar w:fldCharType="separate"/>
        </w:r>
        <w:r>
          <w:rPr>
            <w:noProof/>
            <w:webHidden/>
          </w:rPr>
          <w:t>57</w:t>
        </w:r>
        <w:r>
          <w:rPr>
            <w:noProof/>
            <w:webHidden/>
          </w:rPr>
          <w:fldChar w:fldCharType="end"/>
        </w:r>
      </w:hyperlink>
    </w:p>
    <w:p w14:paraId="3B35BC88" w14:textId="25B9C128" w:rsidR="0046219C" w:rsidRDefault="0046219C">
      <w:pPr>
        <w:pStyle w:val="TDC1"/>
        <w:tabs>
          <w:tab w:val="left" w:pos="720"/>
          <w:tab w:val="right" w:leader="dot" w:pos="10528"/>
        </w:tabs>
        <w:rPr>
          <w:rFonts w:eastAsiaTheme="minorEastAsia"/>
          <w:noProof/>
          <w:lang w:eastAsia="es-CO"/>
        </w:rPr>
      </w:pPr>
      <w:hyperlink w:anchor="_Toc229491669" w:history="1">
        <w:r w:rsidRPr="001E388B">
          <w:rPr>
            <w:rStyle w:val="Hipervnculo"/>
            <w:noProof/>
          </w:rPr>
          <w:t>35.</w:t>
        </w:r>
        <w:r>
          <w:rPr>
            <w:rFonts w:eastAsiaTheme="minorEastAsia"/>
            <w:noProof/>
            <w:lang w:eastAsia="es-CO"/>
          </w:rPr>
          <w:tab/>
        </w:r>
        <w:r w:rsidRPr="001E388B">
          <w:rPr>
            <w:rStyle w:val="Hipervnculo"/>
            <w:noProof/>
          </w:rPr>
          <w:t>CONTROL DE CAMBIOS.</w:t>
        </w:r>
        <w:r>
          <w:rPr>
            <w:noProof/>
            <w:webHidden/>
          </w:rPr>
          <w:tab/>
        </w:r>
        <w:r>
          <w:rPr>
            <w:noProof/>
            <w:webHidden/>
          </w:rPr>
          <w:fldChar w:fldCharType="begin"/>
        </w:r>
        <w:r>
          <w:rPr>
            <w:noProof/>
            <w:webHidden/>
          </w:rPr>
          <w:instrText xml:space="preserve"> PAGEREF _Toc229491669 \h </w:instrText>
        </w:r>
        <w:r>
          <w:rPr>
            <w:noProof/>
            <w:webHidden/>
          </w:rPr>
        </w:r>
        <w:r>
          <w:rPr>
            <w:noProof/>
            <w:webHidden/>
          </w:rPr>
          <w:fldChar w:fldCharType="separate"/>
        </w:r>
        <w:r>
          <w:rPr>
            <w:noProof/>
            <w:webHidden/>
          </w:rPr>
          <w:t>57</w:t>
        </w:r>
        <w:r>
          <w:rPr>
            <w:noProof/>
            <w:webHidden/>
          </w:rPr>
          <w:fldChar w:fldCharType="end"/>
        </w:r>
      </w:hyperlink>
    </w:p>
    <w:p w14:paraId="178E7138" w14:textId="7B0075B8" w:rsidR="0046219C" w:rsidRDefault="0046219C">
      <w:pPr>
        <w:pStyle w:val="TDC1"/>
        <w:tabs>
          <w:tab w:val="left" w:pos="720"/>
          <w:tab w:val="right" w:leader="dot" w:pos="10528"/>
        </w:tabs>
        <w:rPr>
          <w:rFonts w:eastAsiaTheme="minorEastAsia"/>
          <w:noProof/>
          <w:lang w:eastAsia="es-CO"/>
        </w:rPr>
      </w:pPr>
      <w:hyperlink w:anchor="_Toc229491670" w:history="1">
        <w:r w:rsidRPr="001E388B">
          <w:rPr>
            <w:rStyle w:val="Hipervnculo"/>
            <w:noProof/>
          </w:rPr>
          <w:t>36.</w:t>
        </w:r>
        <w:r>
          <w:rPr>
            <w:rFonts w:eastAsiaTheme="minorEastAsia"/>
            <w:noProof/>
            <w:lang w:eastAsia="es-CO"/>
          </w:rPr>
          <w:tab/>
        </w:r>
        <w:r w:rsidRPr="001E388B">
          <w:rPr>
            <w:rStyle w:val="Hipervnculo"/>
            <w:noProof/>
          </w:rPr>
          <w:t>APROBACIÓN.</w:t>
        </w:r>
        <w:r>
          <w:rPr>
            <w:noProof/>
            <w:webHidden/>
          </w:rPr>
          <w:tab/>
        </w:r>
        <w:r>
          <w:rPr>
            <w:noProof/>
            <w:webHidden/>
          </w:rPr>
          <w:fldChar w:fldCharType="begin"/>
        </w:r>
        <w:r>
          <w:rPr>
            <w:noProof/>
            <w:webHidden/>
          </w:rPr>
          <w:instrText xml:space="preserve"> PAGEREF _Toc229491670 \h </w:instrText>
        </w:r>
        <w:r>
          <w:rPr>
            <w:noProof/>
            <w:webHidden/>
          </w:rPr>
        </w:r>
        <w:r>
          <w:rPr>
            <w:noProof/>
            <w:webHidden/>
          </w:rPr>
          <w:fldChar w:fldCharType="separate"/>
        </w:r>
        <w:r>
          <w:rPr>
            <w:noProof/>
            <w:webHidden/>
          </w:rPr>
          <w:t>58</w:t>
        </w:r>
        <w:r>
          <w:rPr>
            <w:noProof/>
            <w:webHidden/>
          </w:rPr>
          <w:fldChar w:fldCharType="end"/>
        </w:r>
      </w:hyperlink>
    </w:p>
    <w:p w14:paraId="76989A6D" w14:textId="4E9A3394" w:rsidR="00CF437D" w:rsidRPr="00517D8F" w:rsidRDefault="006D0B56" w:rsidP="006D0B56">
      <w:pPr>
        <w:jc w:val="center"/>
        <w:rPr>
          <w:rFonts w:ascii="Franklin Gothic Book" w:eastAsia="Arial" w:hAnsi="Franklin Gothic Book" w:cs="Arial"/>
          <w:b/>
          <w:sz w:val="72"/>
          <w:szCs w:val="72"/>
        </w:rPr>
      </w:pPr>
      <w:r>
        <w:rPr>
          <w:b/>
          <w:bCs/>
          <w:sz w:val="22"/>
        </w:rPr>
        <w:fldChar w:fldCharType="end"/>
      </w:r>
    </w:p>
    <w:p w14:paraId="57693AD6" w14:textId="77777777" w:rsidR="00CF437D" w:rsidRDefault="00CF437D" w:rsidP="00CF437D">
      <w:pPr>
        <w:jc w:val="center"/>
        <w:rPr>
          <w:rFonts w:ascii="Franklin Gothic Book" w:eastAsia="Arial" w:hAnsi="Franklin Gothic Book" w:cs="Arial"/>
          <w:b/>
          <w:sz w:val="72"/>
          <w:szCs w:val="72"/>
        </w:rPr>
      </w:pPr>
    </w:p>
    <w:p w14:paraId="6A87126F" w14:textId="77777777" w:rsidR="001E5F64" w:rsidRDefault="001E5F64" w:rsidP="00CF437D">
      <w:pPr>
        <w:jc w:val="center"/>
        <w:rPr>
          <w:rFonts w:ascii="Franklin Gothic Book" w:eastAsia="Arial" w:hAnsi="Franklin Gothic Book" w:cs="Arial"/>
          <w:b/>
          <w:sz w:val="72"/>
          <w:szCs w:val="72"/>
        </w:rPr>
      </w:pPr>
    </w:p>
    <w:p w14:paraId="23D53966" w14:textId="77777777" w:rsidR="001E5F64" w:rsidRDefault="001E5F64" w:rsidP="00CF437D">
      <w:pPr>
        <w:jc w:val="center"/>
        <w:rPr>
          <w:rFonts w:ascii="Franklin Gothic Book" w:eastAsia="Arial" w:hAnsi="Franklin Gothic Book" w:cs="Arial"/>
          <w:b/>
          <w:sz w:val="72"/>
          <w:szCs w:val="72"/>
        </w:rPr>
      </w:pPr>
    </w:p>
    <w:p w14:paraId="350F2815" w14:textId="77777777" w:rsidR="001E5F64" w:rsidRDefault="001E5F64" w:rsidP="00CF437D">
      <w:pPr>
        <w:jc w:val="center"/>
        <w:rPr>
          <w:rFonts w:ascii="Franklin Gothic Book" w:eastAsia="Arial" w:hAnsi="Franklin Gothic Book" w:cs="Arial"/>
          <w:b/>
          <w:sz w:val="72"/>
          <w:szCs w:val="72"/>
        </w:rPr>
      </w:pPr>
    </w:p>
    <w:p w14:paraId="7E319B0D" w14:textId="77777777" w:rsidR="001E5F64" w:rsidRDefault="001E5F64" w:rsidP="00CF437D">
      <w:pPr>
        <w:jc w:val="center"/>
        <w:rPr>
          <w:rFonts w:ascii="Franklin Gothic Book" w:eastAsia="Arial" w:hAnsi="Franklin Gothic Book" w:cs="Arial"/>
          <w:b/>
          <w:sz w:val="72"/>
          <w:szCs w:val="72"/>
        </w:rPr>
      </w:pPr>
    </w:p>
    <w:p w14:paraId="00425A67" w14:textId="77777777" w:rsidR="001E5F64" w:rsidRDefault="001E5F64" w:rsidP="00CF437D">
      <w:pPr>
        <w:jc w:val="center"/>
        <w:rPr>
          <w:rFonts w:ascii="Franklin Gothic Book" w:eastAsia="Arial" w:hAnsi="Franklin Gothic Book" w:cs="Arial"/>
          <w:b/>
          <w:sz w:val="72"/>
          <w:szCs w:val="72"/>
        </w:rPr>
      </w:pPr>
    </w:p>
    <w:p w14:paraId="79DE3144" w14:textId="77777777" w:rsidR="001E5F64" w:rsidRDefault="001E5F64" w:rsidP="00CF437D">
      <w:pPr>
        <w:jc w:val="center"/>
        <w:rPr>
          <w:rFonts w:ascii="Franklin Gothic Book" w:eastAsia="Arial" w:hAnsi="Franklin Gothic Book" w:cs="Arial"/>
          <w:b/>
          <w:sz w:val="72"/>
          <w:szCs w:val="72"/>
        </w:rPr>
      </w:pPr>
    </w:p>
    <w:p w14:paraId="290D293E" w14:textId="77777777" w:rsidR="001E5F64" w:rsidRDefault="001E5F64" w:rsidP="00CF437D">
      <w:pPr>
        <w:jc w:val="center"/>
        <w:rPr>
          <w:rFonts w:ascii="Franklin Gothic Book" w:eastAsia="Arial" w:hAnsi="Franklin Gothic Book" w:cs="Arial"/>
          <w:b/>
          <w:sz w:val="72"/>
          <w:szCs w:val="72"/>
        </w:rPr>
      </w:pPr>
    </w:p>
    <w:p w14:paraId="4503E75D" w14:textId="77777777" w:rsidR="001E5F64" w:rsidRPr="00517D8F" w:rsidRDefault="001E5F64" w:rsidP="00CF437D">
      <w:pPr>
        <w:jc w:val="center"/>
        <w:rPr>
          <w:rFonts w:ascii="Franklin Gothic Book" w:eastAsia="Arial" w:hAnsi="Franklin Gothic Book" w:cs="Arial"/>
          <w:b/>
          <w:sz w:val="72"/>
          <w:szCs w:val="72"/>
        </w:rPr>
      </w:pPr>
    </w:p>
    <w:p w14:paraId="7B030BAA" w14:textId="77777777" w:rsidR="00CF437D" w:rsidRPr="00517D8F" w:rsidRDefault="00CF437D" w:rsidP="00CF437D">
      <w:pPr>
        <w:jc w:val="center"/>
        <w:rPr>
          <w:rFonts w:ascii="Franklin Gothic Book" w:eastAsia="Arial" w:hAnsi="Franklin Gothic Book" w:cs="Arial"/>
          <w:b/>
          <w:sz w:val="72"/>
          <w:szCs w:val="72"/>
        </w:rPr>
      </w:pPr>
    </w:p>
    <w:p w14:paraId="3EE3767D" w14:textId="77777777" w:rsidR="00CF437D" w:rsidRPr="00517D8F" w:rsidRDefault="00CF437D" w:rsidP="00CF437D">
      <w:pPr>
        <w:jc w:val="center"/>
        <w:rPr>
          <w:rFonts w:ascii="Franklin Gothic Book" w:eastAsia="Arial" w:hAnsi="Franklin Gothic Book" w:cs="Arial"/>
          <w:b/>
          <w:color w:val="002060"/>
          <w:sz w:val="54"/>
          <w:szCs w:val="54"/>
        </w:rPr>
      </w:pPr>
      <w:r w:rsidRPr="00517D8F">
        <w:rPr>
          <w:rFonts w:ascii="Franklin Gothic Book" w:eastAsia="Arial" w:hAnsi="Franklin Gothic Book" w:cs="Arial"/>
          <w:b/>
          <w:color w:val="002060"/>
          <w:sz w:val="54"/>
          <w:szCs w:val="54"/>
        </w:rPr>
        <w:lastRenderedPageBreak/>
        <w:t>POLÍTICA DE SEGURIDAD DE LA INFORMACIÓN</w:t>
      </w:r>
    </w:p>
    <w:p w14:paraId="37456B75" w14:textId="77777777" w:rsidR="00CF437D" w:rsidRPr="00517D8F" w:rsidRDefault="00CF437D" w:rsidP="00CF437D">
      <w:pPr>
        <w:jc w:val="center"/>
        <w:rPr>
          <w:rFonts w:ascii="Franklin Gothic Book" w:eastAsia="Arial" w:hAnsi="Franklin Gothic Book" w:cs="Arial"/>
          <w:b/>
          <w:color w:val="4472C4"/>
          <w:sz w:val="54"/>
          <w:szCs w:val="54"/>
        </w:rPr>
      </w:pPr>
    </w:p>
    <w:p w14:paraId="7D383D5E" w14:textId="77777777" w:rsidR="00CF437D" w:rsidRPr="00517D8F" w:rsidRDefault="00CF437D" w:rsidP="00CF437D">
      <w:pPr>
        <w:jc w:val="center"/>
        <w:rPr>
          <w:rFonts w:ascii="Franklin Gothic Book" w:eastAsia="Arial" w:hAnsi="Franklin Gothic Book" w:cs="Arial"/>
          <w:b/>
          <w:color w:val="4472C4"/>
          <w:sz w:val="54"/>
          <w:szCs w:val="54"/>
        </w:rPr>
      </w:pPr>
    </w:p>
    <w:p w14:paraId="46749493" w14:textId="77777777" w:rsidR="00E342E9" w:rsidRPr="00517D8F" w:rsidRDefault="00E342E9" w:rsidP="00CF437D">
      <w:pPr>
        <w:jc w:val="center"/>
        <w:rPr>
          <w:rFonts w:ascii="Franklin Gothic Book" w:eastAsia="Arial" w:hAnsi="Franklin Gothic Book" w:cs="Arial"/>
          <w:b/>
          <w:color w:val="4472C4"/>
          <w:sz w:val="54"/>
          <w:szCs w:val="54"/>
        </w:rPr>
      </w:pPr>
    </w:p>
    <w:p w14:paraId="7197457E" w14:textId="77777777" w:rsidR="00CF437D" w:rsidRPr="00517D8F" w:rsidRDefault="00CF437D" w:rsidP="00CF437D">
      <w:pPr>
        <w:jc w:val="center"/>
        <w:rPr>
          <w:rFonts w:ascii="Franklin Gothic Book" w:eastAsia="Arial" w:hAnsi="Franklin Gothic Book" w:cs="Arial"/>
          <w:b/>
          <w:color w:val="4472C4"/>
          <w:sz w:val="54"/>
          <w:szCs w:val="54"/>
        </w:rPr>
      </w:pPr>
    </w:p>
    <w:p w14:paraId="0E53BD23" w14:textId="77777777" w:rsidR="00D106FE" w:rsidRPr="00517D8F" w:rsidRDefault="00D106FE" w:rsidP="00CF437D">
      <w:pPr>
        <w:jc w:val="center"/>
        <w:rPr>
          <w:rFonts w:ascii="Franklin Gothic Book" w:eastAsia="Arial" w:hAnsi="Franklin Gothic Book" w:cs="Arial"/>
          <w:b/>
          <w:color w:val="4472C4"/>
          <w:sz w:val="54"/>
          <w:szCs w:val="54"/>
        </w:rPr>
      </w:pPr>
    </w:p>
    <w:p w14:paraId="2F9C9AAC" w14:textId="77777777" w:rsidR="00D106FE" w:rsidRPr="00517D8F" w:rsidRDefault="00D106FE" w:rsidP="00CF437D">
      <w:pPr>
        <w:jc w:val="center"/>
        <w:rPr>
          <w:rFonts w:ascii="Franklin Gothic Book" w:eastAsia="Arial" w:hAnsi="Franklin Gothic Book" w:cs="Arial"/>
          <w:b/>
          <w:color w:val="4472C4"/>
          <w:sz w:val="54"/>
          <w:szCs w:val="54"/>
        </w:rPr>
      </w:pPr>
    </w:p>
    <w:p w14:paraId="5351E6D6" w14:textId="77777777" w:rsidR="00CF437D" w:rsidRPr="00517D8F" w:rsidRDefault="00CF437D" w:rsidP="00CF437D">
      <w:pPr>
        <w:jc w:val="center"/>
        <w:rPr>
          <w:rFonts w:ascii="Franklin Gothic Book" w:eastAsia="Arial" w:hAnsi="Franklin Gothic Book" w:cs="Arial"/>
          <w:b/>
          <w:smallCaps/>
          <w:color w:val="002060"/>
          <w:sz w:val="56"/>
          <w:szCs w:val="56"/>
          <w:lang w:val="en-US"/>
        </w:rPr>
      </w:pPr>
      <w:r w:rsidRPr="00517D8F">
        <w:rPr>
          <w:rFonts w:ascii="Franklin Gothic Book" w:eastAsia="Arial" w:hAnsi="Franklin Gothic Book" w:cs="Arial"/>
          <w:b/>
          <w:smallCaps/>
          <w:color w:val="002060"/>
          <w:sz w:val="56"/>
          <w:szCs w:val="56"/>
          <w:lang w:val="en-US"/>
        </w:rPr>
        <w:t>GAMES AND BETTING S.A.S.</w:t>
      </w:r>
    </w:p>
    <w:p w14:paraId="08118786" w14:textId="77777777" w:rsidR="00CF437D" w:rsidRPr="00517D8F" w:rsidRDefault="00CF437D" w:rsidP="00CF437D">
      <w:pPr>
        <w:jc w:val="center"/>
        <w:rPr>
          <w:rFonts w:ascii="Franklin Gothic Book" w:eastAsia="Arial" w:hAnsi="Franklin Gothic Book" w:cs="Arial"/>
          <w:color w:val="4472C4"/>
          <w:sz w:val="72"/>
          <w:szCs w:val="72"/>
          <w:lang w:val="en-US"/>
        </w:rPr>
      </w:pPr>
      <w:bookmarkStart w:id="0" w:name="_heading=h.30j0zll" w:colFirst="0" w:colLast="0"/>
      <w:bookmarkEnd w:id="0"/>
    </w:p>
    <w:p w14:paraId="2388C2C0" w14:textId="77777777" w:rsidR="00CF437D" w:rsidRPr="00517D8F" w:rsidRDefault="00CF437D" w:rsidP="00CF437D">
      <w:pPr>
        <w:jc w:val="both"/>
        <w:rPr>
          <w:rFonts w:ascii="Franklin Gothic Book" w:eastAsia="Arial" w:hAnsi="Franklin Gothic Book" w:cs="Arial"/>
          <w:sz w:val="22"/>
          <w:szCs w:val="22"/>
          <w:lang w:val="en-US"/>
        </w:rPr>
      </w:pPr>
    </w:p>
    <w:p w14:paraId="50A3F386" w14:textId="77777777" w:rsidR="00CF437D" w:rsidRPr="00517D8F" w:rsidRDefault="00CF437D" w:rsidP="00CF437D">
      <w:pPr>
        <w:jc w:val="both"/>
        <w:rPr>
          <w:rFonts w:ascii="Franklin Gothic Book" w:eastAsia="Arial" w:hAnsi="Franklin Gothic Book" w:cs="Arial"/>
          <w:sz w:val="22"/>
          <w:szCs w:val="22"/>
          <w:lang w:val="en-US"/>
        </w:rPr>
      </w:pPr>
    </w:p>
    <w:p w14:paraId="3CC2493A" w14:textId="77777777" w:rsidR="00CF437D" w:rsidRPr="00517D8F" w:rsidRDefault="00CF437D" w:rsidP="00CF437D">
      <w:pPr>
        <w:jc w:val="both"/>
        <w:rPr>
          <w:rFonts w:ascii="Franklin Gothic Book" w:eastAsia="Arial" w:hAnsi="Franklin Gothic Book" w:cs="Arial"/>
          <w:sz w:val="22"/>
          <w:szCs w:val="22"/>
          <w:lang w:val="en-US"/>
        </w:rPr>
      </w:pPr>
    </w:p>
    <w:p w14:paraId="047FFEFB" w14:textId="77777777" w:rsidR="00CF437D" w:rsidRPr="00517D8F" w:rsidRDefault="00CF437D" w:rsidP="00CF437D">
      <w:pPr>
        <w:jc w:val="both"/>
        <w:rPr>
          <w:rFonts w:ascii="Franklin Gothic Book" w:eastAsia="Arial" w:hAnsi="Franklin Gothic Book" w:cs="Arial"/>
          <w:sz w:val="22"/>
          <w:szCs w:val="22"/>
          <w:lang w:val="en-US"/>
        </w:rPr>
      </w:pPr>
    </w:p>
    <w:p w14:paraId="3D658C8B" w14:textId="77777777" w:rsidR="00CF437D" w:rsidRPr="00517D8F" w:rsidRDefault="00CF437D" w:rsidP="00CF437D">
      <w:pPr>
        <w:jc w:val="both"/>
        <w:rPr>
          <w:rFonts w:ascii="Franklin Gothic Book" w:eastAsia="Arial" w:hAnsi="Franklin Gothic Book" w:cs="Arial"/>
          <w:sz w:val="22"/>
          <w:szCs w:val="22"/>
          <w:lang w:val="en-US"/>
        </w:rPr>
      </w:pPr>
    </w:p>
    <w:p w14:paraId="7BCD9486" w14:textId="77777777" w:rsidR="00CF437D" w:rsidRPr="00517D8F" w:rsidRDefault="00CF437D" w:rsidP="00CF437D">
      <w:pPr>
        <w:jc w:val="both"/>
        <w:rPr>
          <w:rFonts w:ascii="Franklin Gothic Book" w:eastAsia="Arial" w:hAnsi="Franklin Gothic Book" w:cs="Arial"/>
          <w:sz w:val="22"/>
          <w:szCs w:val="22"/>
          <w:lang w:val="en-US"/>
        </w:rPr>
      </w:pPr>
    </w:p>
    <w:p w14:paraId="18C7C554" w14:textId="77777777" w:rsidR="00CF437D" w:rsidRPr="00517D8F" w:rsidRDefault="00CF437D" w:rsidP="00CF437D">
      <w:pPr>
        <w:rPr>
          <w:rFonts w:ascii="Franklin Gothic Book" w:eastAsia="Arial" w:hAnsi="Franklin Gothic Book" w:cs="Arial"/>
          <w:sz w:val="22"/>
          <w:szCs w:val="22"/>
          <w:lang w:val="en-US"/>
        </w:rPr>
      </w:pPr>
      <w:r w:rsidRPr="00517D8F">
        <w:rPr>
          <w:rFonts w:ascii="Franklin Gothic Book" w:hAnsi="Franklin Gothic Book"/>
          <w:lang w:val="en-US"/>
        </w:rPr>
        <w:br w:type="page"/>
      </w:r>
    </w:p>
    <w:p w14:paraId="5B197A13" w14:textId="0842090F" w:rsidR="00CF437D" w:rsidRPr="00960AAB" w:rsidRDefault="00CF437D" w:rsidP="007B21D6">
      <w:pPr>
        <w:pStyle w:val="Ttulo1"/>
        <w:numPr>
          <w:ilvl w:val="0"/>
          <w:numId w:val="17"/>
        </w:numPr>
        <w:spacing w:before="360" w:after="80" w:line="240" w:lineRule="auto"/>
        <w:ind w:left="360"/>
        <w:rPr>
          <w:rFonts w:eastAsiaTheme="majorEastAsia"/>
          <w:bCs/>
          <w:sz w:val="22"/>
          <w:szCs w:val="22"/>
          <w:lang w:eastAsia="en-US"/>
        </w:rPr>
      </w:pPr>
      <w:bookmarkStart w:id="1" w:name="_Toc229491567"/>
      <w:r w:rsidRPr="00960AAB">
        <w:rPr>
          <w:rFonts w:eastAsiaTheme="majorEastAsia"/>
          <w:bCs/>
          <w:sz w:val="22"/>
          <w:szCs w:val="22"/>
          <w:lang w:eastAsia="en-US"/>
        </w:rPr>
        <w:lastRenderedPageBreak/>
        <w:t>OBJETIVOS</w:t>
      </w:r>
      <w:r w:rsidR="00E342E9" w:rsidRPr="00960AAB">
        <w:rPr>
          <w:rFonts w:eastAsiaTheme="majorEastAsia"/>
          <w:bCs/>
          <w:sz w:val="22"/>
          <w:szCs w:val="22"/>
          <w:lang w:eastAsia="en-US"/>
        </w:rPr>
        <w:t>.</w:t>
      </w:r>
      <w:bookmarkStart w:id="2" w:name="_heading=h.15l5wthx13tt" w:colFirst="0" w:colLast="0"/>
      <w:bookmarkEnd w:id="1"/>
      <w:bookmarkEnd w:id="2"/>
    </w:p>
    <w:p w14:paraId="1B7B4B99" w14:textId="77777777" w:rsidR="00671803" w:rsidRPr="00960AAB" w:rsidRDefault="00671803" w:rsidP="00671803">
      <w:pPr>
        <w:rPr>
          <w:rFonts w:ascii="Arial" w:hAnsi="Arial" w:cs="Arial"/>
          <w:sz w:val="22"/>
          <w:szCs w:val="22"/>
        </w:rPr>
      </w:pPr>
    </w:p>
    <w:p w14:paraId="22B67A99" w14:textId="5DDDCD9C" w:rsidR="00CF437D" w:rsidRPr="00960AAB" w:rsidRDefault="006D0B56" w:rsidP="006D0B56">
      <w:pPr>
        <w:pStyle w:val="Ttulo2"/>
      </w:pPr>
      <w:bookmarkStart w:id="3" w:name="_Toc229491568"/>
      <w:r w:rsidRPr="00960AAB">
        <w:t>1</w:t>
      </w:r>
      <w:r w:rsidR="00E72A73" w:rsidRPr="00960AAB">
        <w:rPr>
          <w:highlight w:val="yellow"/>
        </w:rPr>
        <w:t>.1 OBJETIVO GENERAL.</w:t>
      </w:r>
      <w:bookmarkEnd w:id="3"/>
    </w:p>
    <w:p w14:paraId="4D8A16DF" w14:textId="77777777" w:rsidR="00CF437D" w:rsidRPr="00960AAB" w:rsidRDefault="00CF437D" w:rsidP="0074161C">
      <w:pPr>
        <w:spacing w:line="360" w:lineRule="auto"/>
        <w:ind w:right="49"/>
        <w:jc w:val="both"/>
        <w:rPr>
          <w:rFonts w:ascii="Arial" w:eastAsia="Arial" w:hAnsi="Arial" w:cs="Arial"/>
          <w:b/>
          <w:bCs/>
          <w:sz w:val="22"/>
          <w:szCs w:val="22"/>
        </w:rPr>
      </w:pPr>
    </w:p>
    <w:p w14:paraId="459C5A4E" w14:textId="77777777" w:rsidR="00CF437D" w:rsidRPr="00960AAB" w:rsidRDefault="00CF437D" w:rsidP="0074161C">
      <w:pPr>
        <w:spacing w:line="360" w:lineRule="auto"/>
        <w:ind w:right="49"/>
        <w:jc w:val="both"/>
        <w:rPr>
          <w:rFonts w:ascii="Arial" w:eastAsia="Arial" w:hAnsi="Arial" w:cs="Arial"/>
          <w:sz w:val="22"/>
          <w:szCs w:val="22"/>
        </w:rPr>
      </w:pPr>
      <w:bookmarkStart w:id="4" w:name="_heading=h.3znysh7" w:colFirst="0" w:colLast="0"/>
      <w:bookmarkEnd w:id="4"/>
      <w:r w:rsidRPr="00960AAB">
        <w:rPr>
          <w:rFonts w:ascii="Arial" w:eastAsia="Arial" w:hAnsi="Arial" w:cs="Arial"/>
          <w:sz w:val="22"/>
          <w:szCs w:val="22"/>
        </w:rPr>
        <w:t>Definir los lineamientos que permitan proteger la información de GAMES AND BETTING S.A.S., teniendo en cuenta los requisitos tecnológicos, operativos, de seguridad y legales, definiendo acciones alineadas con el direccionamiento estratégico y los controles establecidos por la normatividad, asegurando el cumplimiento de la disponibilidad, integridad y confidencialidad de la información.</w:t>
      </w:r>
    </w:p>
    <w:p w14:paraId="73E02EF7" w14:textId="77777777" w:rsidR="00CF437D" w:rsidRPr="00960AAB" w:rsidRDefault="00CF437D" w:rsidP="0074161C">
      <w:pPr>
        <w:spacing w:line="360" w:lineRule="auto"/>
        <w:ind w:right="49"/>
        <w:jc w:val="both"/>
        <w:rPr>
          <w:rFonts w:ascii="Arial" w:eastAsia="Arial" w:hAnsi="Arial" w:cs="Arial"/>
          <w:sz w:val="22"/>
          <w:szCs w:val="22"/>
        </w:rPr>
      </w:pPr>
    </w:p>
    <w:p w14:paraId="7C40BC5D" w14:textId="77777777" w:rsidR="00E342E9" w:rsidRPr="00960AAB" w:rsidRDefault="00CF437D" w:rsidP="007B21D6">
      <w:pPr>
        <w:pStyle w:val="Prrafodelista"/>
        <w:widowControl w:val="0"/>
        <w:numPr>
          <w:ilvl w:val="0"/>
          <w:numId w:val="18"/>
        </w:numPr>
        <w:pBdr>
          <w:top w:val="nil"/>
          <w:left w:val="nil"/>
          <w:bottom w:val="nil"/>
          <w:right w:val="nil"/>
          <w:between w:val="nil"/>
        </w:pBdr>
        <w:spacing w:after="0" w:line="360" w:lineRule="auto"/>
        <w:ind w:left="851" w:right="49" w:hanging="425"/>
        <w:contextualSpacing w:val="0"/>
        <w:jc w:val="both"/>
        <w:rPr>
          <w:rFonts w:ascii="Arial" w:eastAsia="Arial" w:hAnsi="Arial" w:cs="Arial"/>
          <w:color w:val="000000"/>
        </w:rPr>
      </w:pPr>
      <w:r w:rsidRPr="00960AAB">
        <w:rPr>
          <w:rFonts w:ascii="Arial" w:eastAsia="Arial" w:hAnsi="Arial" w:cs="Arial"/>
          <w:b/>
          <w:color w:val="171717"/>
        </w:rPr>
        <w:t>Confidencialidad</w:t>
      </w:r>
      <w:r w:rsidRPr="00960AAB">
        <w:rPr>
          <w:rFonts w:ascii="Arial" w:eastAsia="Arial" w:hAnsi="Arial" w:cs="Arial"/>
          <w:color w:val="171717"/>
        </w:rPr>
        <w:t xml:space="preserve">: Se garantiza que la información que reposa en los servicios de Tecnología de </w:t>
      </w:r>
      <w:r w:rsidRPr="00960AAB">
        <w:rPr>
          <w:rFonts w:ascii="Arial" w:eastAsia="Arial" w:hAnsi="Arial" w:cs="Arial"/>
          <w:color w:val="000000"/>
        </w:rPr>
        <w:t>GAMES AND BETTING S.A.S.</w:t>
      </w:r>
      <w:r w:rsidRPr="00960AAB">
        <w:rPr>
          <w:rFonts w:ascii="Arial" w:eastAsia="Arial" w:hAnsi="Arial" w:cs="Arial"/>
          <w:color w:val="171717"/>
        </w:rPr>
        <w:t>, solo son accesibles y custodiados, únicamente por aquellos funcionarios registrados y autorizados mediante un parámetro de inicio de sesión</w:t>
      </w:r>
      <w:r w:rsidR="00E342E9" w:rsidRPr="00960AAB">
        <w:rPr>
          <w:rFonts w:ascii="Arial" w:eastAsia="Arial" w:hAnsi="Arial" w:cs="Arial"/>
          <w:color w:val="171717"/>
        </w:rPr>
        <w:t>;</w:t>
      </w:r>
    </w:p>
    <w:p w14:paraId="30B1083C" w14:textId="77777777" w:rsidR="00E342E9" w:rsidRPr="00960AAB" w:rsidRDefault="00CF437D" w:rsidP="007B21D6">
      <w:pPr>
        <w:pStyle w:val="Prrafodelista"/>
        <w:widowControl w:val="0"/>
        <w:numPr>
          <w:ilvl w:val="0"/>
          <w:numId w:val="18"/>
        </w:numPr>
        <w:pBdr>
          <w:top w:val="nil"/>
          <w:left w:val="nil"/>
          <w:bottom w:val="nil"/>
          <w:right w:val="nil"/>
          <w:between w:val="nil"/>
        </w:pBdr>
        <w:spacing w:after="0" w:line="360" w:lineRule="auto"/>
        <w:ind w:left="851" w:right="49" w:hanging="425"/>
        <w:contextualSpacing w:val="0"/>
        <w:jc w:val="both"/>
        <w:rPr>
          <w:rFonts w:ascii="Arial" w:eastAsia="Arial" w:hAnsi="Arial" w:cs="Arial"/>
          <w:color w:val="000000"/>
        </w:rPr>
      </w:pPr>
      <w:r w:rsidRPr="00960AAB">
        <w:rPr>
          <w:rFonts w:ascii="Arial" w:eastAsia="Arial" w:hAnsi="Arial" w:cs="Arial"/>
          <w:b/>
          <w:color w:val="171717"/>
        </w:rPr>
        <w:t>Integridad</w:t>
      </w:r>
      <w:r w:rsidRPr="00960AAB">
        <w:rPr>
          <w:rFonts w:ascii="Arial" w:eastAsia="Arial" w:hAnsi="Arial" w:cs="Arial"/>
          <w:color w:val="171717"/>
        </w:rPr>
        <w:t>: Se garantiza que el contenido de los activos de información que reposan en los servicios de Tecnología permanezca de forma organizada, veraz, inalterada y completa, las modificaciones realizadas están registradas asegurando su confiabilidad</w:t>
      </w:r>
      <w:r w:rsidR="00E342E9" w:rsidRPr="00960AAB">
        <w:rPr>
          <w:rFonts w:ascii="Arial" w:eastAsia="Arial" w:hAnsi="Arial" w:cs="Arial"/>
          <w:b/>
          <w:color w:val="171717"/>
        </w:rPr>
        <w:t>;</w:t>
      </w:r>
    </w:p>
    <w:p w14:paraId="5F51BE8A" w14:textId="54E001C7" w:rsidR="00CF437D" w:rsidRPr="00960AAB" w:rsidRDefault="00CF437D" w:rsidP="007B21D6">
      <w:pPr>
        <w:pStyle w:val="Prrafodelista"/>
        <w:widowControl w:val="0"/>
        <w:numPr>
          <w:ilvl w:val="0"/>
          <w:numId w:val="18"/>
        </w:numPr>
        <w:pBdr>
          <w:top w:val="nil"/>
          <w:left w:val="nil"/>
          <w:bottom w:val="nil"/>
          <w:right w:val="nil"/>
          <w:between w:val="nil"/>
        </w:pBdr>
        <w:spacing w:after="0" w:line="360" w:lineRule="auto"/>
        <w:ind w:left="851" w:right="49" w:hanging="425"/>
        <w:contextualSpacing w:val="0"/>
        <w:jc w:val="both"/>
        <w:rPr>
          <w:rFonts w:ascii="Arial" w:eastAsia="Arial" w:hAnsi="Arial" w:cs="Arial"/>
          <w:color w:val="000000"/>
        </w:rPr>
      </w:pPr>
      <w:r w:rsidRPr="00960AAB">
        <w:rPr>
          <w:rFonts w:ascii="Arial" w:eastAsia="Arial" w:hAnsi="Arial" w:cs="Arial"/>
          <w:b/>
          <w:color w:val="171717"/>
        </w:rPr>
        <w:t xml:space="preserve">Disponibilidad: </w:t>
      </w:r>
      <w:r w:rsidRPr="00960AAB">
        <w:rPr>
          <w:rFonts w:ascii="Arial" w:eastAsia="Arial" w:hAnsi="Arial" w:cs="Arial"/>
          <w:color w:val="171717"/>
        </w:rPr>
        <w:t>Se garantiza que los funcionarios autorizados tengan acceso a la información y a los recursos relacionados con ella toda vez que se requiera, mediante su correspondiente inicio de sesión vigente.</w:t>
      </w:r>
    </w:p>
    <w:p w14:paraId="1877381D" w14:textId="77777777" w:rsidR="00D106FE" w:rsidRPr="00960AAB" w:rsidRDefault="00D106FE" w:rsidP="0074161C">
      <w:pPr>
        <w:pStyle w:val="Prrafodelista"/>
        <w:widowControl w:val="0"/>
        <w:pBdr>
          <w:top w:val="nil"/>
          <w:left w:val="nil"/>
          <w:bottom w:val="nil"/>
          <w:right w:val="nil"/>
          <w:between w:val="nil"/>
        </w:pBdr>
        <w:spacing w:after="0" w:line="360" w:lineRule="auto"/>
        <w:ind w:left="851" w:right="49"/>
        <w:contextualSpacing w:val="0"/>
        <w:jc w:val="both"/>
        <w:rPr>
          <w:rFonts w:ascii="Arial" w:eastAsia="Arial" w:hAnsi="Arial" w:cs="Arial"/>
          <w:color w:val="000000"/>
        </w:rPr>
      </w:pPr>
    </w:p>
    <w:p w14:paraId="658D5C38" w14:textId="7B4262E1" w:rsidR="00CF437D" w:rsidRPr="00960AAB" w:rsidRDefault="00E72A73" w:rsidP="006D0B56">
      <w:pPr>
        <w:pStyle w:val="Ttulo2"/>
      </w:pPr>
      <w:bookmarkStart w:id="5" w:name="_heading=h.kfqwj5we0al" w:colFirst="0" w:colLast="0"/>
      <w:bookmarkStart w:id="6" w:name="_Toc229491569"/>
      <w:bookmarkEnd w:id="5"/>
      <w:r w:rsidRPr="00960AAB">
        <w:t>1.2 OBJETIVOS ESPECÍFICOS.</w:t>
      </w:r>
      <w:bookmarkEnd w:id="6"/>
    </w:p>
    <w:p w14:paraId="568D8355" w14:textId="77777777" w:rsidR="00CF437D" w:rsidRPr="00960AAB" w:rsidRDefault="00CF437D" w:rsidP="0074161C">
      <w:pPr>
        <w:spacing w:line="360" w:lineRule="auto"/>
        <w:ind w:right="49"/>
        <w:jc w:val="both"/>
        <w:rPr>
          <w:rFonts w:ascii="Arial" w:eastAsia="Arial" w:hAnsi="Arial" w:cs="Arial"/>
          <w:sz w:val="22"/>
          <w:szCs w:val="22"/>
        </w:rPr>
      </w:pPr>
    </w:p>
    <w:p w14:paraId="7B17B63E" w14:textId="69A0BD5D"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En GAMES AND BETTING S.A.S, se enmarca la seguridad de la información como una estrategia corporativa de control y gestión de riesgos, definiendo los siguientes objetivos como marco de trabajo:</w:t>
      </w:r>
    </w:p>
    <w:p w14:paraId="57B769EC" w14:textId="77777777" w:rsidR="00CF437D" w:rsidRPr="00960AAB" w:rsidRDefault="00CF437D" w:rsidP="0074161C">
      <w:pPr>
        <w:spacing w:line="360" w:lineRule="auto"/>
        <w:ind w:right="49"/>
        <w:jc w:val="both"/>
        <w:rPr>
          <w:rFonts w:ascii="Arial" w:eastAsia="Arial" w:hAnsi="Arial" w:cs="Arial"/>
          <w:sz w:val="22"/>
          <w:szCs w:val="22"/>
        </w:rPr>
      </w:pPr>
    </w:p>
    <w:p w14:paraId="39F7F283" w14:textId="77777777" w:rsidR="00E342E9" w:rsidRPr="00960AAB" w:rsidRDefault="00CF437D" w:rsidP="007B21D6">
      <w:pPr>
        <w:pStyle w:val="Prrafodelista"/>
        <w:numPr>
          <w:ilvl w:val="0"/>
          <w:numId w:val="19"/>
        </w:numPr>
        <w:pBdr>
          <w:top w:val="nil"/>
          <w:left w:val="nil"/>
          <w:bottom w:val="nil"/>
          <w:right w:val="nil"/>
          <w:between w:val="nil"/>
        </w:pBdr>
        <w:spacing w:after="0" w:line="360" w:lineRule="auto"/>
        <w:ind w:left="851" w:right="49" w:hanging="425"/>
        <w:contextualSpacing w:val="0"/>
        <w:jc w:val="both"/>
        <w:rPr>
          <w:rFonts w:ascii="Arial" w:eastAsia="Arial" w:hAnsi="Arial" w:cs="Arial"/>
          <w:color w:val="000000"/>
        </w:rPr>
      </w:pPr>
      <w:r w:rsidRPr="00960AAB">
        <w:rPr>
          <w:rFonts w:ascii="Arial" w:eastAsia="Arial" w:hAnsi="Arial" w:cs="Arial"/>
          <w:color w:val="000000"/>
        </w:rPr>
        <w:t>Identificar todos los servicios y procesos necesarios para el cumplimiento de las políticas de seguridad de la información</w:t>
      </w:r>
      <w:r w:rsidR="00E342E9" w:rsidRPr="00960AAB">
        <w:rPr>
          <w:rFonts w:ascii="Arial" w:eastAsia="Arial" w:hAnsi="Arial" w:cs="Arial"/>
          <w:color w:val="000000"/>
        </w:rPr>
        <w:t>;</w:t>
      </w:r>
    </w:p>
    <w:p w14:paraId="205B249B" w14:textId="77777777" w:rsidR="00E342E9" w:rsidRPr="00960AAB" w:rsidRDefault="00CF437D" w:rsidP="007B21D6">
      <w:pPr>
        <w:pStyle w:val="Prrafodelista"/>
        <w:numPr>
          <w:ilvl w:val="0"/>
          <w:numId w:val="19"/>
        </w:numPr>
        <w:pBdr>
          <w:top w:val="nil"/>
          <w:left w:val="nil"/>
          <w:bottom w:val="nil"/>
          <w:right w:val="nil"/>
          <w:between w:val="nil"/>
        </w:pBdr>
        <w:spacing w:after="0" w:line="360" w:lineRule="auto"/>
        <w:ind w:left="851" w:right="49" w:hanging="425"/>
        <w:contextualSpacing w:val="0"/>
        <w:jc w:val="both"/>
        <w:rPr>
          <w:rFonts w:ascii="Arial" w:eastAsia="Arial" w:hAnsi="Arial" w:cs="Arial"/>
          <w:color w:val="000000"/>
        </w:rPr>
      </w:pPr>
      <w:r w:rsidRPr="00960AAB">
        <w:rPr>
          <w:rFonts w:ascii="Arial" w:eastAsia="Arial" w:hAnsi="Arial" w:cs="Arial"/>
          <w:color w:val="000000"/>
        </w:rPr>
        <w:t>Mejorar el manejo de la información, estableciendo parámetros claros de administración</w:t>
      </w:r>
      <w:r w:rsidR="00E342E9" w:rsidRPr="00960AAB">
        <w:rPr>
          <w:rFonts w:ascii="Arial" w:eastAsia="Arial" w:hAnsi="Arial" w:cs="Arial"/>
          <w:color w:val="000000"/>
        </w:rPr>
        <w:t>;</w:t>
      </w:r>
    </w:p>
    <w:p w14:paraId="11C0A2FF" w14:textId="77777777" w:rsidR="00E342E9" w:rsidRPr="00960AAB" w:rsidRDefault="00CF437D" w:rsidP="007B21D6">
      <w:pPr>
        <w:pStyle w:val="Prrafodelista"/>
        <w:numPr>
          <w:ilvl w:val="0"/>
          <w:numId w:val="19"/>
        </w:numPr>
        <w:pBdr>
          <w:top w:val="nil"/>
          <w:left w:val="nil"/>
          <w:bottom w:val="nil"/>
          <w:right w:val="nil"/>
          <w:between w:val="nil"/>
        </w:pBdr>
        <w:spacing w:after="0" w:line="360" w:lineRule="auto"/>
        <w:ind w:left="851" w:right="49" w:hanging="425"/>
        <w:contextualSpacing w:val="0"/>
        <w:jc w:val="both"/>
        <w:rPr>
          <w:rFonts w:ascii="Arial" w:eastAsia="Arial" w:hAnsi="Arial" w:cs="Arial"/>
          <w:color w:val="000000"/>
        </w:rPr>
      </w:pPr>
      <w:r w:rsidRPr="00960AAB">
        <w:rPr>
          <w:rFonts w:ascii="Arial" w:eastAsia="Arial" w:hAnsi="Arial" w:cs="Arial"/>
          <w:color w:val="000000"/>
        </w:rPr>
        <w:t>Proteger la información y activos de la compañía</w:t>
      </w:r>
      <w:r w:rsidR="00E342E9" w:rsidRPr="00960AAB">
        <w:rPr>
          <w:rFonts w:ascii="Arial" w:eastAsia="Arial" w:hAnsi="Arial" w:cs="Arial"/>
          <w:color w:val="000000"/>
        </w:rPr>
        <w:t>;</w:t>
      </w:r>
    </w:p>
    <w:p w14:paraId="334BCA96" w14:textId="77777777" w:rsidR="00E342E9" w:rsidRPr="00960AAB" w:rsidRDefault="00CF437D" w:rsidP="007B21D6">
      <w:pPr>
        <w:pStyle w:val="Prrafodelista"/>
        <w:numPr>
          <w:ilvl w:val="0"/>
          <w:numId w:val="19"/>
        </w:numPr>
        <w:pBdr>
          <w:top w:val="nil"/>
          <w:left w:val="nil"/>
          <w:bottom w:val="nil"/>
          <w:right w:val="nil"/>
          <w:between w:val="nil"/>
        </w:pBdr>
        <w:spacing w:after="0" w:line="360" w:lineRule="auto"/>
        <w:ind w:left="851" w:right="49" w:hanging="425"/>
        <w:contextualSpacing w:val="0"/>
        <w:jc w:val="both"/>
        <w:rPr>
          <w:rFonts w:ascii="Arial" w:eastAsia="Arial" w:hAnsi="Arial" w:cs="Arial"/>
          <w:color w:val="000000"/>
        </w:rPr>
      </w:pPr>
      <w:r w:rsidRPr="00960AAB">
        <w:rPr>
          <w:rFonts w:ascii="Arial" w:eastAsia="Arial" w:hAnsi="Arial" w:cs="Arial"/>
          <w:color w:val="000000"/>
        </w:rPr>
        <w:t>Identificar y gestionar los riesgos de la compañía a los cuales está expuesta la información y los activos de la información</w:t>
      </w:r>
      <w:r w:rsidR="00E342E9" w:rsidRPr="00960AAB">
        <w:rPr>
          <w:rFonts w:ascii="Arial" w:eastAsia="Arial" w:hAnsi="Arial" w:cs="Arial"/>
          <w:color w:val="000000"/>
        </w:rPr>
        <w:t>;</w:t>
      </w:r>
    </w:p>
    <w:p w14:paraId="25003239" w14:textId="77777777" w:rsidR="00E342E9" w:rsidRPr="00960AAB" w:rsidRDefault="00CF437D" w:rsidP="007B21D6">
      <w:pPr>
        <w:pStyle w:val="Prrafodelista"/>
        <w:numPr>
          <w:ilvl w:val="0"/>
          <w:numId w:val="19"/>
        </w:numPr>
        <w:pBdr>
          <w:top w:val="nil"/>
          <w:left w:val="nil"/>
          <w:bottom w:val="nil"/>
          <w:right w:val="nil"/>
          <w:between w:val="nil"/>
        </w:pBdr>
        <w:spacing w:after="0" w:line="360" w:lineRule="auto"/>
        <w:ind w:left="851" w:right="49" w:hanging="425"/>
        <w:contextualSpacing w:val="0"/>
        <w:jc w:val="both"/>
        <w:rPr>
          <w:rFonts w:ascii="Arial" w:eastAsia="Arial" w:hAnsi="Arial" w:cs="Arial"/>
          <w:color w:val="000000"/>
        </w:rPr>
      </w:pPr>
      <w:r w:rsidRPr="00960AAB">
        <w:rPr>
          <w:rFonts w:ascii="Arial" w:eastAsia="Arial" w:hAnsi="Arial" w:cs="Arial"/>
          <w:color w:val="000000"/>
        </w:rPr>
        <w:t>Concientizar a los colaboradores sobre el uso adecuado de los activos de la información para la realización de sus funciones</w:t>
      </w:r>
      <w:r w:rsidR="00E342E9" w:rsidRPr="00960AAB">
        <w:rPr>
          <w:rFonts w:ascii="Arial" w:eastAsia="Arial" w:hAnsi="Arial" w:cs="Arial"/>
          <w:color w:val="000000"/>
        </w:rPr>
        <w:t>;</w:t>
      </w:r>
    </w:p>
    <w:p w14:paraId="09696992" w14:textId="77777777" w:rsidR="00E342E9" w:rsidRPr="00960AAB" w:rsidRDefault="00CF437D" w:rsidP="007B21D6">
      <w:pPr>
        <w:pStyle w:val="Prrafodelista"/>
        <w:numPr>
          <w:ilvl w:val="0"/>
          <w:numId w:val="19"/>
        </w:numPr>
        <w:pBdr>
          <w:top w:val="nil"/>
          <w:left w:val="nil"/>
          <w:bottom w:val="nil"/>
          <w:right w:val="nil"/>
          <w:between w:val="nil"/>
        </w:pBdr>
        <w:spacing w:after="0" w:line="360" w:lineRule="auto"/>
        <w:ind w:left="851" w:right="49" w:hanging="425"/>
        <w:contextualSpacing w:val="0"/>
        <w:jc w:val="both"/>
        <w:rPr>
          <w:rFonts w:ascii="Arial" w:eastAsia="Arial" w:hAnsi="Arial" w:cs="Arial"/>
        </w:rPr>
      </w:pPr>
      <w:r w:rsidRPr="00960AAB">
        <w:rPr>
          <w:rFonts w:ascii="Arial" w:eastAsia="Arial" w:hAnsi="Arial" w:cs="Arial"/>
          <w:color w:val="000000"/>
        </w:rPr>
        <w:t>Proporcionar confianza a los clientes en cuanto al correcto manejo y protección de la información</w:t>
      </w:r>
      <w:r w:rsidR="00E342E9" w:rsidRPr="00960AAB">
        <w:rPr>
          <w:rFonts w:ascii="Arial" w:eastAsia="Arial" w:hAnsi="Arial" w:cs="Arial"/>
          <w:color w:val="000000"/>
        </w:rPr>
        <w:t>;</w:t>
      </w:r>
    </w:p>
    <w:p w14:paraId="56B99786" w14:textId="0AEEE239" w:rsidR="00CF437D" w:rsidRPr="00960AAB" w:rsidRDefault="00CF437D" w:rsidP="007B21D6">
      <w:pPr>
        <w:pStyle w:val="Prrafodelista"/>
        <w:numPr>
          <w:ilvl w:val="0"/>
          <w:numId w:val="19"/>
        </w:numPr>
        <w:pBdr>
          <w:top w:val="nil"/>
          <w:left w:val="nil"/>
          <w:bottom w:val="nil"/>
          <w:right w:val="nil"/>
          <w:between w:val="nil"/>
        </w:pBdr>
        <w:spacing w:after="0" w:line="360" w:lineRule="auto"/>
        <w:ind w:left="851" w:right="49" w:hanging="425"/>
        <w:contextualSpacing w:val="0"/>
        <w:jc w:val="both"/>
        <w:rPr>
          <w:rFonts w:ascii="Arial" w:eastAsia="Arial" w:hAnsi="Arial" w:cs="Arial"/>
        </w:rPr>
      </w:pPr>
      <w:r w:rsidRPr="00960AAB">
        <w:rPr>
          <w:rFonts w:ascii="Arial" w:eastAsia="Arial" w:hAnsi="Arial" w:cs="Arial"/>
        </w:rPr>
        <w:lastRenderedPageBreak/>
        <w:t>La compañía define los objetivos de seguridad y proporciona evidencias objetivas sobre su cumplimiento o evolución, en términos cuantificables y medibles, para medir la eficacia de la aplicación de los controles seleccionados.</w:t>
      </w:r>
    </w:p>
    <w:p w14:paraId="70BD8BBB" w14:textId="77777777" w:rsidR="00D106FE" w:rsidRPr="00960AAB" w:rsidRDefault="00D106FE" w:rsidP="0074161C">
      <w:pPr>
        <w:pStyle w:val="Prrafodelista"/>
        <w:pBdr>
          <w:top w:val="nil"/>
          <w:left w:val="nil"/>
          <w:bottom w:val="nil"/>
          <w:right w:val="nil"/>
          <w:between w:val="nil"/>
        </w:pBdr>
        <w:spacing w:after="0" w:line="360" w:lineRule="auto"/>
        <w:ind w:left="851" w:right="49"/>
        <w:contextualSpacing w:val="0"/>
        <w:jc w:val="both"/>
        <w:rPr>
          <w:rFonts w:ascii="Arial" w:eastAsia="Arial" w:hAnsi="Arial" w:cs="Arial"/>
        </w:rPr>
      </w:pPr>
    </w:p>
    <w:p w14:paraId="1DAC4FDB" w14:textId="12B53BF2" w:rsidR="00CF437D" w:rsidRPr="00960AAB" w:rsidRDefault="00CF437D" w:rsidP="007B21D6">
      <w:pPr>
        <w:pStyle w:val="Ttulo1"/>
        <w:numPr>
          <w:ilvl w:val="0"/>
          <w:numId w:val="17"/>
        </w:numPr>
        <w:spacing w:before="360" w:after="80" w:line="240" w:lineRule="auto"/>
        <w:ind w:left="360"/>
        <w:rPr>
          <w:rFonts w:eastAsiaTheme="majorEastAsia"/>
          <w:bCs/>
          <w:sz w:val="22"/>
          <w:szCs w:val="22"/>
          <w:highlight w:val="yellow"/>
          <w:lang w:eastAsia="en-US"/>
        </w:rPr>
      </w:pPr>
      <w:bookmarkStart w:id="7" w:name="_Toc229491570"/>
      <w:r w:rsidRPr="00960AAB">
        <w:rPr>
          <w:rFonts w:eastAsiaTheme="majorEastAsia"/>
          <w:bCs/>
          <w:sz w:val="22"/>
          <w:szCs w:val="22"/>
          <w:highlight w:val="yellow"/>
          <w:lang w:eastAsia="en-US"/>
        </w:rPr>
        <w:t>ALCANCE</w:t>
      </w:r>
      <w:r w:rsidR="00E342E9" w:rsidRPr="00960AAB">
        <w:rPr>
          <w:rFonts w:eastAsiaTheme="majorEastAsia"/>
          <w:bCs/>
          <w:sz w:val="22"/>
          <w:szCs w:val="22"/>
          <w:highlight w:val="yellow"/>
          <w:lang w:eastAsia="en-US"/>
        </w:rPr>
        <w:t>.</w:t>
      </w:r>
      <w:bookmarkEnd w:id="7"/>
    </w:p>
    <w:p w14:paraId="653B6E5E" w14:textId="77777777" w:rsidR="00555403" w:rsidRPr="00960AAB" w:rsidRDefault="00555403" w:rsidP="0074161C">
      <w:pPr>
        <w:spacing w:line="360" w:lineRule="auto"/>
        <w:jc w:val="both"/>
        <w:rPr>
          <w:rFonts w:ascii="Arial" w:eastAsia="Arial" w:hAnsi="Arial" w:cs="Arial"/>
          <w:sz w:val="22"/>
          <w:szCs w:val="22"/>
        </w:rPr>
      </w:pPr>
    </w:p>
    <w:p w14:paraId="7680387B" w14:textId="489A75F8"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 xml:space="preserve">La política de seguridad de la </w:t>
      </w:r>
      <w:r w:rsidR="00E342E9" w:rsidRPr="00960AAB">
        <w:rPr>
          <w:rFonts w:ascii="Arial" w:eastAsia="Arial" w:hAnsi="Arial" w:cs="Arial"/>
          <w:sz w:val="22"/>
          <w:szCs w:val="22"/>
        </w:rPr>
        <w:t>información</w:t>
      </w:r>
      <w:r w:rsidRPr="00960AAB">
        <w:rPr>
          <w:rFonts w:ascii="Arial" w:eastAsia="Arial" w:hAnsi="Arial" w:cs="Arial"/>
          <w:sz w:val="22"/>
          <w:szCs w:val="22"/>
        </w:rPr>
        <w:t xml:space="preserve"> aplica a todos los procesos y servicios de la compañía GAMES AND BETTING S.A.S.</w:t>
      </w:r>
    </w:p>
    <w:p w14:paraId="6570FD3F" w14:textId="77777777" w:rsidR="00555403" w:rsidRPr="00960AAB" w:rsidRDefault="00555403" w:rsidP="0074161C">
      <w:pPr>
        <w:spacing w:line="360" w:lineRule="auto"/>
        <w:jc w:val="both"/>
        <w:rPr>
          <w:rFonts w:ascii="Arial" w:eastAsia="Arial" w:hAnsi="Arial" w:cs="Arial"/>
          <w:sz w:val="22"/>
          <w:szCs w:val="22"/>
        </w:rPr>
      </w:pPr>
    </w:p>
    <w:p w14:paraId="3003C22B" w14:textId="3406016A"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La seguridad de la información aplica para todos sus colaboradores y contratistas que tengan acceso a información a través de los documentos físicos y electrónicos, equipos de cómputo, infraestructura tecnológica, sistemas de información, bases de datos, canales de comunicación y archivos informáticos de GAMES AND BETTING S.A.S.</w:t>
      </w:r>
    </w:p>
    <w:p w14:paraId="37341FCB" w14:textId="77777777" w:rsidR="00D106FE" w:rsidRPr="00960AAB" w:rsidRDefault="00D106FE" w:rsidP="0074161C">
      <w:pPr>
        <w:spacing w:line="360" w:lineRule="auto"/>
        <w:jc w:val="both"/>
        <w:rPr>
          <w:rFonts w:ascii="Arial" w:eastAsia="Arial" w:hAnsi="Arial" w:cs="Arial"/>
          <w:b/>
          <w:bCs/>
          <w:sz w:val="22"/>
          <w:szCs w:val="22"/>
        </w:rPr>
      </w:pPr>
    </w:p>
    <w:p w14:paraId="1B3CAC49" w14:textId="7E97DA90" w:rsidR="00CF437D" w:rsidRPr="00960AAB" w:rsidRDefault="00CF437D" w:rsidP="007B21D6">
      <w:pPr>
        <w:pStyle w:val="Ttulo1"/>
        <w:numPr>
          <w:ilvl w:val="0"/>
          <w:numId w:val="17"/>
        </w:numPr>
        <w:spacing w:before="360" w:after="80" w:line="240" w:lineRule="auto"/>
        <w:ind w:left="360"/>
        <w:rPr>
          <w:rFonts w:eastAsiaTheme="majorEastAsia"/>
          <w:bCs/>
          <w:sz w:val="22"/>
          <w:szCs w:val="22"/>
          <w:lang w:eastAsia="en-US"/>
        </w:rPr>
      </w:pPr>
      <w:bookmarkStart w:id="8" w:name="_heading=h.2et92p0" w:colFirst="0" w:colLast="0"/>
      <w:bookmarkStart w:id="9" w:name="_Toc229491571"/>
      <w:bookmarkEnd w:id="8"/>
      <w:r w:rsidRPr="00960AAB">
        <w:rPr>
          <w:rFonts w:eastAsiaTheme="majorEastAsia"/>
          <w:bCs/>
          <w:sz w:val="22"/>
          <w:szCs w:val="22"/>
          <w:lang w:eastAsia="en-US"/>
        </w:rPr>
        <w:t>DEFINICIONES</w:t>
      </w:r>
      <w:bookmarkEnd w:id="9"/>
    </w:p>
    <w:p w14:paraId="2A088120" w14:textId="77777777" w:rsidR="00D106FE" w:rsidRPr="00960AAB" w:rsidRDefault="00D106FE" w:rsidP="0074161C">
      <w:pPr>
        <w:pStyle w:val="Sinespaciado"/>
        <w:spacing w:line="360" w:lineRule="auto"/>
        <w:ind w:left="720"/>
        <w:rPr>
          <w:rFonts w:ascii="Arial" w:hAnsi="Arial" w:cs="Arial"/>
          <w:b/>
          <w:bCs/>
          <w:sz w:val="22"/>
          <w:szCs w:val="22"/>
        </w:rPr>
      </w:pPr>
    </w:p>
    <w:p w14:paraId="2C63C4BB"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Dispositivo móvil: </w:t>
      </w:r>
      <w:r w:rsidRPr="00960AAB">
        <w:rPr>
          <w:rFonts w:ascii="Arial" w:eastAsia="Arial" w:hAnsi="Arial" w:cs="Arial"/>
        </w:rPr>
        <w:t>Elemento electrónico de tamaño pequeño, con capacidades de procesamiento de datos, conexión a Internet y memoria, son ejemplos de estos: celulares inteligentes, tabletas y portátiles</w:t>
      </w:r>
      <w:r w:rsidR="003D487F" w:rsidRPr="00960AAB">
        <w:rPr>
          <w:rFonts w:ascii="Arial" w:eastAsia="Arial" w:hAnsi="Arial" w:cs="Arial"/>
        </w:rPr>
        <w:t>;</w:t>
      </w:r>
    </w:p>
    <w:p w14:paraId="5B28AF02"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color w:val="000000"/>
        </w:rPr>
        <w:t>Colaborador:</w:t>
      </w:r>
      <w:r w:rsidRPr="00960AAB">
        <w:rPr>
          <w:rFonts w:ascii="Arial" w:eastAsia="Arial" w:hAnsi="Arial" w:cs="Arial"/>
          <w:color w:val="000000"/>
        </w:rPr>
        <w:t xml:space="preserve"> Es aquella persona que tiene una relación con la compañía de forma directa o a través de un tercero, bajo cualquier tipo de vinculación: planta, contratistas, proveedores, estudiantes en práctica, </w:t>
      </w:r>
      <w:proofErr w:type="spellStart"/>
      <w:r w:rsidRPr="00960AAB">
        <w:rPr>
          <w:rFonts w:ascii="Arial" w:eastAsia="Arial" w:hAnsi="Arial" w:cs="Arial"/>
          <w:color w:val="000000"/>
        </w:rPr>
        <w:t>etc</w:t>
      </w:r>
      <w:proofErr w:type="spellEnd"/>
      <w:r w:rsidR="003D487F" w:rsidRPr="00960AAB">
        <w:rPr>
          <w:rFonts w:ascii="Arial" w:eastAsia="Arial" w:hAnsi="Arial" w:cs="Arial"/>
          <w:color w:val="000000"/>
        </w:rPr>
        <w:t>;</w:t>
      </w:r>
    </w:p>
    <w:p w14:paraId="2E70F6A0"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Servidor: </w:t>
      </w:r>
      <w:r w:rsidRPr="00960AAB">
        <w:rPr>
          <w:rFonts w:ascii="Arial" w:eastAsia="Arial" w:hAnsi="Arial" w:cs="Arial"/>
        </w:rPr>
        <w:t>sistema capaz de proporcionar recursos, datos, servicios o programas a otros ordenadores, conocidos como clientes a través de una red</w:t>
      </w:r>
      <w:r w:rsidR="003D487F" w:rsidRPr="00960AAB">
        <w:rPr>
          <w:rFonts w:ascii="Arial" w:eastAsia="Arial" w:hAnsi="Arial" w:cs="Arial"/>
        </w:rPr>
        <w:t>;</w:t>
      </w:r>
    </w:p>
    <w:p w14:paraId="2A5D9975"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VPN (Virtual Private Network):</w:t>
      </w:r>
      <w:r w:rsidRPr="00960AAB">
        <w:rPr>
          <w:rFonts w:ascii="Arial" w:eastAsia="Arial" w:hAnsi="Arial" w:cs="Arial"/>
        </w:rPr>
        <w:t xml:space="preserve"> Es una tecnología de red de ordenadores que permite una extensión segura de la red de área local sobre una red pública o no controlada como internet</w:t>
      </w:r>
      <w:r w:rsidR="003D487F" w:rsidRPr="00960AAB">
        <w:rPr>
          <w:rFonts w:ascii="Arial" w:eastAsia="Arial" w:hAnsi="Arial" w:cs="Arial"/>
        </w:rPr>
        <w:t>;</w:t>
      </w:r>
    </w:p>
    <w:p w14:paraId="54ED88A1"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Acceso Remoto: </w:t>
      </w:r>
      <w:r w:rsidRPr="00960AAB">
        <w:rPr>
          <w:rFonts w:ascii="Arial" w:eastAsia="Arial" w:hAnsi="Arial" w:cs="Arial"/>
        </w:rPr>
        <w:t>Es la capacidad de acceder a un ordenador o dispositivo desde otro dispositivo, en cualquier momento y desde cualquier lugar</w:t>
      </w:r>
      <w:r w:rsidR="003D487F" w:rsidRPr="00960AAB">
        <w:rPr>
          <w:rFonts w:ascii="Arial" w:eastAsia="Arial" w:hAnsi="Arial" w:cs="Arial"/>
        </w:rPr>
        <w:t>;</w:t>
      </w:r>
    </w:p>
    <w:p w14:paraId="60AEC7D2"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Alerta: </w:t>
      </w:r>
      <w:r w:rsidRPr="00960AAB">
        <w:rPr>
          <w:rFonts w:ascii="Arial" w:eastAsia="Arial" w:hAnsi="Arial" w:cs="Arial"/>
        </w:rPr>
        <w:t>Notificación automática de un suceso o un error</w:t>
      </w:r>
      <w:r w:rsidR="003D487F" w:rsidRPr="00960AAB">
        <w:rPr>
          <w:rFonts w:ascii="Arial" w:eastAsia="Arial" w:hAnsi="Arial" w:cs="Arial"/>
        </w:rPr>
        <w:t>;</w:t>
      </w:r>
    </w:p>
    <w:p w14:paraId="1F13121A"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Amenaza: </w:t>
      </w:r>
      <w:r w:rsidRPr="00960AAB">
        <w:rPr>
          <w:rFonts w:ascii="Arial" w:eastAsia="Arial" w:hAnsi="Arial" w:cs="Arial"/>
        </w:rPr>
        <w:t>Circunstancia, evento o persona que tiene el potencial de causar daño a un sistema en forma de robo, destrucción, divulgación, modificación de datos o denegación de servicio (DoS)</w:t>
      </w:r>
      <w:r w:rsidR="003D487F" w:rsidRPr="00960AAB">
        <w:rPr>
          <w:rFonts w:ascii="Arial" w:eastAsia="Arial" w:hAnsi="Arial" w:cs="Arial"/>
        </w:rPr>
        <w:t>;</w:t>
      </w:r>
    </w:p>
    <w:p w14:paraId="28E59B78"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lastRenderedPageBreak/>
        <w:t xml:space="preserve">Análisis de riesgos: </w:t>
      </w:r>
      <w:r w:rsidRPr="00960AAB">
        <w:rPr>
          <w:rFonts w:ascii="Arial" w:eastAsia="Arial" w:hAnsi="Arial" w:cs="Arial"/>
        </w:rPr>
        <w:t>Uso de una metodología para estimar los riesgos e identificar sus fuentes, para los activos o bienes de información</w:t>
      </w:r>
      <w:r w:rsidR="003D487F" w:rsidRPr="00960AAB">
        <w:rPr>
          <w:rFonts w:ascii="Arial" w:eastAsia="Arial" w:hAnsi="Arial" w:cs="Arial"/>
        </w:rPr>
        <w:t>;</w:t>
      </w:r>
    </w:p>
    <w:p w14:paraId="00A838C8"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Antivirus: </w:t>
      </w:r>
      <w:r w:rsidRPr="00960AAB">
        <w:rPr>
          <w:rFonts w:ascii="Arial" w:eastAsia="Arial" w:hAnsi="Arial" w:cs="Arial"/>
        </w:rPr>
        <w:t>Software que protege un equipo de un virus, que pone en cuarentena y elimina los virus</w:t>
      </w:r>
      <w:r w:rsidR="003D487F" w:rsidRPr="00960AAB">
        <w:rPr>
          <w:rFonts w:ascii="Arial" w:eastAsia="Arial" w:hAnsi="Arial" w:cs="Arial"/>
        </w:rPr>
        <w:t>;</w:t>
      </w:r>
    </w:p>
    <w:p w14:paraId="15111BA3"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Ataque: </w:t>
      </w:r>
      <w:r w:rsidRPr="00960AAB">
        <w:rPr>
          <w:rFonts w:ascii="Arial" w:eastAsia="Arial" w:hAnsi="Arial" w:cs="Arial"/>
        </w:rPr>
        <w:t>Intento de destruir, exponer, alterar o inhabilitar un sistema de información o la información que el sistema maneja, o de violar alguna política de seguridad de alguna u otra manera</w:t>
      </w:r>
      <w:r w:rsidR="003D487F" w:rsidRPr="00960AAB">
        <w:rPr>
          <w:rFonts w:ascii="Arial" w:eastAsia="Arial" w:hAnsi="Arial" w:cs="Arial"/>
        </w:rPr>
        <w:t>;</w:t>
      </w:r>
    </w:p>
    <w:p w14:paraId="686366AE"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Autenticación: </w:t>
      </w:r>
      <w:r w:rsidRPr="00960AAB">
        <w:rPr>
          <w:rFonts w:ascii="Arial" w:eastAsia="Arial" w:hAnsi="Arial" w:cs="Arial"/>
        </w:rPr>
        <w:t>Garantía de que una parte de una transacción informática no es falsa. La autenticación normalmente lleva consigo el uso de una contraseña, un certificado, un número de identificación personal u otra información que se pueda utilizar para validar la identidad en una red de equipos</w:t>
      </w:r>
      <w:r w:rsidR="003D487F" w:rsidRPr="00960AAB">
        <w:rPr>
          <w:rFonts w:ascii="Arial" w:eastAsia="Arial" w:hAnsi="Arial" w:cs="Arial"/>
        </w:rPr>
        <w:t>;</w:t>
      </w:r>
    </w:p>
    <w:p w14:paraId="6B49A19D"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proofErr w:type="spellStart"/>
      <w:r w:rsidRPr="00960AAB">
        <w:rPr>
          <w:rFonts w:ascii="Arial" w:eastAsia="Arial" w:hAnsi="Arial" w:cs="Arial"/>
          <w:b/>
        </w:rPr>
        <w:t>Blacklist</w:t>
      </w:r>
      <w:proofErr w:type="spellEnd"/>
      <w:r w:rsidRPr="00960AAB">
        <w:rPr>
          <w:rFonts w:ascii="Arial" w:eastAsia="Arial" w:hAnsi="Arial" w:cs="Arial"/>
          <w:b/>
        </w:rPr>
        <w:t xml:space="preserve"> o Lista negra: </w:t>
      </w:r>
      <w:r w:rsidRPr="00960AAB">
        <w:rPr>
          <w:rFonts w:ascii="Arial" w:eastAsia="Arial" w:hAnsi="Arial" w:cs="Arial"/>
        </w:rPr>
        <w:t>Proceso de identificación y bloqueo de programas, correos electrónicos, direcciones o dominios IP conocidos maliciosos</w:t>
      </w:r>
      <w:r w:rsidR="003D487F" w:rsidRPr="00960AAB">
        <w:rPr>
          <w:rFonts w:ascii="Arial" w:eastAsia="Arial" w:hAnsi="Arial" w:cs="Arial"/>
        </w:rPr>
        <w:t>;</w:t>
      </w:r>
    </w:p>
    <w:p w14:paraId="2EBE73BF"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Confidencial: </w:t>
      </w:r>
      <w:r w:rsidRPr="00960AAB">
        <w:rPr>
          <w:rFonts w:ascii="Arial" w:eastAsia="Arial" w:hAnsi="Arial" w:cs="Arial"/>
        </w:rPr>
        <w:t>Información no disponible o revelada a personas no autorizadas</w:t>
      </w:r>
      <w:r w:rsidR="003D487F" w:rsidRPr="00960AAB">
        <w:rPr>
          <w:rFonts w:ascii="Arial" w:eastAsia="Arial" w:hAnsi="Arial" w:cs="Arial"/>
        </w:rPr>
        <w:t>;</w:t>
      </w:r>
    </w:p>
    <w:p w14:paraId="5D2272E6" w14:textId="77777777" w:rsidR="003D487F" w:rsidRPr="00960AAB" w:rsidRDefault="003D487F"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C</w:t>
      </w:r>
      <w:r w:rsidR="00CF437D" w:rsidRPr="00960AAB">
        <w:rPr>
          <w:rFonts w:ascii="Arial" w:eastAsia="Arial" w:hAnsi="Arial" w:cs="Arial"/>
          <w:b/>
        </w:rPr>
        <w:t xml:space="preserve">ontraseña: </w:t>
      </w:r>
      <w:r w:rsidR="00CF437D" w:rsidRPr="00960AAB">
        <w:rPr>
          <w:rFonts w:ascii="Arial" w:eastAsia="Arial" w:hAnsi="Arial" w:cs="Arial"/>
        </w:rPr>
        <w:t>Caracteres que introduce un usuario como código de identificación y acceso a equipos y archivos confidenciales</w:t>
      </w:r>
      <w:r w:rsidRPr="00960AAB">
        <w:rPr>
          <w:rFonts w:ascii="Arial" w:eastAsia="Arial" w:hAnsi="Arial" w:cs="Arial"/>
        </w:rPr>
        <w:t>;</w:t>
      </w:r>
    </w:p>
    <w:p w14:paraId="7B557D77"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Control de acceso: </w:t>
      </w:r>
      <w:r w:rsidRPr="00960AAB">
        <w:rPr>
          <w:rFonts w:ascii="Arial" w:eastAsia="Arial" w:hAnsi="Arial" w:cs="Arial"/>
        </w:rPr>
        <w:t>Medio para garantizar que el acceso a los activos está autorizado y restringido en función de los requisitos de seguridad y empresariales</w:t>
      </w:r>
      <w:r w:rsidR="003D487F" w:rsidRPr="00960AAB">
        <w:rPr>
          <w:rFonts w:ascii="Arial" w:eastAsia="Arial" w:hAnsi="Arial" w:cs="Arial"/>
        </w:rPr>
        <w:t>;</w:t>
      </w:r>
    </w:p>
    <w:p w14:paraId="55590B8E"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Disponibilidad de la información: </w:t>
      </w:r>
      <w:r w:rsidRPr="00960AAB">
        <w:rPr>
          <w:rFonts w:ascii="Arial" w:eastAsia="Arial" w:hAnsi="Arial" w:cs="Arial"/>
        </w:rPr>
        <w:t>Acceso a la información por personas autorizadas en el momento que lo requieran</w:t>
      </w:r>
      <w:r w:rsidR="003D487F" w:rsidRPr="00960AAB">
        <w:rPr>
          <w:rFonts w:ascii="Arial" w:eastAsia="Arial" w:hAnsi="Arial" w:cs="Arial"/>
        </w:rPr>
        <w:t>;</w:t>
      </w:r>
    </w:p>
    <w:p w14:paraId="0581F27F"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DoS: (</w:t>
      </w:r>
      <w:proofErr w:type="spellStart"/>
      <w:r w:rsidRPr="00960AAB">
        <w:rPr>
          <w:rFonts w:ascii="Arial" w:eastAsia="Arial" w:hAnsi="Arial" w:cs="Arial"/>
          <w:b/>
        </w:rPr>
        <w:t>Denial</w:t>
      </w:r>
      <w:proofErr w:type="spellEnd"/>
      <w:r w:rsidRPr="00960AAB">
        <w:rPr>
          <w:rFonts w:ascii="Arial" w:eastAsia="Arial" w:hAnsi="Arial" w:cs="Arial"/>
          <w:b/>
        </w:rPr>
        <w:t xml:space="preserve"> </w:t>
      </w:r>
      <w:proofErr w:type="spellStart"/>
      <w:r w:rsidRPr="00960AAB">
        <w:rPr>
          <w:rFonts w:ascii="Arial" w:eastAsia="Arial" w:hAnsi="Arial" w:cs="Arial"/>
          <w:b/>
        </w:rPr>
        <w:t>of</w:t>
      </w:r>
      <w:proofErr w:type="spellEnd"/>
      <w:r w:rsidRPr="00960AAB">
        <w:rPr>
          <w:rFonts w:ascii="Arial" w:eastAsia="Arial" w:hAnsi="Arial" w:cs="Arial"/>
          <w:b/>
        </w:rPr>
        <w:t xml:space="preserve"> Service): </w:t>
      </w:r>
      <w:r w:rsidRPr="00960AAB">
        <w:rPr>
          <w:rFonts w:ascii="Arial" w:eastAsia="Arial" w:hAnsi="Arial" w:cs="Arial"/>
        </w:rPr>
        <w:t>Es un ataque a un sistema de computadoras o red que causa que un servicio o recurso sea inaccesible a los usuarios legítimos</w:t>
      </w:r>
      <w:r w:rsidR="003D487F" w:rsidRPr="00960AAB">
        <w:rPr>
          <w:rFonts w:ascii="Arial" w:eastAsia="Arial" w:hAnsi="Arial" w:cs="Arial"/>
        </w:rPr>
        <w:t>;</w:t>
      </w:r>
    </w:p>
    <w:p w14:paraId="313ED3F3"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Evento de seguridad de la información: </w:t>
      </w:r>
      <w:r w:rsidRPr="00960AAB">
        <w:rPr>
          <w:rFonts w:ascii="Arial" w:eastAsia="Arial" w:hAnsi="Arial" w:cs="Arial"/>
        </w:rPr>
        <w:t>Situación identificada que indica falla en los controles y/o protecciones establecidas</w:t>
      </w:r>
      <w:r w:rsidR="003D487F" w:rsidRPr="00960AAB">
        <w:rPr>
          <w:rFonts w:ascii="Arial" w:eastAsia="Arial" w:hAnsi="Arial" w:cs="Arial"/>
        </w:rPr>
        <w:t>;</w:t>
      </w:r>
    </w:p>
    <w:p w14:paraId="4BF9988D"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Incidente de seguridad de la información: </w:t>
      </w:r>
      <w:r w:rsidRPr="00960AAB">
        <w:rPr>
          <w:rFonts w:ascii="Arial" w:eastAsia="Arial" w:hAnsi="Arial" w:cs="Arial"/>
        </w:rPr>
        <w:t>Evento que haya vulnerado la seguridad de la información o que intente vulnerar</w:t>
      </w:r>
      <w:r w:rsidR="003D487F" w:rsidRPr="00960AAB">
        <w:rPr>
          <w:rFonts w:ascii="Arial" w:eastAsia="Arial" w:hAnsi="Arial" w:cs="Arial"/>
        </w:rPr>
        <w:t>;</w:t>
      </w:r>
    </w:p>
    <w:p w14:paraId="6E022FD0"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Integridad: </w:t>
      </w:r>
      <w:r w:rsidRPr="00960AAB">
        <w:rPr>
          <w:rFonts w:ascii="Arial" w:eastAsia="Arial" w:hAnsi="Arial" w:cs="Arial"/>
        </w:rPr>
        <w:t>Propiedad de salvaguardar la exactitud de la información y sus métodos de procesamiento los cuales deben ser exactos</w:t>
      </w:r>
      <w:r w:rsidR="003D487F" w:rsidRPr="00960AAB">
        <w:rPr>
          <w:rFonts w:ascii="Arial" w:eastAsia="Arial" w:hAnsi="Arial" w:cs="Arial"/>
        </w:rPr>
        <w:t>;</w:t>
      </w:r>
    </w:p>
    <w:p w14:paraId="69BFCEFC"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Riesgo: </w:t>
      </w:r>
      <w:r w:rsidRPr="00960AAB">
        <w:rPr>
          <w:rFonts w:ascii="Arial" w:eastAsia="Arial" w:hAnsi="Arial" w:cs="Arial"/>
        </w:rPr>
        <w:t>Es el efecto de la incertidumbre sobre los objetivos</w:t>
      </w:r>
      <w:r w:rsidR="003D487F" w:rsidRPr="00960AAB">
        <w:rPr>
          <w:rFonts w:ascii="Arial" w:eastAsia="Arial" w:hAnsi="Arial" w:cs="Arial"/>
        </w:rPr>
        <w:t>;</w:t>
      </w:r>
    </w:p>
    <w:p w14:paraId="3C01526E"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Seguridad de la información: </w:t>
      </w:r>
      <w:r w:rsidRPr="00960AAB">
        <w:rPr>
          <w:rFonts w:ascii="Arial" w:eastAsia="Arial" w:hAnsi="Arial" w:cs="Arial"/>
        </w:rPr>
        <w:t>Hace referencia a la preservación de la confidencialidad, integridad y disponibilidad de la información</w:t>
      </w:r>
      <w:r w:rsidR="003D487F" w:rsidRPr="00960AAB">
        <w:rPr>
          <w:rFonts w:ascii="Arial" w:eastAsia="Arial" w:hAnsi="Arial" w:cs="Arial"/>
        </w:rPr>
        <w:t>;</w:t>
      </w:r>
    </w:p>
    <w:p w14:paraId="346976E7"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SGSI: </w:t>
      </w:r>
      <w:r w:rsidRPr="00960AAB">
        <w:rPr>
          <w:rFonts w:ascii="Arial" w:eastAsia="Arial" w:hAnsi="Arial" w:cs="Arial"/>
        </w:rPr>
        <w:t>Sistema de Gestión de la Seguridad de la Información (SGSI), es un conjunto de políticas de administración de la información</w:t>
      </w:r>
      <w:r w:rsidR="003D487F" w:rsidRPr="00960AAB">
        <w:rPr>
          <w:rFonts w:ascii="Arial" w:eastAsia="Arial" w:hAnsi="Arial" w:cs="Arial"/>
        </w:rPr>
        <w:t>;</w:t>
      </w:r>
    </w:p>
    <w:p w14:paraId="04831AE8"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Software: </w:t>
      </w:r>
      <w:r w:rsidRPr="00960AAB">
        <w:rPr>
          <w:rFonts w:ascii="Arial" w:eastAsia="Arial" w:hAnsi="Arial" w:cs="Arial"/>
        </w:rPr>
        <w:t>Conjunto de programas, instrucciones y reglas informáticas para ejecutar ciertas tareas en una computadora</w:t>
      </w:r>
      <w:r w:rsidR="003D487F" w:rsidRPr="00960AAB">
        <w:rPr>
          <w:rFonts w:ascii="Arial" w:eastAsia="Arial" w:hAnsi="Arial" w:cs="Arial"/>
        </w:rPr>
        <w:t>;</w:t>
      </w:r>
    </w:p>
    <w:p w14:paraId="6715A31F" w14:textId="77777777" w:rsidR="003D487F"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lastRenderedPageBreak/>
        <w:t xml:space="preserve">Virus: </w:t>
      </w:r>
      <w:r w:rsidRPr="00960AAB">
        <w:rPr>
          <w:rFonts w:ascii="Arial" w:eastAsia="Arial" w:hAnsi="Arial" w:cs="Arial"/>
        </w:rPr>
        <w:t>Programa informático escrito para alterar la forma como funciona una computadora, sin permiso o conocimiento del usuario</w:t>
      </w:r>
      <w:r w:rsidR="003D487F" w:rsidRPr="00960AAB">
        <w:rPr>
          <w:rFonts w:ascii="Arial" w:eastAsia="Arial" w:hAnsi="Arial" w:cs="Arial"/>
        </w:rPr>
        <w:t>;</w:t>
      </w:r>
    </w:p>
    <w:p w14:paraId="2FE9C932" w14:textId="6CFAA840" w:rsidR="00CF437D" w:rsidRPr="00960AAB" w:rsidRDefault="00CF437D" w:rsidP="00E72A73">
      <w:pPr>
        <w:pStyle w:val="Prrafodelista"/>
        <w:spacing w:after="0" w:line="360" w:lineRule="auto"/>
        <w:ind w:left="851"/>
        <w:contextualSpacing w:val="0"/>
        <w:jc w:val="both"/>
        <w:rPr>
          <w:rFonts w:ascii="Arial" w:eastAsia="Arial" w:hAnsi="Arial" w:cs="Arial"/>
        </w:rPr>
      </w:pPr>
      <w:r w:rsidRPr="00960AAB">
        <w:rPr>
          <w:rFonts w:ascii="Arial" w:eastAsia="Arial" w:hAnsi="Arial" w:cs="Arial"/>
          <w:b/>
        </w:rPr>
        <w:t xml:space="preserve">Vulnerabilidad: </w:t>
      </w:r>
      <w:r w:rsidRPr="00960AAB">
        <w:rPr>
          <w:rFonts w:ascii="Arial" w:eastAsia="Arial" w:hAnsi="Arial" w:cs="Arial"/>
        </w:rPr>
        <w:t>Debilidad en un sistema o conjunto de sistemas informáticos, que afecta las propiedades de confidencialidad, integridad y disponibilidad de los sistemas.</w:t>
      </w:r>
    </w:p>
    <w:p w14:paraId="0CD3CC1A" w14:textId="77777777" w:rsidR="00E72A73" w:rsidRPr="00960AAB" w:rsidRDefault="00E72A73" w:rsidP="00E72A73">
      <w:pPr>
        <w:pStyle w:val="Prrafodelista"/>
        <w:spacing w:after="0" w:line="360" w:lineRule="auto"/>
        <w:ind w:left="851"/>
        <w:contextualSpacing w:val="0"/>
        <w:jc w:val="both"/>
        <w:rPr>
          <w:rFonts w:ascii="Arial" w:eastAsia="Arial" w:hAnsi="Arial" w:cs="Arial"/>
        </w:rPr>
      </w:pPr>
    </w:p>
    <w:p w14:paraId="0C0783E4" w14:textId="77777777" w:rsidR="00E72A73" w:rsidRPr="00960AAB" w:rsidRDefault="00E72A73" w:rsidP="00E72A73">
      <w:pPr>
        <w:pStyle w:val="Prrafodelista"/>
        <w:spacing w:after="0" w:line="360" w:lineRule="auto"/>
        <w:ind w:left="851"/>
        <w:contextualSpacing w:val="0"/>
        <w:jc w:val="both"/>
        <w:rPr>
          <w:rFonts w:ascii="Arial" w:eastAsia="Arial" w:hAnsi="Arial" w:cs="Arial"/>
        </w:rPr>
      </w:pPr>
    </w:p>
    <w:p w14:paraId="0DB3B1F1" w14:textId="77777777" w:rsidR="00555403" w:rsidRPr="00960AAB" w:rsidRDefault="00555403" w:rsidP="0074161C">
      <w:pPr>
        <w:spacing w:line="360" w:lineRule="auto"/>
        <w:jc w:val="both"/>
        <w:rPr>
          <w:rFonts w:ascii="Arial" w:eastAsia="Arial" w:hAnsi="Arial" w:cs="Arial"/>
          <w:b/>
          <w:sz w:val="22"/>
          <w:szCs w:val="22"/>
        </w:rPr>
      </w:pPr>
    </w:p>
    <w:p w14:paraId="4730EBA6" w14:textId="7139CA1F" w:rsidR="00E72A73" w:rsidRPr="00960AAB" w:rsidRDefault="00E72A73" w:rsidP="007B21D6">
      <w:pPr>
        <w:pStyle w:val="Ttulo1"/>
        <w:numPr>
          <w:ilvl w:val="0"/>
          <w:numId w:val="17"/>
        </w:numPr>
        <w:spacing w:before="360" w:after="80" w:line="240" w:lineRule="auto"/>
        <w:ind w:left="360"/>
        <w:rPr>
          <w:rFonts w:eastAsiaTheme="majorEastAsia"/>
          <w:bCs/>
          <w:sz w:val="22"/>
          <w:szCs w:val="22"/>
          <w:lang w:eastAsia="en-US"/>
        </w:rPr>
      </w:pPr>
      <w:bookmarkStart w:id="10" w:name="_heading=h.tyjcwt" w:colFirst="0" w:colLast="0"/>
      <w:bookmarkStart w:id="11" w:name="_Toc229491572"/>
      <w:bookmarkEnd w:id="10"/>
      <w:r w:rsidRPr="00960AAB">
        <w:rPr>
          <w:rFonts w:eastAsiaTheme="majorEastAsia"/>
          <w:bCs/>
          <w:sz w:val="22"/>
          <w:szCs w:val="22"/>
          <w:lang w:eastAsia="en-US"/>
        </w:rPr>
        <w:t>REFERENCIAS NORMATIVAS</w:t>
      </w:r>
      <w:bookmarkEnd w:id="11"/>
      <w:r w:rsidRPr="00960AAB">
        <w:rPr>
          <w:rFonts w:eastAsiaTheme="majorEastAsia"/>
          <w:bCs/>
          <w:sz w:val="22"/>
          <w:szCs w:val="22"/>
          <w:lang w:eastAsia="en-US"/>
        </w:rPr>
        <w:t xml:space="preserve"> </w:t>
      </w:r>
    </w:p>
    <w:p w14:paraId="590F14EE" w14:textId="77777777" w:rsidR="00E72A73" w:rsidRPr="00960AAB" w:rsidRDefault="00E72A73" w:rsidP="007B21D6">
      <w:pPr>
        <w:pStyle w:val="Prrafodelista"/>
        <w:numPr>
          <w:ilvl w:val="0"/>
          <w:numId w:val="26"/>
        </w:numPr>
        <w:rPr>
          <w:rFonts w:ascii="Arial" w:hAnsi="Arial" w:cs="Arial"/>
        </w:rPr>
      </w:pPr>
      <w:r w:rsidRPr="00960AAB">
        <w:rPr>
          <w:rFonts w:ascii="Arial" w:hAnsi="Arial" w:cs="Arial"/>
        </w:rPr>
        <w:t xml:space="preserve">NTC ISO/IEC 27000. </w:t>
      </w:r>
    </w:p>
    <w:p w14:paraId="35DEEDF7" w14:textId="77777777" w:rsidR="00E72A73" w:rsidRPr="00960AAB" w:rsidRDefault="00E72A73" w:rsidP="007B21D6">
      <w:pPr>
        <w:pStyle w:val="Prrafodelista"/>
        <w:numPr>
          <w:ilvl w:val="0"/>
          <w:numId w:val="26"/>
        </w:numPr>
        <w:rPr>
          <w:rFonts w:ascii="Arial" w:hAnsi="Arial" w:cs="Arial"/>
        </w:rPr>
      </w:pPr>
      <w:r w:rsidRPr="00960AAB">
        <w:rPr>
          <w:rFonts w:ascii="Arial" w:hAnsi="Arial" w:cs="Arial"/>
        </w:rPr>
        <w:t xml:space="preserve">NTC ISO/IEC 27001. </w:t>
      </w:r>
    </w:p>
    <w:p w14:paraId="536ACA4A" w14:textId="5B570EC8" w:rsidR="00E72A73" w:rsidRPr="00960AAB" w:rsidRDefault="00E72A73" w:rsidP="007B21D6">
      <w:pPr>
        <w:pStyle w:val="Prrafodelista"/>
        <w:numPr>
          <w:ilvl w:val="0"/>
          <w:numId w:val="26"/>
        </w:numPr>
        <w:rPr>
          <w:rFonts w:ascii="Arial" w:hAnsi="Arial" w:cs="Arial"/>
        </w:rPr>
      </w:pPr>
      <w:r w:rsidRPr="00960AAB">
        <w:rPr>
          <w:rFonts w:ascii="Arial" w:hAnsi="Arial" w:cs="Arial"/>
        </w:rPr>
        <w:t xml:space="preserve"> ISO/IEC 27002</w:t>
      </w:r>
    </w:p>
    <w:p w14:paraId="5573E90B" w14:textId="2B3FBC8B" w:rsidR="00CF437D" w:rsidRPr="00960AAB" w:rsidRDefault="00CF437D" w:rsidP="007B21D6">
      <w:pPr>
        <w:pStyle w:val="Ttulo1"/>
        <w:numPr>
          <w:ilvl w:val="0"/>
          <w:numId w:val="17"/>
        </w:numPr>
        <w:spacing w:before="360" w:after="80" w:line="240" w:lineRule="auto"/>
        <w:ind w:left="360"/>
        <w:rPr>
          <w:rFonts w:eastAsiaTheme="majorEastAsia"/>
          <w:bCs/>
          <w:sz w:val="22"/>
          <w:szCs w:val="22"/>
          <w:lang w:eastAsia="en-US"/>
        </w:rPr>
      </w:pPr>
      <w:bookmarkStart w:id="12" w:name="_Toc229491573"/>
      <w:r w:rsidRPr="00960AAB">
        <w:rPr>
          <w:rFonts w:eastAsiaTheme="majorEastAsia"/>
          <w:bCs/>
          <w:sz w:val="22"/>
          <w:szCs w:val="22"/>
          <w:lang w:eastAsia="en-US"/>
        </w:rPr>
        <w:t>POLÍTICA GENERAL Y LINEAMIENTOS DE SEGURIDAD DE LA INFORMACIÓN</w:t>
      </w:r>
      <w:r w:rsidR="00E342E9" w:rsidRPr="00960AAB">
        <w:rPr>
          <w:rFonts w:eastAsiaTheme="majorEastAsia"/>
          <w:bCs/>
          <w:sz w:val="22"/>
          <w:szCs w:val="22"/>
          <w:lang w:eastAsia="en-US"/>
        </w:rPr>
        <w:t>.</w:t>
      </w:r>
      <w:bookmarkEnd w:id="12"/>
    </w:p>
    <w:p w14:paraId="5AC031B9" w14:textId="77777777" w:rsidR="00CF437D" w:rsidRPr="00960AAB" w:rsidRDefault="00CF437D" w:rsidP="0074161C">
      <w:pPr>
        <w:spacing w:line="360" w:lineRule="auto"/>
        <w:jc w:val="both"/>
        <w:rPr>
          <w:rFonts w:ascii="Arial" w:eastAsia="Arial" w:hAnsi="Arial" w:cs="Arial"/>
          <w:sz w:val="22"/>
          <w:szCs w:val="22"/>
        </w:rPr>
      </w:pPr>
    </w:p>
    <w:p w14:paraId="1A40612C"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La Presidencia de GAMES AND BETTING S.A.S., entendiendo la importancia de una adecuada gestión de la información, se ha comprometido con la implementación de un sistema de gestión de seguridad de la información, buscando establecer un marco de confianza con sus colaboradores y clientes enmarcada en el cumplimiento de la planeación estratégica, misión y visión.</w:t>
      </w:r>
    </w:p>
    <w:p w14:paraId="02D3B8DA" w14:textId="77777777" w:rsidR="00555403" w:rsidRPr="00960AAB" w:rsidRDefault="00555403" w:rsidP="0074161C">
      <w:pPr>
        <w:spacing w:line="360" w:lineRule="auto"/>
        <w:jc w:val="both"/>
        <w:rPr>
          <w:rFonts w:ascii="Arial" w:eastAsia="Arial" w:hAnsi="Arial" w:cs="Arial"/>
          <w:sz w:val="22"/>
          <w:szCs w:val="22"/>
        </w:rPr>
      </w:pPr>
    </w:p>
    <w:p w14:paraId="32DC9C18" w14:textId="059DF7E8"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 xml:space="preserve">Esta Política será revisada por lo menos una vez al año, o </w:t>
      </w:r>
      <w:r w:rsidR="00E342E9" w:rsidRPr="00960AAB">
        <w:rPr>
          <w:rFonts w:ascii="Arial" w:eastAsia="Arial" w:hAnsi="Arial" w:cs="Arial"/>
          <w:sz w:val="22"/>
          <w:szCs w:val="22"/>
        </w:rPr>
        <w:t>en caso de que</w:t>
      </w:r>
      <w:r w:rsidRPr="00960AAB">
        <w:rPr>
          <w:rFonts w:ascii="Arial" w:eastAsia="Arial" w:hAnsi="Arial" w:cs="Arial"/>
          <w:sz w:val="22"/>
          <w:szCs w:val="22"/>
        </w:rPr>
        <w:t xml:space="preserve"> como resultado de la revisión de los procesos se detecte la necesidad de actualización.</w:t>
      </w:r>
    </w:p>
    <w:p w14:paraId="37E13A38" w14:textId="77777777" w:rsidR="00555403" w:rsidRPr="00960AAB" w:rsidRDefault="00555403" w:rsidP="0074161C">
      <w:pPr>
        <w:spacing w:line="360" w:lineRule="auto"/>
        <w:jc w:val="both"/>
        <w:rPr>
          <w:rFonts w:ascii="Arial" w:eastAsia="Arial" w:hAnsi="Arial" w:cs="Arial"/>
          <w:sz w:val="22"/>
          <w:szCs w:val="22"/>
        </w:rPr>
      </w:pPr>
    </w:p>
    <w:p w14:paraId="0378AF62" w14:textId="4788727C" w:rsidR="00555403" w:rsidRPr="00960AAB" w:rsidRDefault="00F25E1C" w:rsidP="00671803">
      <w:pPr>
        <w:pStyle w:val="Ttulo2"/>
      </w:pPr>
      <w:bookmarkStart w:id="13" w:name="_Toc229491574"/>
      <w:r w:rsidRPr="00960AAB">
        <w:t>5.</w:t>
      </w:r>
      <w:r w:rsidR="00671803" w:rsidRPr="00960AAB">
        <w:t xml:space="preserve">1 </w:t>
      </w:r>
      <w:r w:rsidR="000A4007" w:rsidRPr="00960AAB">
        <w:t>DIRECTRICES DE LA DIRECCIÓN EN MATERIA DE SEGURIDAD DE LA INFORMACIÓN</w:t>
      </w:r>
      <w:r w:rsidR="0074161C" w:rsidRPr="00960AAB">
        <w:t>.</w:t>
      </w:r>
      <w:bookmarkEnd w:id="13"/>
    </w:p>
    <w:p w14:paraId="1245F8F3" w14:textId="77777777" w:rsidR="00671803" w:rsidRPr="00960AAB" w:rsidRDefault="00671803" w:rsidP="00671803">
      <w:pPr>
        <w:rPr>
          <w:rFonts w:ascii="Arial" w:hAnsi="Arial" w:cs="Arial"/>
          <w:sz w:val="22"/>
          <w:szCs w:val="22"/>
          <w:lang w:eastAsia="es-CO"/>
        </w:rPr>
      </w:pPr>
    </w:p>
    <w:p w14:paraId="0FD52EE1" w14:textId="128FE148" w:rsidR="00CF437D" w:rsidRPr="00960AAB" w:rsidRDefault="00F25E1C" w:rsidP="00671803">
      <w:pPr>
        <w:pStyle w:val="Ttulo3"/>
      </w:pPr>
      <w:bookmarkStart w:id="14" w:name="_Toc229491575"/>
      <w:r w:rsidRPr="00960AAB">
        <w:t>5</w:t>
      </w:r>
      <w:r w:rsidR="00671803" w:rsidRPr="00960AAB">
        <w:t xml:space="preserve">.1.1 </w:t>
      </w:r>
      <w:r w:rsidR="00CF437D" w:rsidRPr="00960AAB">
        <w:t>Conjunto de políticas de seguridad de la información</w:t>
      </w:r>
      <w:r w:rsidR="0074161C" w:rsidRPr="00960AAB">
        <w:t>.</w:t>
      </w:r>
      <w:bookmarkEnd w:id="14"/>
    </w:p>
    <w:p w14:paraId="65FD0DB7" w14:textId="77777777" w:rsidR="00555403" w:rsidRPr="00960AAB" w:rsidRDefault="00555403" w:rsidP="0074161C">
      <w:pPr>
        <w:spacing w:line="360" w:lineRule="auto"/>
        <w:jc w:val="both"/>
        <w:rPr>
          <w:rFonts w:ascii="Arial" w:eastAsia="Arial" w:hAnsi="Arial" w:cs="Arial"/>
          <w:sz w:val="22"/>
          <w:szCs w:val="22"/>
        </w:rPr>
      </w:pPr>
    </w:p>
    <w:p w14:paraId="00742B09" w14:textId="47ECE43F"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 xml:space="preserve">La Presidencia de GAMES AND BETTING S.A.S. nombra y comunica, al representante de la Presidencia en temas de Seguridad de la Información como </w:t>
      </w:r>
      <w:proofErr w:type="gramStart"/>
      <w:r w:rsidRPr="00960AAB">
        <w:rPr>
          <w:rFonts w:ascii="Arial" w:eastAsia="Arial" w:hAnsi="Arial" w:cs="Arial"/>
          <w:sz w:val="22"/>
          <w:szCs w:val="22"/>
        </w:rPr>
        <w:t>Jefe</w:t>
      </w:r>
      <w:proofErr w:type="gramEnd"/>
      <w:r w:rsidRPr="00960AAB">
        <w:rPr>
          <w:rFonts w:ascii="Arial" w:eastAsia="Arial" w:hAnsi="Arial" w:cs="Arial"/>
          <w:sz w:val="22"/>
          <w:szCs w:val="22"/>
        </w:rPr>
        <w:t xml:space="preserve"> de Ciberseguridad, para hacerse cargo de la planificación, implementación, monitoreo, control y mejora del GAMES AND BETTING S.A.S.</w:t>
      </w:r>
    </w:p>
    <w:p w14:paraId="03A39BB7" w14:textId="77777777" w:rsidR="00CF437D" w:rsidRPr="00960AAB" w:rsidRDefault="00CF437D" w:rsidP="0074161C">
      <w:pPr>
        <w:spacing w:line="360" w:lineRule="auto"/>
        <w:jc w:val="both"/>
        <w:rPr>
          <w:rFonts w:ascii="Arial" w:eastAsia="Arial" w:hAnsi="Arial" w:cs="Arial"/>
          <w:sz w:val="22"/>
          <w:szCs w:val="22"/>
        </w:rPr>
      </w:pPr>
    </w:p>
    <w:p w14:paraId="36996BBD" w14:textId="19A97207" w:rsidR="00CF437D" w:rsidRPr="00960AAB" w:rsidRDefault="00F25E1C" w:rsidP="00671803">
      <w:pPr>
        <w:pStyle w:val="Ttulo3"/>
      </w:pPr>
      <w:bookmarkStart w:id="15" w:name="_heading=h.3dy6vkm" w:colFirst="0" w:colLast="0"/>
      <w:bookmarkStart w:id="16" w:name="_Toc229491576"/>
      <w:bookmarkEnd w:id="15"/>
      <w:r w:rsidRPr="00960AAB">
        <w:t>5</w:t>
      </w:r>
      <w:r w:rsidR="00671803" w:rsidRPr="00960AAB">
        <w:t xml:space="preserve">.1.2 </w:t>
      </w:r>
      <w:r w:rsidR="00CF437D" w:rsidRPr="00960AAB">
        <w:t>Declaración de Elementos Críticos</w:t>
      </w:r>
      <w:r w:rsidR="0074161C" w:rsidRPr="00960AAB">
        <w:t>.</w:t>
      </w:r>
      <w:bookmarkEnd w:id="16"/>
    </w:p>
    <w:p w14:paraId="0F9719BC" w14:textId="77777777" w:rsidR="00555403" w:rsidRPr="00960AAB" w:rsidRDefault="00555403" w:rsidP="0074161C">
      <w:pPr>
        <w:spacing w:line="360" w:lineRule="auto"/>
        <w:jc w:val="both"/>
        <w:rPr>
          <w:rFonts w:ascii="Arial" w:eastAsia="Arial" w:hAnsi="Arial" w:cs="Arial"/>
          <w:sz w:val="22"/>
          <w:szCs w:val="22"/>
        </w:rPr>
      </w:pPr>
    </w:p>
    <w:p w14:paraId="36C6EFBC" w14:textId="3804149A" w:rsidR="00CF437D" w:rsidRPr="00960AAB" w:rsidRDefault="00CF437D" w:rsidP="0074161C">
      <w:pPr>
        <w:spacing w:line="360" w:lineRule="auto"/>
        <w:jc w:val="both"/>
        <w:rPr>
          <w:rFonts w:ascii="Arial" w:hAnsi="Arial" w:cs="Arial"/>
          <w:sz w:val="22"/>
          <w:szCs w:val="22"/>
        </w:rPr>
      </w:pPr>
      <w:r w:rsidRPr="00960AAB">
        <w:rPr>
          <w:rFonts w:ascii="Arial" w:eastAsia="Arial" w:hAnsi="Arial" w:cs="Arial"/>
          <w:sz w:val="22"/>
          <w:szCs w:val="22"/>
        </w:rPr>
        <w:lastRenderedPageBreak/>
        <w:t xml:space="preserve">GAMES AND BETTING S.A.S., en virtud de su operación, </w:t>
      </w:r>
      <w:proofErr w:type="gramStart"/>
      <w:r w:rsidRPr="00960AAB">
        <w:rPr>
          <w:rFonts w:ascii="Arial" w:eastAsia="Arial" w:hAnsi="Arial" w:cs="Arial"/>
          <w:sz w:val="22"/>
          <w:szCs w:val="22"/>
        </w:rPr>
        <w:t>declara como</w:t>
      </w:r>
      <w:proofErr w:type="gramEnd"/>
      <w:r w:rsidRPr="00960AAB">
        <w:rPr>
          <w:rFonts w:ascii="Arial" w:eastAsia="Arial" w:hAnsi="Arial" w:cs="Arial"/>
          <w:sz w:val="22"/>
          <w:szCs w:val="22"/>
        </w:rPr>
        <w:t xml:space="preserve"> elementos críticos de infraestructura y gestión de la Seguridad de la Información, los siguientes elementos: </w:t>
      </w:r>
    </w:p>
    <w:p w14:paraId="08E7D11F" w14:textId="77777777" w:rsidR="00CF437D" w:rsidRPr="00960AAB" w:rsidRDefault="00CF437D" w:rsidP="0074161C">
      <w:pPr>
        <w:spacing w:line="360" w:lineRule="auto"/>
        <w:ind w:left="720"/>
        <w:jc w:val="both"/>
        <w:rPr>
          <w:rFonts w:ascii="Arial" w:hAnsi="Arial" w:cs="Arial"/>
          <w:sz w:val="22"/>
          <w:szCs w:val="22"/>
        </w:rPr>
      </w:pPr>
    </w:p>
    <w:p w14:paraId="404E533A" w14:textId="483A3BB3" w:rsidR="00CF437D" w:rsidRPr="00960AAB" w:rsidRDefault="00CF437D" w:rsidP="007B21D6">
      <w:pPr>
        <w:numPr>
          <w:ilvl w:val="0"/>
          <w:numId w:val="11"/>
        </w:numPr>
        <w:pBdr>
          <w:top w:val="nil"/>
          <w:left w:val="nil"/>
          <w:bottom w:val="nil"/>
          <w:right w:val="nil"/>
          <w:between w:val="nil"/>
        </w:pBdr>
        <w:spacing w:line="360" w:lineRule="auto"/>
        <w:ind w:left="851" w:hanging="425"/>
        <w:jc w:val="both"/>
        <w:rPr>
          <w:rFonts w:ascii="Arial" w:hAnsi="Arial" w:cs="Arial"/>
          <w:color w:val="000000"/>
          <w:sz w:val="22"/>
          <w:szCs w:val="22"/>
        </w:rPr>
      </w:pPr>
      <w:r w:rsidRPr="00960AAB">
        <w:rPr>
          <w:rFonts w:ascii="Arial" w:eastAsia="Arial" w:hAnsi="Arial" w:cs="Arial"/>
          <w:color w:val="000000"/>
          <w:sz w:val="22"/>
          <w:szCs w:val="22"/>
        </w:rPr>
        <w:t>La cuenta de usuario</w:t>
      </w:r>
      <w:r w:rsidR="00E342E9" w:rsidRPr="00960AAB">
        <w:rPr>
          <w:rFonts w:ascii="Arial" w:eastAsia="Arial" w:hAnsi="Arial" w:cs="Arial"/>
          <w:color w:val="000000"/>
          <w:sz w:val="22"/>
          <w:szCs w:val="22"/>
        </w:rPr>
        <w:t>;</w:t>
      </w:r>
    </w:p>
    <w:p w14:paraId="17DB9E0E" w14:textId="13CBAC4F" w:rsidR="00CF437D" w:rsidRPr="00960AAB" w:rsidRDefault="00CF437D" w:rsidP="007B21D6">
      <w:pPr>
        <w:numPr>
          <w:ilvl w:val="0"/>
          <w:numId w:val="11"/>
        </w:numPr>
        <w:pBdr>
          <w:top w:val="nil"/>
          <w:left w:val="nil"/>
          <w:bottom w:val="nil"/>
          <w:right w:val="nil"/>
          <w:between w:val="nil"/>
        </w:pBdr>
        <w:spacing w:line="360" w:lineRule="auto"/>
        <w:ind w:left="851" w:hanging="425"/>
        <w:jc w:val="both"/>
        <w:rPr>
          <w:rFonts w:ascii="Arial" w:hAnsi="Arial" w:cs="Arial"/>
          <w:color w:val="000000"/>
          <w:sz w:val="22"/>
          <w:szCs w:val="22"/>
        </w:rPr>
      </w:pPr>
      <w:r w:rsidRPr="00960AAB">
        <w:rPr>
          <w:rFonts w:ascii="Arial" w:eastAsia="Arial" w:hAnsi="Arial" w:cs="Arial"/>
          <w:color w:val="000000"/>
          <w:sz w:val="22"/>
          <w:szCs w:val="22"/>
        </w:rPr>
        <w:t>Cuenta de juego</w:t>
      </w:r>
      <w:r w:rsidR="00E342E9" w:rsidRPr="00960AAB">
        <w:rPr>
          <w:rFonts w:ascii="Arial" w:eastAsia="Arial" w:hAnsi="Arial" w:cs="Arial"/>
          <w:color w:val="000000"/>
          <w:sz w:val="22"/>
          <w:szCs w:val="22"/>
        </w:rPr>
        <w:t>;</w:t>
      </w:r>
    </w:p>
    <w:p w14:paraId="5F4B4B96" w14:textId="53294BFC" w:rsidR="00CF437D" w:rsidRPr="00960AAB" w:rsidRDefault="00CF437D" w:rsidP="007B21D6">
      <w:pPr>
        <w:numPr>
          <w:ilvl w:val="0"/>
          <w:numId w:val="11"/>
        </w:numPr>
        <w:pBdr>
          <w:top w:val="nil"/>
          <w:left w:val="nil"/>
          <w:bottom w:val="nil"/>
          <w:right w:val="nil"/>
          <w:between w:val="nil"/>
        </w:pBdr>
        <w:spacing w:line="360" w:lineRule="auto"/>
        <w:ind w:left="851" w:hanging="425"/>
        <w:jc w:val="both"/>
        <w:rPr>
          <w:rFonts w:ascii="Arial" w:hAnsi="Arial" w:cs="Arial"/>
          <w:color w:val="000000"/>
          <w:sz w:val="22"/>
          <w:szCs w:val="22"/>
        </w:rPr>
      </w:pPr>
      <w:r w:rsidRPr="00960AAB">
        <w:rPr>
          <w:rFonts w:ascii="Arial" w:eastAsia="Arial" w:hAnsi="Arial" w:cs="Arial"/>
          <w:color w:val="000000"/>
          <w:sz w:val="22"/>
          <w:szCs w:val="22"/>
        </w:rPr>
        <w:t>Procesamiento de los medios de pago</w:t>
      </w:r>
      <w:r w:rsidR="00E342E9" w:rsidRPr="00960AAB">
        <w:rPr>
          <w:rFonts w:ascii="Arial" w:eastAsia="Arial" w:hAnsi="Arial" w:cs="Arial"/>
          <w:color w:val="000000"/>
          <w:sz w:val="22"/>
          <w:szCs w:val="22"/>
        </w:rPr>
        <w:t>;</w:t>
      </w:r>
    </w:p>
    <w:p w14:paraId="669FA4CA" w14:textId="3FFBAC95" w:rsidR="00CF437D" w:rsidRPr="00960AAB" w:rsidRDefault="00CF437D" w:rsidP="007B21D6">
      <w:pPr>
        <w:numPr>
          <w:ilvl w:val="0"/>
          <w:numId w:val="11"/>
        </w:numPr>
        <w:pBdr>
          <w:top w:val="nil"/>
          <w:left w:val="nil"/>
          <w:bottom w:val="nil"/>
          <w:right w:val="nil"/>
          <w:between w:val="nil"/>
        </w:pBdr>
        <w:spacing w:line="360" w:lineRule="auto"/>
        <w:ind w:left="851" w:hanging="425"/>
        <w:jc w:val="both"/>
        <w:rPr>
          <w:rFonts w:ascii="Arial" w:hAnsi="Arial" w:cs="Arial"/>
          <w:color w:val="000000"/>
          <w:sz w:val="22"/>
          <w:szCs w:val="22"/>
        </w:rPr>
      </w:pPr>
      <w:r w:rsidRPr="00960AAB">
        <w:rPr>
          <w:rFonts w:ascii="Arial" w:eastAsia="Arial" w:hAnsi="Arial" w:cs="Arial"/>
          <w:color w:val="000000"/>
          <w:sz w:val="22"/>
          <w:szCs w:val="22"/>
        </w:rPr>
        <w:t>Los componentes del Sistema Técnico del Juego</w:t>
      </w:r>
      <w:r w:rsidR="00E342E9" w:rsidRPr="00960AAB">
        <w:rPr>
          <w:rFonts w:ascii="Arial" w:eastAsia="Arial" w:hAnsi="Arial" w:cs="Arial"/>
          <w:color w:val="000000"/>
          <w:sz w:val="22"/>
          <w:szCs w:val="22"/>
        </w:rPr>
        <w:t>;</w:t>
      </w:r>
    </w:p>
    <w:p w14:paraId="1581B76C" w14:textId="0BA27EC6" w:rsidR="00CF437D" w:rsidRPr="00960AAB" w:rsidRDefault="00CF437D" w:rsidP="007B21D6">
      <w:pPr>
        <w:numPr>
          <w:ilvl w:val="0"/>
          <w:numId w:val="11"/>
        </w:numPr>
        <w:pBdr>
          <w:top w:val="nil"/>
          <w:left w:val="nil"/>
          <w:bottom w:val="nil"/>
          <w:right w:val="nil"/>
          <w:between w:val="nil"/>
        </w:pBdr>
        <w:spacing w:line="360" w:lineRule="auto"/>
        <w:ind w:left="851" w:hanging="425"/>
        <w:jc w:val="both"/>
        <w:rPr>
          <w:rFonts w:ascii="Arial" w:hAnsi="Arial" w:cs="Arial"/>
          <w:color w:val="000000"/>
          <w:sz w:val="22"/>
          <w:szCs w:val="22"/>
        </w:rPr>
      </w:pPr>
      <w:r w:rsidRPr="00960AAB">
        <w:rPr>
          <w:rFonts w:ascii="Arial" w:eastAsia="Arial" w:hAnsi="Arial" w:cs="Arial"/>
          <w:color w:val="000000"/>
          <w:sz w:val="22"/>
          <w:szCs w:val="22"/>
        </w:rPr>
        <w:t>El generador de números aleatorios</w:t>
      </w:r>
      <w:r w:rsidR="00E342E9" w:rsidRPr="00960AAB">
        <w:rPr>
          <w:rFonts w:ascii="Arial" w:eastAsia="Arial" w:hAnsi="Arial" w:cs="Arial"/>
          <w:color w:val="000000"/>
          <w:sz w:val="22"/>
          <w:szCs w:val="22"/>
        </w:rPr>
        <w:t>;</w:t>
      </w:r>
    </w:p>
    <w:p w14:paraId="2C665C23" w14:textId="5EB19E67" w:rsidR="00CF437D" w:rsidRPr="00960AAB" w:rsidRDefault="00CF437D" w:rsidP="007B21D6">
      <w:pPr>
        <w:numPr>
          <w:ilvl w:val="0"/>
          <w:numId w:val="11"/>
        </w:numPr>
        <w:pBdr>
          <w:top w:val="nil"/>
          <w:left w:val="nil"/>
          <w:bottom w:val="nil"/>
          <w:right w:val="nil"/>
          <w:between w:val="nil"/>
        </w:pBdr>
        <w:spacing w:line="360" w:lineRule="auto"/>
        <w:ind w:left="851" w:hanging="425"/>
        <w:jc w:val="both"/>
        <w:rPr>
          <w:rFonts w:ascii="Arial" w:hAnsi="Arial" w:cs="Arial"/>
          <w:color w:val="000000"/>
          <w:sz w:val="22"/>
          <w:szCs w:val="22"/>
        </w:rPr>
      </w:pPr>
      <w:r w:rsidRPr="00960AAB">
        <w:rPr>
          <w:rFonts w:ascii="Arial" w:eastAsia="Arial" w:hAnsi="Arial" w:cs="Arial"/>
          <w:color w:val="000000"/>
          <w:sz w:val="22"/>
          <w:szCs w:val="22"/>
        </w:rPr>
        <w:t>Las conexiones con COLJUEGOS</w:t>
      </w:r>
      <w:r w:rsidR="00E342E9" w:rsidRPr="00960AAB">
        <w:rPr>
          <w:rFonts w:ascii="Arial" w:eastAsia="Arial" w:hAnsi="Arial" w:cs="Arial"/>
          <w:color w:val="000000"/>
          <w:sz w:val="22"/>
          <w:szCs w:val="22"/>
        </w:rPr>
        <w:t>;</w:t>
      </w:r>
    </w:p>
    <w:p w14:paraId="6DE98381" w14:textId="03E6CD4F" w:rsidR="00CF437D" w:rsidRPr="00960AAB" w:rsidRDefault="00CF437D" w:rsidP="007B21D6">
      <w:pPr>
        <w:numPr>
          <w:ilvl w:val="0"/>
          <w:numId w:val="11"/>
        </w:numPr>
        <w:pBdr>
          <w:top w:val="nil"/>
          <w:left w:val="nil"/>
          <w:bottom w:val="nil"/>
          <w:right w:val="nil"/>
          <w:between w:val="nil"/>
        </w:pBdr>
        <w:spacing w:line="360" w:lineRule="auto"/>
        <w:ind w:left="851" w:hanging="425"/>
        <w:jc w:val="both"/>
        <w:rPr>
          <w:rFonts w:ascii="Arial" w:hAnsi="Arial" w:cs="Arial"/>
          <w:color w:val="000000"/>
          <w:sz w:val="22"/>
          <w:szCs w:val="22"/>
        </w:rPr>
      </w:pPr>
      <w:r w:rsidRPr="00960AAB">
        <w:rPr>
          <w:rFonts w:ascii="Arial" w:eastAsia="Arial" w:hAnsi="Arial" w:cs="Arial"/>
          <w:color w:val="000000"/>
          <w:sz w:val="22"/>
          <w:szCs w:val="22"/>
        </w:rPr>
        <w:t>El sistema de inspección</w:t>
      </w:r>
      <w:r w:rsidR="00E342E9" w:rsidRPr="00960AAB">
        <w:rPr>
          <w:rFonts w:ascii="Arial" w:eastAsia="Arial" w:hAnsi="Arial" w:cs="Arial"/>
          <w:color w:val="000000"/>
          <w:sz w:val="22"/>
          <w:szCs w:val="22"/>
        </w:rPr>
        <w:t>;</w:t>
      </w:r>
    </w:p>
    <w:p w14:paraId="3266CF12" w14:textId="7F34F096" w:rsidR="00CF437D" w:rsidRPr="00960AAB" w:rsidRDefault="00CF437D" w:rsidP="007B21D6">
      <w:pPr>
        <w:numPr>
          <w:ilvl w:val="0"/>
          <w:numId w:val="11"/>
        </w:numPr>
        <w:pBdr>
          <w:top w:val="nil"/>
          <w:left w:val="nil"/>
          <w:bottom w:val="nil"/>
          <w:right w:val="nil"/>
          <w:between w:val="nil"/>
        </w:pBdr>
        <w:spacing w:line="360" w:lineRule="auto"/>
        <w:ind w:left="851" w:hanging="425"/>
        <w:jc w:val="both"/>
        <w:rPr>
          <w:rFonts w:ascii="Arial" w:hAnsi="Arial" w:cs="Arial"/>
          <w:color w:val="000000"/>
          <w:sz w:val="22"/>
          <w:szCs w:val="22"/>
        </w:rPr>
      </w:pPr>
      <w:r w:rsidRPr="00960AAB">
        <w:rPr>
          <w:rFonts w:ascii="Arial" w:eastAsia="Arial" w:hAnsi="Arial" w:cs="Arial"/>
          <w:color w:val="000000"/>
          <w:sz w:val="22"/>
          <w:szCs w:val="22"/>
        </w:rPr>
        <w:t>Los puntos de acceso y comunicaciones desde y hacia los componentes críticos</w:t>
      </w:r>
      <w:r w:rsidR="00E342E9" w:rsidRPr="00960AAB">
        <w:rPr>
          <w:rFonts w:ascii="Arial" w:eastAsia="Arial" w:hAnsi="Arial" w:cs="Arial"/>
          <w:color w:val="000000"/>
          <w:sz w:val="22"/>
          <w:szCs w:val="22"/>
        </w:rPr>
        <w:t>;</w:t>
      </w:r>
      <w:r w:rsidRPr="00960AAB">
        <w:rPr>
          <w:rFonts w:ascii="Arial" w:eastAsia="Arial" w:hAnsi="Arial" w:cs="Arial"/>
          <w:color w:val="000000"/>
          <w:sz w:val="22"/>
          <w:szCs w:val="22"/>
        </w:rPr>
        <w:t xml:space="preserve"> </w:t>
      </w:r>
    </w:p>
    <w:p w14:paraId="2D22ABE6" w14:textId="77777777" w:rsidR="00CF437D" w:rsidRPr="00960AAB" w:rsidRDefault="00CF437D" w:rsidP="007B21D6">
      <w:pPr>
        <w:numPr>
          <w:ilvl w:val="0"/>
          <w:numId w:val="11"/>
        </w:numPr>
        <w:pBdr>
          <w:top w:val="nil"/>
          <w:left w:val="nil"/>
          <w:bottom w:val="nil"/>
          <w:right w:val="nil"/>
          <w:between w:val="nil"/>
        </w:pBdr>
        <w:spacing w:line="360" w:lineRule="auto"/>
        <w:ind w:left="851" w:hanging="425"/>
        <w:jc w:val="both"/>
        <w:rPr>
          <w:rFonts w:ascii="Arial" w:hAnsi="Arial" w:cs="Arial"/>
          <w:color w:val="000000"/>
          <w:sz w:val="22"/>
          <w:szCs w:val="22"/>
        </w:rPr>
      </w:pPr>
      <w:r w:rsidRPr="00960AAB">
        <w:rPr>
          <w:rFonts w:ascii="Arial" w:eastAsia="Arial" w:hAnsi="Arial" w:cs="Arial"/>
          <w:color w:val="000000"/>
          <w:sz w:val="22"/>
          <w:szCs w:val="22"/>
        </w:rPr>
        <w:t>Sistemas de información exógenos a la plataforma de juego.</w:t>
      </w:r>
    </w:p>
    <w:p w14:paraId="697B9363" w14:textId="77777777" w:rsidR="00D106FE" w:rsidRPr="00960AAB" w:rsidRDefault="00D106FE" w:rsidP="0074161C">
      <w:pPr>
        <w:pBdr>
          <w:top w:val="nil"/>
          <w:left w:val="nil"/>
          <w:bottom w:val="nil"/>
          <w:right w:val="nil"/>
          <w:between w:val="nil"/>
        </w:pBdr>
        <w:spacing w:line="360" w:lineRule="auto"/>
        <w:ind w:left="851"/>
        <w:jc w:val="both"/>
        <w:rPr>
          <w:rFonts w:ascii="Arial" w:hAnsi="Arial" w:cs="Arial"/>
          <w:b/>
          <w:bCs/>
          <w:color w:val="000000"/>
          <w:sz w:val="22"/>
          <w:szCs w:val="22"/>
        </w:rPr>
      </w:pPr>
    </w:p>
    <w:p w14:paraId="2C0C18B8" w14:textId="45E8DB65" w:rsidR="00555403" w:rsidRPr="00960AAB" w:rsidRDefault="00CF437D" w:rsidP="007B21D6">
      <w:pPr>
        <w:pStyle w:val="Ttulo1"/>
        <w:numPr>
          <w:ilvl w:val="0"/>
          <w:numId w:val="17"/>
        </w:numPr>
        <w:spacing w:before="360" w:after="80" w:line="240" w:lineRule="auto"/>
        <w:ind w:left="360"/>
        <w:rPr>
          <w:rFonts w:eastAsiaTheme="majorEastAsia"/>
          <w:bCs/>
          <w:sz w:val="22"/>
          <w:szCs w:val="22"/>
          <w:lang w:eastAsia="en-US"/>
        </w:rPr>
      </w:pPr>
      <w:bookmarkStart w:id="17" w:name="_Toc229491577"/>
      <w:r w:rsidRPr="00960AAB">
        <w:rPr>
          <w:rFonts w:eastAsiaTheme="majorEastAsia"/>
          <w:bCs/>
          <w:sz w:val="22"/>
          <w:szCs w:val="22"/>
          <w:lang w:eastAsia="en-US"/>
        </w:rPr>
        <w:t>ASPECTOS ORGANIZATIVOS DE LA SEGURIDAD DE LA INFORMACIÓN</w:t>
      </w:r>
      <w:r w:rsidR="00E342E9" w:rsidRPr="00960AAB">
        <w:rPr>
          <w:rFonts w:eastAsiaTheme="majorEastAsia"/>
          <w:bCs/>
          <w:sz w:val="22"/>
          <w:szCs w:val="22"/>
          <w:lang w:eastAsia="en-US"/>
        </w:rPr>
        <w:t>.</w:t>
      </w:r>
      <w:bookmarkEnd w:id="17"/>
    </w:p>
    <w:p w14:paraId="50DFF36D" w14:textId="77777777" w:rsidR="00671803" w:rsidRPr="00960AAB" w:rsidRDefault="00671803" w:rsidP="00671803">
      <w:pPr>
        <w:rPr>
          <w:rFonts w:ascii="Arial" w:hAnsi="Arial" w:cs="Arial"/>
          <w:sz w:val="22"/>
          <w:szCs w:val="22"/>
        </w:rPr>
      </w:pPr>
    </w:p>
    <w:p w14:paraId="0F120053" w14:textId="77777777" w:rsidR="00F25E1C" w:rsidRPr="00960AAB" w:rsidRDefault="000A4007" w:rsidP="007B21D6">
      <w:pPr>
        <w:pStyle w:val="Ttulo2"/>
        <w:numPr>
          <w:ilvl w:val="1"/>
          <w:numId w:val="31"/>
        </w:numPr>
      </w:pPr>
      <w:bookmarkStart w:id="18" w:name="_Toc229491578"/>
      <w:r w:rsidRPr="00960AAB">
        <w:t>ORGANIZACIÓN INTERNA.</w:t>
      </w:r>
      <w:bookmarkStart w:id="19" w:name="_heading=h.1t3h5sf" w:colFirst="0" w:colLast="0"/>
      <w:bookmarkEnd w:id="18"/>
      <w:bookmarkEnd w:id="19"/>
    </w:p>
    <w:p w14:paraId="513B1F63" w14:textId="77777777" w:rsidR="00F25E1C" w:rsidRPr="00960AAB" w:rsidRDefault="00F25E1C" w:rsidP="00F25E1C">
      <w:pPr>
        <w:rPr>
          <w:rFonts w:ascii="Arial" w:hAnsi="Arial" w:cs="Arial"/>
          <w:sz w:val="22"/>
          <w:szCs w:val="22"/>
          <w:lang w:eastAsia="es-CO"/>
        </w:rPr>
      </w:pPr>
    </w:p>
    <w:p w14:paraId="4CD04BC6" w14:textId="050795FF" w:rsidR="00CF437D" w:rsidRPr="00960AAB" w:rsidRDefault="00CF437D" w:rsidP="00F25E1C">
      <w:pPr>
        <w:pStyle w:val="Prrafodelista"/>
        <w:rPr>
          <w:rFonts w:ascii="Arial" w:hAnsi="Arial" w:cs="Arial"/>
        </w:rPr>
      </w:pPr>
      <w:r w:rsidRPr="00960AAB">
        <w:rPr>
          <w:rFonts w:ascii="Arial" w:hAnsi="Arial" w:cs="Arial"/>
        </w:rPr>
        <w:t>Asignación de roles y responsabilidades para la seguridad de la información:</w:t>
      </w:r>
    </w:p>
    <w:tbl>
      <w:tblPr>
        <w:tblStyle w:val="Tablaconcuadrcula"/>
        <w:tblW w:w="0" w:type="auto"/>
        <w:tblInd w:w="720" w:type="dxa"/>
        <w:tblLook w:val="04A0" w:firstRow="1" w:lastRow="0" w:firstColumn="1" w:lastColumn="0" w:noHBand="0" w:noVBand="1"/>
      </w:tblPr>
      <w:tblGrid>
        <w:gridCol w:w="2110"/>
        <w:gridCol w:w="7698"/>
      </w:tblGrid>
      <w:tr w:rsidR="00CC679D" w:rsidRPr="00960AAB" w14:paraId="3C8B3323" w14:textId="77777777" w:rsidTr="00CC679D">
        <w:tc>
          <w:tcPr>
            <w:tcW w:w="2110" w:type="dxa"/>
            <w:shd w:val="clear" w:color="auto" w:fill="BFBFBF" w:themeFill="background1" w:themeFillShade="BF"/>
          </w:tcPr>
          <w:p w14:paraId="2E1331F5" w14:textId="3EB00D64" w:rsidR="00CC679D" w:rsidRPr="00960AAB" w:rsidRDefault="00CC679D" w:rsidP="00CC679D">
            <w:pPr>
              <w:pStyle w:val="Prrafodelista"/>
              <w:ind w:left="0"/>
              <w:rPr>
                <w:rFonts w:ascii="Arial" w:hAnsi="Arial" w:cs="Arial"/>
                <w:b/>
                <w:bCs/>
                <w:lang w:eastAsia="es-CO"/>
              </w:rPr>
            </w:pPr>
            <w:r w:rsidRPr="00960AAB">
              <w:rPr>
                <w:rFonts w:ascii="Arial" w:hAnsi="Arial" w:cs="Arial"/>
                <w:b/>
                <w:bCs/>
                <w:lang w:eastAsia="es-CO"/>
              </w:rPr>
              <w:t>ROL</w:t>
            </w:r>
          </w:p>
        </w:tc>
        <w:tc>
          <w:tcPr>
            <w:tcW w:w="7698" w:type="dxa"/>
            <w:shd w:val="clear" w:color="auto" w:fill="BFBFBF" w:themeFill="background1" w:themeFillShade="BF"/>
          </w:tcPr>
          <w:p w14:paraId="31704EC9" w14:textId="26A2C314" w:rsidR="00CC679D" w:rsidRPr="00960AAB" w:rsidRDefault="00CC679D" w:rsidP="00CC679D">
            <w:pPr>
              <w:pStyle w:val="Prrafodelista"/>
              <w:ind w:left="0"/>
              <w:rPr>
                <w:rFonts w:ascii="Arial" w:hAnsi="Arial" w:cs="Arial"/>
                <w:b/>
                <w:bCs/>
                <w:lang w:eastAsia="es-CO"/>
              </w:rPr>
            </w:pPr>
            <w:r w:rsidRPr="00960AAB">
              <w:rPr>
                <w:rFonts w:ascii="Arial" w:hAnsi="Arial" w:cs="Arial"/>
                <w:b/>
                <w:bCs/>
                <w:lang w:eastAsia="es-CO"/>
              </w:rPr>
              <w:t>RESPONSABILIDAD</w:t>
            </w:r>
          </w:p>
        </w:tc>
      </w:tr>
      <w:tr w:rsidR="00CC679D" w:rsidRPr="00960AAB" w14:paraId="6589BADF" w14:textId="77777777" w:rsidTr="00CC679D">
        <w:tc>
          <w:tcPr>
            <w:tcW w:w="2110" w:type="dxa"/>
          </w:tcPr>
          <w:p w14:paraId="43358F72" w14:textId="2D84614A" w:rsidR="00CC679D" w:rsidRPr="00960AAB" w:rsidRDefault="00CC679D" w:rsidP="00CC679D">
            <w:pPr>
              <w:pStyle w:val="Prrafodelista"/>
              <w:ind w:left="0"/>
              <w:rPr>
                <w:rFonts w:ascii="Arial" w:hAnsi="Arial" w:cs="Arial"/>
                <w:lang w:eastAsia="es-CO"/>
              </w:rPr>
            </w:pPr>
            <w:r w:rsidRPr="00960AAB">
              <w:rPr>
                <w:rFonts w:ascii="Arial" w:eastAsia="Arial" w:hAnsi="Arial" w:cs="Arial"/>
                <w:b/>
              </w:rPr>
              <w:t>Colaboradores y líderes en general</w:t>
            </w:r>
          </w:p>
        </w:tc>
        <w:tc>
          <w:tcPr>
            <w:tcW w:w="7698" w:type="dxa"/>
          </w:tcPr>
          <w:p w14:paraId="5DD83C25" w14:textId="4B883EEB" w:rsidR="00CC679D" w:rsidRPr="00960AAB" w:rsidRDefault="00CC679D" w:rsidP="00CC679D">
            <w:pPr>
              <w:pStyle w:val="Prrafodelista"/>
              <w:ind w:left="0"/>
              <w:rPr>
                <w:rFonts w:ascii="Arial" w:eastAsia="Arial" w:hAnsi="Arial" w:cs="Arial"/>
              </w:rPr>
            </w:pPr>
            <w:r w:rsidRPr="00960AAB">
              <w:rPr>
                <w:rFonts w:ascii="Arial" w:eastAsia="Arial" w:hAnsi="Arial" w:cs="Arial"/>
              </w:rPr>
              <w:t>*Los colaboradores, proveedores, contratistas y terceros autorizados para acceder a los sistemas de información serán responsables del cumplimiento de las políticas, procedimientos y estándares definidos</w:t>
            </w:r>
          </w:p>
          <w:p w14:paraId="7C531A7F" w14:textId="77777777" w:rsidR="00CC679D" w:rsidRPr="00960AAB" w:rsidRDefault="00CC679D" w:rsidP="00CC679D">
            <w:pPr>
              <w:pStyle w:val="Prrafodelista"/>
              <w:ind w:left="0"/>
              <w:rPr>
                <w:rFonts w:ascii="Arial" w:eastAsia="Arial" w:hAnsi="Arial" w:cs="Arial"/>
              </w:rPr>
            </w:pPr>
            <w:r w:rsidRPr="00960AAB">
              <w:rPr>
                <w:rFonts w:ascii="Arial" w:eastAsia="Arial" w:hAnsi="Arial" w:cs="Arial"/>
              </w:rPr>
              <w:t>*La información almacenada en los equipos de cómputo de la organización es propiedad de GAMES AND BETTING S.A.S. y cada usuario es responsable de proteger su integridad, confidencialidad y disponibilidad</w:t>
            </w:r>
          </w:p>
          <w:p w14:paraId="1A816BD0" w14:textId="36F29C54" w:rsidR="00CC679D" w:rsidRPr="00960AAB" w:rsidRDefault="00CC679D" w:rsidP="00CC679D">
            <w:pPr>
              <w:pStyle w:val="Prrafodelista"/>
              <w:ind w:left="0"/>
              <w:rPr>
                <w:rFonts w:ascii="Arial" w:eastAsia="Arial" w:hAnsi="Arial" w:cs="Arial"/>
              </w:rPr>
            </w:pPr>
            <w:r w:rsidRPr="00960AAB">
              <w:rPr>
                <w:rFonts w:ascii="Arial" w:eastAsia="Arial" w:hAnsi="Arial" w:cs="Arial"/>
              </w:rPr>
              <w:t>* mantener especial cuidado de no divulgar información confidencial o reservada en lugares públicos o privados, mediante conversaciones o situaciones que puedan comprometer la seguridad o el buen nombre de la organización. Esta restricción se extiende inclusive con posterioridad a terminación del vínculo laboral o terminación de los contratos y debe estar incluida en los acuerdos de confidencialidad</w:t>
            </w:r>
          </w:p>
          <w:p w14:paraId="78CCD80F" w14:textId="78281BB8" w:rsidR="00CC679D" w:rsidRPr="00960AAB" w:rsidRDefault="00CC679D" w:rsidP="00CC679D">
            <w:pPr>
              <w:pStyle w:val="Prrafodelista"/>
              <w:ind w:left="0"/>
              <w:rPr>
                <w:rFonts w:ascii="Arial" w:hAnsi="Arial" w:cs="Arial"/>
                <w:lang w:eastAsia="es-CO"/>
              </w:rPr>
            </w:pPr>
          </w:p>
        </w:tc>
      </w:tr>
      <w:tr w:rsidR="00CC679D" w:rsidRPr="00960AAB" w14:paraId="065B9684" w14:textId="77777777" w:rsidTr="00CC679D">
        <w:tc>
          <w:tcPr>
            <w:tcW w:w="2110" w:type="dxa"/>
          </w:tcPr>
          <w:p w14:paraId="6FD2EDED" w14:textId="4B1EE834" w:rsidR="00CC679D" w:rsidRPr="00960AAB" w:rsidRDefault="00CC679D" w:rsidP="00CC679D">
            <w:pPr>
              <w:pStyle w:val="Prrafodelista"/>
              <w:ind w:left="0"/>
              <w:rPr>
                <w:rFonts w:ascii="Arial" w:hAnsi="Arial" w:cs="Arial"/>
                <w:lang w:eastAsia="es-CO"/>
              </w:rPr>
            </w:pPr>
            <w:r w:rsidRPr="00960AAB">
              <w:rPr>
                <w:rFonts w:ascii="Arial" w:hAnsi="Arial" w:cs="Arial"/>
                <w:lang w:eastAsia="es-CO"/>
              </w:rPr>
              <w:t xml:space="preserve">Presidencia </w:t>
            </w:r>
          </w:p>
        </w:tc>
        <w:tc>
          <w:tcPr>
            <w:tcW w:w="7698" w:type="dxa"/>
          </w:tcPr>
          <w:p w14:paraId="370BAD07" w14:textId="3FB0AA2D" w:rsidR="00CC679D" w:rsidRPr="00960AAB" w:rsidRDefault="00CC679D" w:rsidP="00CC679D">
            <w:pPr>
              <w:spacing w:line="360" w:lineRule="auto"/>
              <w:ind w:right="-163"/>
              <w:rPr>
                <w:rFonts w:ascii="Arial" w:eastAsia="Arial" w:hAnsi="Arial" w:cs="Arial"/>
                <w:kern w:val="0"/>
                <w:sz w:val="22"/>
                <w:szCs w:val="22"/>
                <w14:ligatures w14:val="none"/>
              </w:rPr>
            </w:pPr>
            <w:r w:rsidRPr="00960AAB">
              <w:rPr>
                <w:rFonts w:ascii="Arial" w:eastAsia="Arial" w:hAnsi="Arial" w:cs="Arial"/>
                <w:sz w:val="22"/>
                <w:szCs w:val="22"/>
              </w:rPr>
              <w:t>*</w:t>
            </w:r>
            <w:proofErr w:type="gramStart"/>
            <w:r w:rsidRPr="00960AAB">
              <w:rPr>
                <w:rFonts w:ascii="Arial" w:eastAsia="Arial" w:hAnsi="Arial" w:cs="Arial"/>
                <w:kern w:val="0"/>
                <w:sz w:val="22"/>
                <w:szCs w:val="22"/>
                <w14:ligatures w14:val="none"/>
              </w:rPr>
              <w:t>Asegurar</w:t>
            </w:r>
            <w:proofErr w:type="gramEnd"/>
            <w:r w:rsidRPr="00960AAB">
              <w:rPr>
                <w:rFonts w:ascii="Arial" w:eastAsia="Arial" w:hAnsi="Arial" w:cs="Arial"/>
                <w:kern w:val="0"/>
                <w:sz w:val="22"/>
                <w:szCs w:val="22"/>
                <w14:ligatures w14:val="none"/>
              </w:rPr>
              <w:t xml:space="preserve"> que las responsabilidades y autoridades para los roles pertinentes a la seguridad de la información se asignen y comuniquen</w:t>
            </w:r>
            <w:r w:rsidRPr="00960AAB">
              <w:rPr>
                <w:rFonts w:ascii="Arial" w:eastAsia="Arial" w:hAnsi="Arial" w:cs="Arial"/>
                <w:sz w:val="22"/>
                <w:szCs w:val="22"/>
              </w:rPr>
              <w:t>;</w:t>
            </w:r>
          </w:p>
          <w:p w14:paraId="55F9A95A" w14:textId="77777777" w:rsidR="00CC679D" w:rsidRPr="00960AAB" w:rsidRDefault="00CC679D" w:rsidP="00CC679D">
            <w:pPr>
              <w:spacing w:line="360" w:lineRule="auto"/>
              <w:ind w:right="-163"/>
              <w:rPr>
                <w:rFonts w:ascii="Arial" w:eastAsia="Arial" w:hAnsi="Arial" w:cs="Arial"/>
                <w:sz w:val="22"/>
                <w:szCs w:val="22"/>
              </w:rPr>
            </w:pPr>
            <w:r w:rsidRPr="00960AAB">
              <w:rPr>
                <w:rFonts w:ascii="Arial" w:eastAsia="Arial" w:hAnsi="Arial" w:cs="Arial"/>
                <w:sz w:val="22"/>
                <w:szCs w:val="22"/>
              </w:rPr>
              <w:t>Aprobar y brindar orientación estratégica respecto a las políticas y objetivos de la seguridad de la información;</w:t>
            </w:r>
          </w:p>
          <w:p w14:paraId="2EDDC729" w14:textId="77777777" w:rsidR="00CC679D" w:rsidRPr="00960AAB" w:rsidRDefault="00CC679D" w:rsidP="00CC679D">
            <w:pPr>
              <w:spacing w:line="360" w:lineRule="auto"/>
              <w:ind w:right="-163"/>
              <w:jc w:val="both"/>
              <w:rPr>
                <w:rFonts w:ascii="Arial" w:eastAsia="Arial" w:hAnsi="Arial" w:cs="Arial"/>
                <w:sz w:val="22"/>
                <w:szCs w:val="22"/>
              </w:rPr>
            </w:pPr>
            <w:r w:rsidRPr="00960AAB">
              <w:rPr>
                <w:rFonts w:ascii="Arial" w:eastAsia="Arial" w:hAnsi="Arial" w:cs="Arial"/>
                <w:sz w:val="22"/>
                <w:szCs w:val="22"/>
              </w:rPr>
              <w:lastRenderedPageBreak/>
              <w:t>*Revisar por lo menos una vez al año las políticas y objetivos</w:t>
            </w:r>
          </w:p>
          <w:p w14:paraId="65E2CA4B" w14:textId="35DB0864" w:rsidR="00CC679D" w:rsidRPr="00960AAB" w:rsidRDefault="00CC679D" w:rsidP="00CC679D">
            <w:pPr>
              <w:spacing w:line="360" w:lineRule="auto"/>
              <w:ind w:right="-163"/>
              <w:jc w:val="both"/>
              <w:rPr>
                <w:rFonts w:ascii="Arial" w:eastAsia="Arial" w:hAnsi="Arial" w:cs="Arial"/>
                <w:sz w:val="22"/>
                <w:szCs w:val="22"/>
              </w:rPr>
            </w:pPr>
            <w:r w:rsidRPr="00960AAB">
              <w:rPr>
                <w:rFonts w:ascii="Arial" w:eastAsia="Arial" w:hAnsi="Arial" w:cs="Arial"/>
                <w:sz w:val="22"/>
                <w:szCs w:val="22"/>
              </w:rPr>
              <w:t xml:space="preserve"> de la seguridad de la información;</w:t>
            </w:r>
          </w:p>
          <w:p w14:paraId="09FE930A" w14:textId="48778EF7" w:rsidR="00CC679D" w:rsidRPr="00960AAB" w:rsidRDefault="00CC679D" w:rsidP="00CC679D">
            <w:pPr>
              <w:pStyle w:val="Prrafodelista"/>
              <w:ind w:left="0"/>
              <w:rPr>
                <w:rFonts w:ascii="Arial" w:hAnsi="Arial" w:cs="Arial"/>
                <w:lang w:eastAsia="es-CO"/>
              </w:rPr>
            </w:pPr>
            <w:r w:rsidRPr="00960AAB">
              <w:rPr>
                <w:rFonts w:ascii="Arial" w:eastAsia="Arial" w:hAnsi="Arial" w:cs="Arial"/>
              </w:rPr>
              <w:t>Comunicar la importancia de una gestión efectiva de seguridad de la información y de aplicar los requisitos del SGSI. Difusión de la Política de la seguridad de la información</w:t>
            </w:r>
          </w:p>
        </w:tc>
      </w:tr>
      <w:tr w:rsidR="00CC679D" w:rsidRPr="00960AAB" w14:paraId="3D22146B" w14:textId="77777777" w:rsidTr="00CC679D">
        <w:tc>
          <w:tcPr>
            <w:tcW w:w="2110" w:type="dxa"/>
          </w:tcPr>
          <w:p w14:paraId="02A9FC0E" w14:textId="056EC34E" w:rsidR="00CC679D" w:rsidRPr="00960AAB" w:rsidRDefault="003314D7" w:rsidP="00CC679D">
            <w:pPr>
              <w:pStyle w:val="Prrafodelista"/>
              <w:ind w:left="0"/>
              <w:rPr>
                <w:rFonts w:ascii="Arial" w:hAnsi="Arial" w:cs="Arial"/>
                <w:lang w:eastAsia="es-CO"/>
              </w:rPr>
            </w:pPr>
            <w:r w:rsidRPr="00960AAB">
              <w:rPr>
                <w:rFonts w:ascii="Arial" w:hAnsi="Arial" w:cs="Arial"/>
                <w:lang w:eastAsia="es-CO"/>
              </w:rPr>
              <w:lastRenderedPageBreak/>
              <w:t xml:space="preserve">Ciberseguridad </w:t>
            </w:r>
          </w:p>
        </w:tc>
        <w:tc>
          <w:tcPr>
            <w:tcW w:w="7698" w:type="dxa"/>
          </w:tcPr>
          <w:p w14:paraId="63B7C32B" w14:textId="77777777" w:rsidR="00CC679D" w:rsidRPr="00960AAB" w:rsidRDefault="00CC679D" w:rsidP="00CC679D">
            <w:pPr>
              <w:pStyle w:val="Prrafodelista"/>
              <w:ind w:left="0"/>
              <w:rPr>
                <w:rFonts w:ascii="Arial" w:eastAsia="Arial" w:hAnsi="Arial" w:cs="Arial"/>
              </w:rPr>
            </w:pPr>
            <w:r w:rsidRPr="00960AAB">
              <w:rPr>
                <w:rFonts w:ascii="Arial" w:hAnsi="Arial" w:cs="Arial"/>
                <w:lang w:eastAsia="es-CO"/>
              </w:rPr>
              <w:t>*</w:t>
            </w:r>
            <w:r w:rsidRPr="00960AAB">
              <w:rPr>
                <w:rFonts w:ascii="Arial" w:eastAsia="Arial" w:hAnsi="Arial" w:cs="Arial"/>
              </w:rPr>
              <w:t xml:space="preserve"> Los activos de información deben tener identificado su propietario y custodio</w:t>
            </w:r>
          </w:p>
          <w:p w14:paraId="1BC73711"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Realizar la planificación, implementación, monitoreo, control y mejora del SGSI de GAMES AND BETTING S.A.S;</w:t>
            </w:r>
          </w:p>
          <w:p w14:paraId="449856F9"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Informar a la Presidencia del desempeño del SGSI, a través de mediciones (métricas) o indicadores definidos;</w:t>
            </w:r>
          </w:p>
          <w:p w14:paraId="234D7975"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Implementar las medidas relacionadas con la Seguridad de la Información, desarrollar las tareas necesarias para el mantenimiento de estas medidas;</w:t>
            </w:r>
          </w:p>
          <w:p w14:paraId="6E393FAA"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ASPECTOS Verificar la Integridad, confidencialidad y disponibilidad de la documentación del SGSI;</w:t>
            </w:r>
          </w:p>
          <w:p w14:paraId="254C4582"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Custodiar, mantener, difundir y actualizar los documentos que sustentan el funcionamiento del SGSI;</w:t>
            </w:r>
          </w:p>
          <w:p w14:paraId="7A1363AA"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Coordinar la elaboración, desarrollo y actualización de las normas, mecanismos, procedimientos y formatos que forman parte de los controles relacionados con la seguridad de la información;</w:t>
            </w:r>
          </w:p>
          <w:p w14:paraId="54E36FFC"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Coordinar la difusión, entrenamiento y concientización, respecto a la seguridad de la información (Políticas, incidentes de seguridad);</w:t>
            </w:r>
          </w:p>
          <w:p w14:paraId="344C00DF"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Dirigir las pruebas necesarias para evaluar el cumplimiento de las políticas de seguridad;</w:t>
            </w:r>
          </w:p>
          <w:p w14:paraId="62CA3B2F"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Dirigir los estudios de penetración (</w:t>
            </w:r>
            <w:proofErr w:type="spellStart"/>
            <w:r w:rsidRPr="00960AAB">
              <w:rPr>
                <w:rFonts w:ascii="Arial" w:eastAsia="Arial" w:hAnsi="Arial" w:cs="Arial"/>
              </w:rPr>
              <w:t>Ethical</w:t>
            </w:r>
            <w:proofErr w:type="spellEnd"/>
            <w:r w:rsidRPr="00960AAB">
              <w:rPr>
                <w:rFonts w:ascii="Arial" w:eastAsia="Arial" w:hAnsi="Arial" w:cs="Arial"/>
              </w:rPr>
              <w:t xml:space="preserve"> Hacking) y pruebas de seguridad en la infraestructura tecnológica;</w:t>
            </w:r>
          </w:p>
          <w:p w14:paraId="034D618E"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Gestionar la respuesta a incidentes de seguridad de la información que se produzcan en el ámbito de SGSI;</w:t>
            </w:r>
          </w:p>
          <w:p w14:paraId="4AA43224"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Promover, por lo menos una vez al año, la aplicación de auditorías internas de seguridad informática y de la información;</w:t>
            </w:r>
          </w:p>
          <w:p w14:paraId="182479B5"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lastRenderedPageBreak/>
              <w:t>Informar a la Presidencia sobre aquellos incidentes de seguridad que puedan afectar la operación, desempeño de actividades o imagen de GAMES AND BETTING S.A.S;</w:t>
            </w:r>
          </w:p>
          <w:p w14:paraId="4A5DCB14"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Administrar el programa de capacitación en seguridad de la información;</w:t>
            </w:r>
          </w:p>
          <w:p w14:paraId="0B448C32"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b/>
              </w:rPr>
            </w:pPr>
            <w:r w:rsidRPr="00960AAB">
              <w:rPr>
                <w:rFonts w:ascii="Arial" w:eastAsia="Arial" w:hAnsi="Arial" w:cs="Arial"/>
              </w:rPr>
              <w:t>Realizar de forma anual el análisis sobre los activos de información y las acciones propias para la actualización y el mantenimiento de los planes de contingencia y continuidad del negocio.</w:t>
            </w:r>
          </w:p>
          <w:p w14:paraId="5FC30A0B" w14:textId="77777777" w:rsidR="003314D7" w:rsidRPr="00960AAB" w:rsidRDefault="003314D7" w:rsidP="003314D7">
            <w:pPr>
              <w:pStyle w:val="Prrafodelista"/>
              <w:spacing w:after="0" w:line="360" w:lineRule="auto"/>
              <w:ind w:left="1276" w:right="-163"/>
              <w:contextualSpacing w:val="0"/>
              <w:jc w:val="both"/>
              <w:rPr>
                <w:rFonts w:ascii="Arial" w:eastAsia="Arial" w:hAnsi="Arial" w:cs="Arial"/>
                <w:b/>
              </w:rPr>
            </w:pPr>
          </w:p>
          <w:p w14:paraId="4E375E1B" w14:textId="35BC6904" w:rsidR="003314D7" w:rsidRPr="00960AAB" w:rsidRDefault="003314D7" w:rsidP="00CC679D">
            <w:pPr>
              <w:pStyle w:val="Prrafodelista"/>
              <w:ind w:left="0"/>
              <w:rPr>
                <w:rFonts w:ascii="Arial" w:hAnsi="Arial" w:cs="Arial"/>
                <w:lang w:eastAsia="es-CO"/>
              </w:rPr>
            </w:pPr>
          </w:p>
        </w:tc>
      </w:tr>
      <w:tr w:rsidR="00CC679D" w:rsidRPr="00960AAB" w14:paraId="4314CA00" w14:textId="77777777" w:rsidTr="00CC679D">
        <w:tc>
          <w:tcPr>
            <w:tcW w:w="2110" w:type="dxa"/>
          </w:tcPr>
          <w:p w14:paraId="5F7618D9" w14:textId="1CE0F530" w:rsidR="00CC679D" w:rsidRPr="00960AAB" w:rsidRDefault="003314D7" w:rsidP="00CC679D">
            <w:pPr>
              <w:pStyle w:val="Prrafodelista"/>
              <w:ind w:left="0"/>
              <w:rPr>
                <w:rFonts w:ascii="Arial" w:hAnsi="Arial" w:cs="Arial"/>
                <w:lang w:eastAsia="es-CO"/>
              </w:rPr>
            </w:pPr>
            <w:r w:rsidRPr="00960AAB">
              <w:rPr>
                <w:rFonts w:ascii="Arial" w:hAnsi="Arial" w:cs="Arial"/>
                <w:lang w:eastAsia="es-CO"/>
              </w:rPr>
              <w:lastRenderedPageBreak/>
              <w:t xml:space="preserve">Financiera </w:t>
            </w:r>
          </w:p>
        </w:tc>
        <w:tc>
          <w:tcPr>
            <w:tcW w:w="7698" w:type="dxa"/>
          </w:tcPr>
          <w:p w14:paraId="5D6778C4" w14:textId="77777777" w:rsidR="003314D7" w:rsidRPr="00960AAB" w:rsidRDefault="003314D7" w:rsidP="007B21D6">
            <w:pPr>
              <w:pStyle w:val="Prrafodelista"/>
              <w:numPr>
                <w:ilvl w:val="0"/>
                <w:numId w:val="20"/>
              </w:numPr>
              <w:spacing w:after="0" w:line="360" w:lineRule="auto"/>
              <w:ind w:left="1276" w:right="-163"/>
              <w:contextualSpacing w:val="0"/>
              <w:jc w:val="both"/>
              <w:rPr>
                <w:rFonts w:ascii="Arial" w:eastAsia="Arial" w:hAnsi="Arial" w:cs="Arial"/>
              </w:rPr>
            </w:pPr>
            <w:r w:rsidRPr="00960AAB">
              <w:rPr>
                <w:rFonts w:ascii="Arial" w:eastAsia="Arial" w:hAnsi="Arial" w:cs="Arial"/>
              </w:rPr>
              <w:t>Proporciona recursos logísticos requeridos para el soporte del sistema de seguridad de la información.</w:t>
            </w:r>
          </w:p>
          <w:p w14:paraId="50A41DB7" w14:textId="77777777" w:rsidR="00CC679D" w:rsidRPr="00960AAB" w:rsidRDefault="00CC679D" w:rsidP="00CC679D">
            <w:pPr>
              <w:pStyle w:val="Prrafodelista"/>
              <w:ind w:left="0"/>
              <w:rPr>
                <w:rFonts w:ascii="Arial" w:hAnsi="Arial" w:cs="Arial"/>
                <w:lang w:eastAsia="es-CO"/>
              </w:rPr>
            </w:pPr>
          </w:p>
        </w:tc>
      </w:tr>
      <w:tr w:rsidR="00CC679D" w:rsidRPr="00960AAB" w14:paraId="35F919CE" w14:textId="77777777" w:rsidTr="00CC679D">
        <w:tc>
          <w:tcPr>
            <w:tcW w:w="2110" w:type="dxa"/>
          </w:tcPr>
          <w:p w14:paraId="0F9637A5" w14:textId="76256393" w:rsidR="00CC679D" w:rsidRPr="00960AAB" w:rsidRDefault="003314D7" w:rsidP="00CC679D">
            <w:pPr>
              <w:pStyle w:val="Prrafodelista"/>
              <w:ind w:left="0"/>
              <w:rPr>
                <w:rFonts w:ascii="Arial" w:hAnsi="Arial" w:cs="Arial"/>
                <w:lang w:eastAsia="es-CO"/>
              </w:rPr>
            </w:pPr>
            <w:r w:rsidRPr="00960AAB">
              <w:rPr>
                <w:rFonts w:ascii="Arial" w:hAnsi="Arial" w:cs="Arial"/>
                <w:lang w:eastAsia="es-CO"/>
              </w:rPr>
              <w:t xml:space="preserve">Talento humano </w:t>
            </w:r>
          </w:p>
        </w:tc>
        <w:tc>
          <w:tcPr>
            <w:tcW w:w="7698" w:type="dxa"/>
          </w:tcPr>
          <w:p w14:paraId="6575E553" w14:textId="77777777" w:rsidR="003314D7" w:rsidRPr="00960AAB" w:rsidRDefault="003314D7" w:rsidP="007B21D6">
            <w:pPr>
              <w:pStyle w:val="Prrafodelista"/>
              <w:numPr>
                <w:ilvl w:val="0"/>
                <w:numId w:val="21"/>
              </w:numPr>
              <w:spacing w:after="0" w:line="360" w:lineRule="auto"/>
              <w:ind w:left="1276" w:right="-163" w:hanging="425"/>
              <w:contextualSpacing w:val="0"/>
              <w:jc w:val="both"/>
              <w:rPr>
                <w:rFonts w:ascii="Arial" w:eastAsia="Arial" w:hAnsi="Arial" w:cs="Arial"/>
              </w:rPr>
            </w:pPr>
            <w:r w:rsidRPr="00960AAB">
              <w:rPr>
                <w:rFonts w:ascii="Arial" w:eastAsia="Arial" w:hAnsi="Arial" w:cs="Arial"/>
              </w:rPr>
              <w:t xml:space="preserve">Aplicar las políticas de seguridad de la información, en caso de la selección, evaluación de perfiles, contratación de nuevo personal, contratista o terceros y retiro de </w:t>
            </w:r>
            <w:proofErr w:type="gramStart"/>
            <w:r w:rsidRPr="00960AAB">
              <w:rPr>
                <w:rFonts w:ascii="Arial" w:eastAsia="Arial" w:hAnsi="Arial" w:cs="Arial"/>
              </w:rPr>
              <w:t>los mismos</w:t>
            </w:r>
            <w:proofErr w:type="gramEnd"/>
            <w:r w:rsidRPr="00960AAB">
              <w:rPr>
                <w:rFonts w:ascii="Arial" w:eastAsia="Arial" w:hAnsi="Arial" w:cs="Arial"/>
              </w:rPr>
              <w:t>;</w:t>
            </w:r>
          </w:p>
          <w:p w14:paraId="12AB1461" w14:textId="77777777" w:rsidR="003314D7" w:rsidRPr="00960AAB" w:rsidRDefault="003314D7" w:rsidP="007B21D6">
            <w:pPr>
              <w:pStyle w:val="Prrafodelista"/>
              <w:numPr>
                <w:ilvl w:val="0"/>
                <w:numId w:val="21"/>
              </w:numPr>
              <w:spacing w:after="0" w:line="360" w:lineRule="auto"/>
              <w:ind w:left="1276" w:right="-163" w:hanging="425"/>
              <w:contextualSpacing w:val="0"/>
              <w:jc w:val="both"/>
              <w:rPr>
                <w:rFonts w:ascii="Arial" w:eastAsia="Arial" w:hAnsi="Arial" w:cs="Arial"/>
              </w:rPr>
            </w:pPr>
            <w:r w:rsidRPr="00960AAB">
              <w:rPr>
                <w:rFonts w:ascii="Arial" w:eastAsia="Arial" w:hAnsi="Arial" w:cs="Arial"/>
              </w:rPr>
              <w:t xml:space="preserve">Aplicar </w:t>
            </w:r>
            <w:proofErr w:type="gramStart"/>
            <w:r w:rsidRPr="00960AAB">
              <w:rPr>
                <w:rFonts w:ascii="Arial" w:eastAsia="Arial" w:hAnsi="Arial" w:cs="Arial"/>
              </w:rPr>
              <w:t>en caso que</w:t>
            </w:r>
            <w:proofErr w:type="gramEnd"/>
            <w:r w:rsidRPr="00960AAB">
              <w:rPr>
                <w:rFonts w:ascii="Arial" w:eastAsia="Arial" w:hAnsi="Arial" w:cs="Arial"/>
              </w:rPr>
              <w:t xml:space="preserve"> sea necesario medidas disciplinarias, cuando se afecten las políticas de seguridad de la información, o la imagen de GAMES AND BETTING S.A.S.., con ajuste a las normas internas de la compañía y las disposiciones legales aplicables;</w:t>
            </w:r>
          </w:p>
          <w:p w14:paraId="48399505" w14:textId="77777777" w:rsidR="003314D7" w:rsidRPr="00960AAB" w:rsidRDefault="003314D7" w:rsidP="007B21D6">
            <w:pPr>
              <w:pStyle w:val="Prrafodelista"/>
              <w:numPr>
                <w:ilvl w:val="0"/>
                <w:numId w:val="21"/>
              </w:numPr>
              <w:spacing w:after="0" w:line="360" w:lineRule="auto"/>
              <w:ind w:left="1276" w:right="-163" w:hanging="425"/>
              <w:contextualSpacing w:val="0"/>
              <w:jc w:val="both"/>
              <w:rPr>
                <w:rFonts w:ascii="Arial" w:eastAsia="Arial" w:hAnsi="Arial" w:cs="Arial"/>
              </w:rPr>
            </w:pPr>
            <w:r w:rsidRPr="00960AAB">
              <w:rPr>
                <w:rFonts w:ascii="Arial" w:eastAsia="Arial" w:hAnsi="Arial" w:cs="Arial"/>
              </w:rPr>
              <w:t>Apoyar los programas de capacitación de personal</w:t>
            </w:r>
          </w:p>
          <w:p w14:paraId="22A0ECD9" w14:textId="77777777" w:rsidR="003314D7" w:rsidRPr="00960AAB" w:rsidRDefault="003314D7" w:rsidP="007B21D6">
            <w:pPr>
              <w:pStyle w:val="Prrafodelista"/>
              <w:numPr>
                <w:ilvl w:val="0"/>
                <w:numId w:val="21"/>
              </w:numPr>
              <w:spacing w:after="0" w:line="360" w:lineRule="auto"/>
              <w:ind w:left="1276" w:right="-163" w:hanging="425"/>
              <w:contextualSpacing w:val="0"/>
              <w:jc w:val="both"/>
              <w:rPr>
                <w:rFonts w:ascii="Arial" w:eastAsia="Arial" w:hAnsi="Arial" w:cs="Arial"/>
              </w:rPr>
            </w:pPr>
          </w:p>
          <w:p w14:paraId="10E18006" w14:textId="77777777" w:rsidR="00CC679D" w:rsidRPr="00960AAB" w:rsidRDefault="00CC679D" w:rsidP="00CC679D">
            <w:pPr>
              <w:pStyle w:val="Prrafodelista"/>
              <w:ind w:left="0"/>
              <w:rPr>
                <w:rFonts w:ascii="Arial" w:hAnsi="Arial" w:cs="Arial"/>
                <w:lang w:eastAsia="es-CO"/>
              </w:rPr>
            </w:pPr>
          </w:p>
        </w:tc>
      </w:tr>
    </w:tbl>
    <w:p w14:paraId="00F29810" w14:textId="77777777" w:rsidR="00CC679D" w:rsidRPr="00960AAB" w:rsidRDefault="00CC679D" w:rsidP="00CC679D">
      <w:pPr>
        <w:pStyle w:val="Prrafodelista"/>
        <w:rPr>
          <w:rFonts w:ascii="Arial" w:hAnsi="Arial" w:cs="Arial"/>
          <w:lang w:eastAsia="es-CO"/>
        </w:rPr>
      </w:pPr>
    </w:p>
    <w:p w14:paraId="0CF49911" w14:textId="2F52F464" w:rsidR="008B4895" w:rsidRPr="00960AAB" w:rsidRDefault="008B4895" w:rsidP="00CC679D">
      <w:pPr>
        <w:pStyle w:val="Prrafodelista"/>
        <w:spacing w:after="0" w:line="360" w:lineRule="auto"/>
        <w:ind w:left="1276" w:right="-163"/>
        <w:contextualSpacing w:val="0"/>
        <w:jc w:val="both"/>
        <w:rPr>
          <w:rFonts w:ascii="Arial" w:eastAsia="Arial" w:hAnsi="Arial" w:cs="Arial"/>
          <w:b/>
        </w:rPr>
      </w:pPr>
    </w:p>
    <w:p w14:paraId="5F10B404" w14:textId="77777777" w:rsidR="00D106FE" w:rsidRPr="00960AAB" w:rsidRDefault="00D106FE" w:rsidP="00DE5FC6">
      <w:pPr>
        <w:spacing w:line="360" w:lineRule="auto"/>
        <w:jc w:val="both"/>
        <w:rPr>
          <w:rFonts w:ascii="Arial" w:eastAsia="Arial" w:hAnsi="Arial" w:cs="Arial"/>
          <w:b/>
          <w:bCs/>
          <w:sz w:val="22"/>
          <w:szCs w:val="22"/>
        </w:rPr>
      </w:pPr>
    </w:p>
    <w:p w14:paraId="3C88A974" w14:textId="39716080" w:rsidR="00CF437D" w:rsidRPr="00960AAB" w:rsidRDefault="00F25E1C" w:rsidP="00671803">
      <w:pPr>
        <w:pStyle w:val="Ttulo3"/>
      </w:pPr>
      <w:bookmarkStart w:id="20" w:name="_heading=h.4d34og8" w:colFirst="0" w:colLast="0"/>
      <w:bookmarkStart w:id="21" w:name="_Toc229491579"/>
      <w:bookmarkEnd w:id="20"/>
      <w:r w:rsidRPr="00960AAB">
        <w:t>6</w:t>
      </w:r>
      <w:r w:rsidR="00671803" w:rsidRPr="00960AAB">
        <w:t xml:space="preserve">.1.2 </w:t>
      </w:r>
      <w:r w:rsidR="00CF437D" w:rsidRPr="00960AAB">
        <w:t>Contacto con las autoridades, grupos de interés especial</w:t>
      </w:r>
      <w:r w:rsidR="00765DA1" w:rsidRPr="00960AAB">
        <w:t>.</w:t>
      </w:r>
      <w:bookmarkEnd w:id="21"/>
    </w:p>
    <w:p w14:paraId="00EE0B4A" w14:textId="77777777" w:rsidR="00555403" w:rsidRPr="00960AAB" w:rsidRDefault="00555403" w:rsidP="0074161C">
      <w:pPr>
        <w:pBdr>
          <w:top w:val="nil"/>
          <w:left w:val="nil"/>
          <w:bottom w:val="nil"/>
          <w:right w:val="nil"/>
          <w:between w:val="nil"/>
        </w:pBdr>
        <w:spacing w:line="360" w:lineRule="auto"/>
        <w:jc w:val="both"/>
        <w:rPr>
          <w:rFonts w:ascii="Arial" w:eastAsia="Arial" w:hAnsi="Arial" w:cs="Arial"/>
          <w:color w:val="000000"/>
          <w:sz w:val="22"/>
          <w:szCs w:val="22"/>
        </w:rPr>
      </w:pPr>
    </w:p>
    <w:p w14:paraId="61D9A181" w14:textId="6846D88A" w:rsidR="00CF437D" w:rsidRPr="00960AAB" w:rsidRDefault="00CF437D" w:rsidP="0074161C">
      <w:pPr>
        <w:pBdr>
          <w:top w:val="nil"/>
          <w:left w:val="nil"/>
          <w:bottom w:val="nil"/>
          <w:right w:val="nil"/>
          <w:between w:val="nil"/>
        </w:pBdr>
        <w:spacing w:line="360" w:lineRule="auto"/>
        <w:jc w:val="both"/>
        <w:rPr>
          <w:rFonts w:ascii="Arial" w:eastAsia="Arial" w:hAnsi="Arial" w:cs="Arial"/>
          <w:color w:val="000000"/>
          <w:sz w:val="22"/>
          <w:szCs w:val="22"/>
        </w:rPr>
      </w:pPr>
      <w:r w:rsidRPr="00960AAB">
        <w:rPr>
          <w:rFonts w:ascii="Arial" w:eastAsia="Arial" w:hAnsi="Arial" w:cs="Arial"/>
          <w:color w:val="000000"/>
          <w:sz w:val="22"/>
          <w:szCs w:val="22"/>
        </w:rPr>
        <w:t xml:space="preserve">GAMES AND BETTING S.A.S., define que en cualquier incidente de Seguridad de la información que pueda poner en peligro la confidencialidad, integridad, y disponibilidad de la información debe ser reportado de </w:t>
      </w:r>
      <w:r w:rsidRPr="00960AAB">
        <w:rPr>
          <w:rFonts w:ascii="Arial" w:eastAsia="Arial" w:hAnsi="Arial" w:cs="Arial"/>
          <w:color w:val="000000"/>
          <w:sz w:val="22"/>
          <w:szCs w:val="22"/>
        </w:rPr>
        <w:lastRenderedPageBreak/>
        <w:t xml:space="preserve">acuerdo por la evaluación realizada por el equipo legal de la compañía, quienes serán los responsables de realizar el reporte respectivo. </w:t>
      </w:r>
    </w:p>
    <w:p w14:paraId="29FCD1DF" w14:textId="77777777" w:rsidR="00555403" w:rsidRPr="00960AAB" w:rsidRDefault="00555403" w:rsidP="0074161C">
      <w:pPr>
        <w:spacing w:line="360" w:lineRule="auto"/>
        <w:jc w:val="both"/>
        <w:rPr>
          <w:rFonts w:ascii="Arial" w:eastAsia="Arial" w:hAnsi="Arial" w:cs="Arial"/>
          <w:sz w:val="22"/>
          <w:szCs w:val="22"/>
        </w:rPr>
      </w:pPr>
    </w:p>
    <w:p w14:paraId="5BBF262E" w14:textId="4733D19A"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Las autoridades listadas en la siguiente tabla son las encargadas de dar respuesta o gestionar en caso correspondiente.</w:t>
      </w:r>
    </w:p>
    <w:p w14:paraId="0FFEC559" w14:textId="77777777" w:rsidR="009248EA" w:rsidRPr="00960AAB" w:rsidRDefault="009248EA" w:rsidP="0074161C">
      <w:pPr>
        <w:spacing w:line="360" w:lineRule="auto"/>
        <w:jc w:val="both"/>
        <w:rPr>
          <w:rFonts w:ascii="Arial" w:eastAsia="Arial" w:hAnsi="Arial" w:cs="Arial"/>
          <w:sz w:val="22"/>
          <w:szCs w:val="22"/>
        </w:rPr>
      </w:pPr>
    </w:p>
    <w:p w14:paraId="73E957ED" w14:textId="77777777" w:rsidR="009248EA" w:rsidRPr="00960AAB" w:rsidRDefault="009248EA" w:rsidP="0074161C">
      <w:pPr>
        <w:spacing w:line="360" w:lineRule="auto"/>
        <w:jc w:val="both"/>
        <w:rPr>
          <w:rFonts w:ascii="Arial" w:eastAsia="Arial" w:hAnsi="Arial" w:cs="Arial"/>
          <w:sz w:val="22"/>
          <w:szCs w:val="22"/>
        </w:rPr>
      </w:pPr>
    </w:p>
    <w:p w14:paraId="5F450434" w14:textId="77777777" w:rsidR="009248EA" w:rsidRPr="00960AAB" w:rsidRDefault="009248EA" w:rsidP="0074161C">
      <w:pPr>
        <w:spacing w:line="360" w:lineRule="auto"/>
        <w:jc w:val="both"/>
        <w:rPr>
          <w:rFonts w:ascii="Arial" w:eastAsia="Arial" w:hAnsi="Arial" w:cs="Arial"/>
          <w:sz w:val="22"/>
          <w:szCs w:val="22"/>
        </w:rPr>
      </w:pPr>
    </w:p>
    <w:tbl>
      <w:tblPr>
        <w:tblW w:w="10420" w:type="dxa"/>
        <w:tblInd w:w="60" w:type="dxa"/>
        <w:tblLayout w:type="fixed"/>
        <w:tblLook w:val="0400" w:firstRow="0" w:lastRow="0" w:firstColumn="0" w:lastColumn="0" w:noHBand="0" w:noVBand="1"/>
      </w:tblPr>
      <w:tblGrid>
        <w:gridCol w:w="5175"/>
        <w:gridCol w:w="2835"/>
        <w:gridCol w:w="2410"/>
      </w:tblGrid>
      <w:tr w:rsidR="00CF437D" w:rsidRPr="00517D8F" w14:paraId="47659175" w14:textId="77777777" w:rsidTr="009248EA">
        <w:trPr>
          <w:trHeight w:val="375"/>
        </w:trPr>
        <w:tc>
          <w:tcPr>
            <w:tcW w:w="5175" w:type="dxa"/>
            <w:tcBorders>
              <w:top w:val="single" w:sz="8" w:space="0" w:color="000000"/>
              <w:left w:val="single" w:sz="8" w:space="0" w:color="000000"/>
              <w:bottom w:val="single" w:sz="8" w:space="0" w:color="000000"/>
              <w:right w:val="single" w:sz="4" w:space="0" w:color="000000"/>
            </w:tcBorders>
            <w:shd w:val="clear" w:color="auto" w:fill="4F81BD"/>
            <w:vAlign w:val="center"/>
          </w:tcPr>
          <w:p w14:paraId="660B9C32" w14:textId="77777777" w:rsidR="00CF437D" w:rsidRPr="009248EA" w:rsidRDefault="00CF437D" w:rsidP="00765DA1">
            <w:pPr>
              <w:jc w:val="center"/>
              <w:rPr>
                <w:rFonts w:ascii="Arial" w:eastAsia="Arial" w:hAnsi="Arial" w:cs="Arial"/>
                <w:b/>
                <w:color w:val="FFFFFF"/>
                <w:sz w:val="22"/>
                <w:szCs w:val="22"/>
              </w:rPr>
            </w:pPr>
            <w:r w:rsidRPr="009248EA">
              <w:rPr>
                <w:rFonts w:ascii="Arial" w:eastAsia="Arial" w:hAnsi="Arial" w:cs="Arial"/>
                <w:b/>
                <w:color w:val="FFFFFF"/>
                <w:sz w:val="22"/>
                <w:szCs w:val="22"/>
              </w:rPr>
              <w:t>Descripción</w:t>
            </w:r>
          </w:p>
        </w:tc>
        <w:tc>
          <w:tcPr>
            <w:tcW w:w="2835" w:type="dxa"/>
            <w:tcBorders>
              <w:top w:val="single" w:sz="8" w:space="0" w:color="000000"/>
              <w:left w:val="nil"/>
              <w:bottom w:val="single" w:sz="8" w:space="0" w:color="000000"/>
              <w:right w:val="single" w:sz="4" w:space="0" w:color="000000"/>
            </w:tcBorders>
            <w:shd w:val="clear" w:color="auto" w:fill="4F81BD"/>
            <w:vAlign w:val="center"/>
          </w:tcPr>
          <w:p w14:paraId="667425B8" w14:textId="77777777" w:rsidR="00CF437D" w:rsidRPr="009248EA" w:rsidRDefault="00CF437D" w:rsidP="00765DA1">
            <w:pPr>
              <w:jc w:val="center"/>
              <w:rPr>
                <w:rFonts w:ascii="Arial" w:eastAsia="Arial" w:hAnsi="Arial" w:cs="Arial"/>
                <w:b/>
                <w:color w:val="FFFFFF"/>
                <w:sz w:val="22"/>
                <w:szCs w:val="22"/>
              </w:rPr>
            </w:pPr>
            <w:r w:rsidRPr="009248EA">
              <w:rPr>
                <w:rFonts w:ascii="Arial" w:eastAsia="Arial" w:hAnsi="Arial" w:cs="Arial"/>
                <w:b/>
                <w:color w:val="FFFFFF"/>
                <w:sz w:val="22"/>
                <w:szCs w:val="22"/>
              </w:rPr>
              <w:t>Organización</w:t>
            </w:r>
          </w:p>
        </w:tc>
        <w:tc>
          <w:tcPr>
            <w:tcW w:w="2410" w:type="dxa"/>
            <w:tcBorders>
              <w:top w:val="single" w:sz="8" w:space="0" w:color="000000"/>
              <w:left w:val="nil"/>
              <w:bottom w:val="single" w:sz="8" w:space="0" w:color="000000"/>
              <w:right w:val="single" w:sz="8" w:space="0" w:color="000000"/>
            </w:tcBorders>
            <w:shd w:val="clear" w:color="auto" w:fill="4F81BD"/>
            <w:vAlign w:val="center"/>
          </w:tcPr>
          <w:p w14:paraId="10D7F1D7" w14:textId="77777777" w:rsidR="00CF437D" w:rsidRPr="009248EA" w:rsidRDefault="00CF437D" w:rsidP="00765DA1">
            <w:pPr>
              <w:jc w:val="center"/>
              <w:rPr>
                <w:rFonts w:ascii="Arial" w:eastAsia="Arial" w:hAnsi="Arial" w:cs="Arial"/>
                <w:b/>
                <w:color w:val="FFFFFF"/>
                <w:sz w:val="22"/>
                <w:szCs w:val="22"/>
              </w:rPr>
            </w:pPr>
            <w:r w:rsidRPr="009248EA">
              <w:rPr>
                <w:rFonts w:ascii="Arial" w:eastAsia="Arial" w:hAnsi="Arial" w:cs="Arial"/>
                <w:b/>
                <w:color w:val="FFFFFF"/>
                <w:sz w:val="22"/>
                <w:szCs w:val="22"/>
              </w:rPr>
              <w:t>Contacto</w:t>
            </w:r>
          </w:p>
        </w:tc>
      </w:tr>
      <w:tr w:rsidR="00CF437D" w:rsidRPr="00960AAB" w14:paraId="2B6701DA" w14:textId="77777777" w:rsidTr="009248EA">
        <w:trPr>
          <w:trHeight w:val="570"/>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1E8A12DE"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NO MORE RANSOM, Llave para desbloquear archivos cifrados</w:t>
            </w:r>
          </w:p>
        </w:tc>
        <w:tc>
          <w:tcPr>
            <w:tcW w:w="2835" w:type="dxa"/>
            <w:vMerge w:val="restart"/>
            <w:tcBorders>
              <w:top w:val="nil"/>
              <w:left w:val="single" w:sz="4" w:space="0" w:color="000000"/>
              <w:bottom w:val="single" w:sz="4" w:space="0" w:color="000000"/>
              <w:right w:val="single" w:sz="4" w:space="0" w:color="000000"/>
            </w:tcBorders>
            <w:vAlign w:val="center"/>
          </w:tcPr>
          <w:p w14:paraId="32028E90"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Centro Cibernético Policial (CCP)</w:t>
            </w:r>
          </w:p>
        </w:tc>
        <w:tc>
          <w:tcPr>
            <w:tcW w:w="2410" w:type="dxa"/>
            <w:vMerge w:val="restart"/>
            <w:tcBorders>
              <w:top w:val="nil"/>
              <w:left w:val="single" w:sz="4" w:space="0" w:color="000000"/>
              <w:bottom w:val="single" w:sz="4" w:space="0" w:color="000000"/>
              <w:right w:val="single" w:sz="8" w:space="0" w:color="000000"/>
            </w:tcBorders>
            <w:vAlign w:val="center"/>
          </w:tcPr>
          <w:p w14:paraId="272401D5"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http://www.ccp.gov.co/</w:t>
            </w:r>
          </w:p>
        </w:tc>
      </w:tr>
      <w:tr w:rsidR="00CF437D" w:rsidRPr="00960AAB" w14:paraId="01E05704" w14:textId="77777777" w:rsidTr="009248EA">
        <w:trPr>
          <w:trHeight w:val="570"/>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29BEC7E3"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 xml:space="preserve">ANÁLISIS DE </w:t>
            </w:r>
            <w:proofErr w:type="gramStart"/>
            <w:r w:rsidRPr="00960AAB">
              <w:rPr>
                <w:rFonts w:ascii="Arial" w:eastAsia="Arial" w:hAnsi="Arial" w:cs="Arial"/>
                <w:sz w:val="22"/>
                <w:szCs w:val="22"/>
              </w:rPr>
              <w:t>MALWARE</w:t>
            </w:r>
            <w:proofErr w:type="gramEnd"/>
            <w:r w:rsidRPr="00960AAB">
              <w:rPr>
                <w:rFonts w:ascii="Arial" w:eastAsia="Arial" w:hAnsi="Arial" w:cs="Arial"/>
                <w:sz w:val="22"/>
                <w:szCs w:val="22"/>
              </w:rPr>
              <w:t>, Plataforma para el análisis de código malicioso</w:t>
            </w:r>
          </w:p>
        </w:tc>
        <w:tc>
          <w:tcPr>
            <w:tcW w:w="2835" w:type="dxa"/>
            <w:vMerge/>
            <w:tcBorders>
              <w:top w:val="nil"/>
              <w:left w:val="single" w:sz="4" w:space="0" w:color="000000"/>
              <w:bottom w:val="single" w:sz="4" w:space="0" w:color="000000"/>
              <w:right w:val="single" w:sz="4" w:space="0" w:color="000000"/>
            </w:tcBorders>
            <w:vAlign w:val="center"/>
          </w:tcPr>
          <w:p w14:paraId="17071214"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single" w:sz="4" w:space="0" w:color="000000"/>
              <w:bottom w:val="single" w:sz="4" w:space="0" w:color="000000"/>
              <w:right w:val="single" w:sz="8" w:space="0" w:color="000000"/>
            </w:tcBorders>
            <w:vAlign w:val="center"/>
          </w:tcPr>
          <w:p w14:paraId="054D4F1A"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52ED3947"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1676DB45"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REPORTE: Reporte los incidentes informáticos Ley 1273 de2009</w:t>
            </w:r>
          </w:p>
        </w:tc>
        <w:tc>
          <w:tcPr>
            <w:tcW w:w="2835" w:type="dxa"/>
            <w:vMerge/>
            <w:tcBorders>
              <w:top w:val="nil"/>
              <w:left w:val="single" w:sz="4" w:space="0" w:color="000000"/>
              <w:bottom w:val="single" w:sz="4" w:space="0" w:color="000000"/>
              <w:right w:val="single" w:sz="4" w:space="0" w:color="000000"/>
            </w:tcBorders>
            <w:vAlign w:val="center"/>
          </w:tcPr>
          <w:p w14:paraId="68C69CFD"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single" w:sz="4" w:space="0" w:color="000000"/>
              <w:bottom w:val="single" w:sz="4" w:space="0" w:color="000000"/>
              <w:right w:val="single" w:sz="8" w:space="0" w:color="000000"/>
            </w:tcBorders>
            <w:vAlign w:val="center"/>
          </w:tcPr>
          <w:p w14:paraId="26818C39"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3D8CBA34"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71BB3913"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CAI VIRTUAL</w:t>
            </w:r>
          </w:p>
        </w:tc>
        <w:tc>
          <w:tcPr>
            <w:tcW w:w="2835" w:type="dxa"/>
            <w:vMerge/>
            <w:tcBorders>
              <w:top w:val="nil"/>
              <w:left w:val="single" w:sz="4" w:space="0" w:color="000000"/>
              <w:bottom w:val="single" w:sz="4" w:space="0" w:color="000000"/>
              <w:right w:val="single" w:sz="4" w:space="0" w:color="000000"/>
            </w:tcBorders>
            <w:vAlign w:val="center"/>
          </w:tcPr>
          <w:p w14:paraId="36897767"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single" w:sz="4" w:space="0" w:color="000000"/>
              <w:bottom w:val="single" w:sz="4" w:space="0" w:color="000000"/>
              <w:right w:val="single" w:sz="8" w:space="0" w:color="000000"/>
            </w:tcBorders>
            <w:vAlign w:val="center"/>
          </w:tcPr>
          <w:p w14:paraId="52B67AAA"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6D2F6A27" w14:textId="77777777" w:rsidTr="009248EA">
        <w:trPr>
          <w:trHeight w:val="570"/>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5AD02CB0"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CIBERSEGURIDAD: Encuentre las recomendaciones, boletines, guías, informes e infografías de ciberseguridad.</w:t>
            </w:r>
          </w:p>
        </w:tc>
        <w:tc>
          <w:tcPr>
            <w:tcW w:w="2835" w:type="dxa"/>
            <w:vMerge/>
            <w:tcBorders>
              <w:top w:val="nil"/>
              <w:left w:val="single" w:sz="4" w:space="0" w:color="000000"/>
              <w:bottom w:val="single" w:sz="4" w:space="0" w:color="000000"/>
              <w:right w:val="single" w:sz="4" w:space="0" w:color="000000"/>
            </w:tcBorders>
            <w:vAlign w:val="center"/>
          </w:tcPr>
          <w:p w14:paraId="7F4F46EE"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single" w:sz="4" w:space="0" w:color="000000"/>
              <w:bottom w:val="single" w:sz="4" w:space="0" w:color="000000"/>
              <w:right w:val="single" w:sz="8" w:space="0" w:color="000000"/>
            </w:tcBorders>
            <w:vAlign w:val="center"/>
          </w:tcPr>
          <w:p w14:paraId="1F61275A"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77618732" w14:textId="77777777" w:rsidTr="009248EA">
        <w:trPr>
          <w:trHeight w:val="570"/>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4F085ECA"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APPS: Aplicaciones móviles para el fortalecimiento de la ciberseguridad</w:t>
            </w:r>
          </w:p>
        </w:tc>
        <w:tc>
          <w:tcPr>
            <w:tcW w:w="2835" w:type="dxa"/>
            <w:vMerge/>
            <w:tcBorders>
              <w:top w:val="nil"/>
              <w:left w:val="single" w:sz="4" w:space="0" w:color="000000"/>
              <w:bottom w:val="single" w:sz="4" w:space="0" w:color="000000"/>
              <w:right w:val="single" w:sz="4" w:space="0" w:color="000000"/>
            </w:tcBorders>
            <w:vAlign w:val="center"/>
          </w:tcPr>
          <w:p w14:paraId="0F2958B5"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single" w:sz="4" w:space="0" w:color="000000"/>
              <w:bottom w:val="single" w:sz="4" w:space="0" w:color="000000"/>
              <w:right w:val="single" w:sz="8" w:space="0" w:color="000000"/>
            </w:tcBorders>
            <w:vAlign w:val="center"/>
          </w:tcPr>
          <w:p w14:paraId="403CCBC1"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12CC22EB"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738C926E"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MURAL CIBERCRIMEN: Publicación de las diferentes modalidades delictivas presentadas por los delincuentes.</w:t>
            </w:r>
          </w:p>
        </w:tc>
        <w:tc>
          <w:tcPr>
            <w:tcW w:w="2835" w:type="dxa"/>
            <w:vMerge/>
            <w:tcBorders>
              <w:top w:val="nil"/>
              <w:left w:val="single" w:sz="4" w:space="0" w:color="000000"/>
              <w:bottom w:val="single" w:sz="4" w:space="0" w:color="000000"/>
              <w:right w:val="single" w:sz="4" w:space="0" w:color="000000"/>
            </w:tcBorders>
            <w:vAlign w:val="center"/>
          </w:tcPr>
          <w:p w14:paraId="72DA7D2B"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single" w:sz="4" w:space="0" w:color="000000"/>
              <w:bottom w:val="single" w:sz="4" w:space="0" w:color="000000"/>
              <w:right w:val="single" w:sz="8" w:space="0" w:color="000000"/>
            </w:tcBorders>
            <w:vAlign w:val="center"/>
          </w:tcPr>
          <w:p w14:paraId="4300DA86"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394B4A17"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3C645BDA"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CIBER INCIDENTES: Visualice en tiempo real los incidentes informáticos que afectan la ciberseguridad nacional.</w:t>
            </w:r>
          </w:p>
        </w:tc>
        <w:tc>
          <w:tcPr>
            <w:tcW w:w="2835" w:type="dxa"/>
            <w:vMerge/>
            <w:tcBorders>
              <w:top w:val="nil"/>
              <w:left w:val="single" w:sz="4" w:space="0" w:color="000000"/>
              <w:bottom w:val="single" w:sz="4" w:space="0" w:color="000000"/>
              <w:right w:val="single" w:sz="4" w:space="0" w:color="000000"/>
            </w:tcBorders>
            <w:vAlign w:val="center"/>
          </w:tcPr>
          <w:p w14:paraId="712482CC"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single" w:sz="4" w:space="0" w:color="000000"/>
              <w:bottom w:val="single" w:sz="4" w:space="0" w:color="000000"/>
              <w:right w:val="single" w:sz="8" w:space="0" w:color="000000"/>
            </w:tcBorders>
            <w:vAlign w:val="center"/>
          </w:tcPr>
          <w:p w14:paraId="20BACCB0"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70B52999" w14:textId="77777777" w:rsidTr="009248EA">
        <w:trPr>
          <w:trHeight w:val="85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18661924"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Respuesta a Emergencias Cibernéticas de Colombia (Alertas de seguridad, reportar un phishing, denunciar ciberdelitos, reportar incidente)</w:t>
            </w:r>
          </w:p>
        </w:tc>
        <w:tc>
          <w:tcPr>
            <w:tcW w:w="2835" w:type="dxa"/>
            <w:tcBorders>
              <w:top w:val="nil"/>
              <w:left w:val="nil"/>
              <w:bottom w:val="single" w:sz="4" w:space="0" w:color="000000"/>
              <w:right w:val="single" w:sz="4" w:space="0" w:color="000000"/>
            </w:tcBorders>
            <w:vAlign w:val="center"/>
          </w:tcPr>
          <w:p w14:paraId="1FDF4A2E"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COLCERT: Grupo de Respuesta a Emergencias Cibernéticas de Colombia</w:t>
            </w:r>
          </w:p>
        </w:tc>
        <w:tc>
          <w:tcPr>
            <w:tcW w:w="2410" w:type="dxa"/>
            <w:tcBorders>
              <w:top w:val="nil"/>
              <w:left w:val="nil"/>
              <w:bottom w:val="single" w:sz="4" w:space="0" w:color="000000"/>
              <w:right w:val="single" w:sz="8" w:space="0" w:color="000000"/>
            </w:tcBorders>
            <w:vAlign w:val="center"/>
          </w:tcPr>
          <w:p w14:paraId="542D80DB"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www.colcert.gov.co/</w:t>
            </w:r>
          </w:p>
        </w:tc>
      </w:tr>
      <w:tr w:rsidR="00CF437D" w:rsidRPr="00960AAB" w14:paraId="75EE49C4" w14:textId="77777777" w:rsidTr="009248EA">
        <w:trPr>
          <w:trHeight w:val="85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7109BCD4"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Servicios reactivos: Atención a eventos e incidentes</w:t>
            </w:r>
          </w:p>
        </w:tc>
        <w:tc>
          <w:tcPr>
            <w:tcW w:w="2835" w:type="dxa"/>
            <w:vMerge w:val="restart"/>
            <w:tcBorders>
              <w:top w:val="nil"/>
              <w:left w:val="nil"/>
              <w:right w:val="single" w:sz="4" w:space="0" w:color="000000"/>
            </w:tcBorders>
            <w:vAlign w:val="center"/>
          </w:tcPr>
          <w:p w14:paraId="1D9E00BC"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CC-CSIRT – Centro de Coordinación Seguridad Informática Colombia</w:t>
            </w:r>
          </w:p>
        </w:tc>
        <w:tc>
          <w:tcPr>
            <w:tcW w:w="2410" w:type="dxa"/>
            <w:vMerge w:val="restart"/>
            <w:tcBorders>
              <w:top w:val="nil"/>
              <w:left w:val="nil"/>
              <w:right w:val="single" w:sz="8" w:space="0" w:color="000000"/>
            </w:tcBorders>
            <w:vAlign w:val="center"/>
          </w:tcPr>
          <w:p w14:paraId="518EFF8B"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https://cc-csirt.policia.gov.co</w:t>
            </w:r>
          </w:p>
        </w:tc>
      </w:tr>
      <w:tr w:rsidR="00CF437D" w:rsidRPr="00960AAB" w14:paraId="012FC189"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5190CEFA"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Servicios proactivos: Asistencia a tomar medidas.</w:t>
            </w:r>
          </w:p>
        </w:tc>
        <w:tc>
          <w:tcPr>
            <w:tcW w:w="2835" w:type="dxa"/>
            <w:vMerge/>
            <w:tcBorders>
              <w:top w:val="nil"/>
              <w:left w:val="nil"/>
              <w:right w:val="single" w:sz="4" w:space="0" w:color="000000"/>
            </w:tcBorders>
            <w:vAlign w:val="center"/>
          </w:tcPr>
          <w:p w14:paraId="3B612084"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nil"/>
              <w:right w:val="single" w:sz="8" w:space="0" w:color="000000"/>
            </w:tcBorders>
            <w:vAlign w:val="center"/>
          </w:tcPr>
          <w:p w14:paraId="18293DAD"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3E99CE3C"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20205447"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SGSI</w:t>
            </w:r>
          </w:p>
        </w:tc>
        <w:tc>
          <w:tcPr>
            <w:tcW w:w="2835" w:type="dxa"/>
            <w:vMerge/>
            <w:tcBorders>
              <w:top w:val="nil"/>
              <w:left w:val="nil"/>
              <w:right w:val="single" w:sz="4" w:space="0" w:color="000000"/>
            </w:tcBorders>
            <w:vAlign w:val="center"/>
          </w:tcPr>
          <w:p w14:paraId="134DE16B"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nil"/>
              <w:right w:val="single" w:sz="8" w:space="0" w:color="000000"/>
            </w:tcBorders>
            <w:vAlign w:val="center"/>
          </w:tcPr>
          <w:p w14:paraId="2DCD78A3"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5641F7D7"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2D899ACB"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 xml:space="preserve">Analiza </w:t>
            </w:r>
            <w:proofErr w:type="gramStart"/>
            <w:r w:rsidRPr="00960AAB">
              <w:rPr>
                <w:rFonts w:ascii="Arial" w:eastAsia="Arial" w:hAnsi="Arial" w:cs="Arial"/>
                <w:sz w:val="22"/>
                <w:szCs w:val="22"/>
              </w:rPr>
              <w:t>malware</w:t>
            </w:r>
            <w:proofErr w:type="gramEnd"/>
            <w:r w:rsidRPr="00960AAB">
              <w:rPr>
                <w:rFonts w:ascii="Arial" w:eastAsia="Arial" w:hAnsi="Arial" w:cs="Arial"/>
                <w:sz w:val="22"/>
                <w:szCs w:val="22"/>
              </w:rPr>
              <w:t xml:space="preserve">: Herramienta </w:t>
            </w:r>
            <w:proofErr w:type="spellStart"/>
            <w:r w:rsidRPr="00960AAB">
              <w:rPr>
                <w:rFonts w:ascii="Arial" w:eastAsia="Arial" w:hAnsi="Arial" w:cs="Arial"/>
                <w:sz w:val="22"/>
                <w:szCs w:val="22"/>
              </w:rPr>
              <w:t>sandbox</w:t>
            </w:r>
            <w:proofErr w:type="spellEnd"/>
          </w:p>
        </w:tc>
        <w:tc>
          <w:tcPr>
            <w:tcW w:w="2835" w:type="dxa"/>
            <w:vMerge/>
            <w:tcBorders>
              <w:top w:val="nil"/>
              <w:left w:val="nil"/>
              <w:right w:val="single" w:sz="4" w:space="0" w:color="000000"/>
            </w:tcBorders>
            <w:vAlign w:val="center"/>
          </w:tcPr>
          <w:p w14:paraId="13042861"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c>
          <w:tcPr>
            <w:tcW w:w="2410" w:type="dxa"/>
            <w:vMerge/>
            <w:tcBorders>
              <w:top w:val="nil"/>
              <w:left w:val="nil"/>
              <w:right w:val="single" w:sz="8" w:space="0" w:color="000000"/>
            </w:tcBorders>
            <w:vAlign w:val="center"/>
          </w:tcPr>
          <w:p w14:paraId="218DC16B" w14:textId="77777777" w:rsidR="00CF437D" w:rsidRPr="00960AAB" w:rsidRDefault="00CF437D" w:rsidP="00765DA1">
            <w:pPr>
              <w:widowControl w:val="0"/>
              <w:pBdr>
                <w:top w:val="nil"/>
                <w:left w:val="nil"/>
                <w:bottom w:val="nil"/>
                <w:right w:val="nil"/>
                <w:between w:val="nil"/>
              </w:pBdr>
              <w:jc w:val="both"/>
              <w:rPr>
                <w:rFonts w:ascii="Arial" w:eastAsia="Arial" w:hAnsi="Arial" w:cs="Arial"/>
                <w:sz w:val="22"/>
                <w:szCs w:val="22"/>
              </w:rPr>
            </w:pPr>
          </w:p>
        </w:tc>
      </w:tr>
      <w:tr w:rsidR="00CF437D" w:rsidRPr="00960AAB" w14:paraId="1E1410CE" w14:textId="77777777" w:rsidTr="009248EA">
        <w:trPr>
          <w:trHeight w:val="4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3BCDE85E"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Emergencia por Incendio</w:t>
            </w:r>
          </w:p>
        </w:tc>
        <w:tc>
          <w:tcPr>
            <w:tcW w:w="2835" w:type="dxa"/>
            <w:tcBorders>
              <w:top w:val="nil"/>
              <w:left w:val="nil"/>
              <w:bottom w:val="single" w:sz="4" w:space="0" w:color="000000"/>
              <w:right w:val="single" w:sz="4" w:space="0" w:color="000000"/>
            </w:tcBorders>
            <w:vAlign w:val="center"/>
          </w:tcPr>
          <w:p w14:paraId="65584240"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Bomberos</w:t>
            </w:r>
          </w:p>
        </w:tc>
        <w:tc>
          <w:tcPr>
            <w:tcW w:w="2410" w:type="dxa"/>
            <w:tcBorders>
              <w:top w:val="nil"/>
              <w:left w:val="nil"/>
              <w:bottom w:val="single" w:sz="4" w:space="0" w:color="000000"/>
              <w:right w:val="single" w:sz="8" w:space="0" w:color="000000"/>
            </w:tcBorders>
            <w:vAlign w:val="center"/>
          </w:tcPr>
          <w:p w14:paraId="05F284DE"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COTA: 8640114 – 3508730231</w:t>
            </w:r>
          </w:p>
          <w:p w14:paraId="43DFF68A"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CHÍA: 8844595 - 3106802631</w:t>
            </w:r>
          </w:p>
          <w:p w14:paraId="0201E753" w14:textId="77777777" w:rsidR="00CF437D" w:rsidRPr="00960AAB" w:rsidRDefault="00CF437D" w:rsidP="00765DA1">
            <w:pPr>
              <w:jc w:val="both"/>
              <w:rPr>
                <w:rFonts w:ascii="Arial" w:eastAsia="Arial" w:hAnsi="Arial" w:cs="Arial"/>
                <w:sz w:val="22"/>
                <w:szCs w:val="22"/>
              </w:rPr>
            </w:pPr>
          </w:p>
        </w:tc>
      </w:tr>
      <w:tr w:rsidR="00CF437D" w:rsidRPr="00960AAB" w14:paraId="7BE08046"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02D5646B"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Robo</w:t>
            </w:r>
          </w:p>
        </w:tc>
        <w:tc>
          <w:tcPr>
            <w:tcW w:w="2835" w:type="dxa"/>
            <w:tcBorders>
              <w:top w:val="nil"/>
              <w:left w:val="nil"/>
              <w:bottom w:val="single" w:sz="4" w:space="0" w:color="000000"/>
              <w:right w:val="single" w:sz="4" w:space="0" w:color="000000"/>
            </w:tcBorders>
            <w:vAlign w:val="center"/>
          </w:tcPr>
          <w:p w14:paraId="4F79FC1E"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Policía Nacional</w:t>
            </w:r>
          </w:p>
        </w:tc>
        <w:tc>
          <w:tcPr>
            <w:tcW w:w="2410" w:type="dxa"/>
            <w:tcBorders>
              <w:top w:val="nil"/>
              <w:left w:val="nil"/>
              <w:bottom w:val="single" w:sz="4" w:space="0" w:color="000000"/>
              <w:right w:val="single" w:sz="8" w:space="0" w:color="000000"/>
            </w:tcBorders>
            <w:vAlign w:val="center"/>
          </w:tcPr>
          <w:p w14:paraId="15C9DAED"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112</w:t>
            </w:r>
          </w:p>
        </w:tc>
      </w:tr>
      <w:tr w:rsidR="00CF437D" w:rsidRPr="00960AAB" w14:paraId="178CD75B"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6EA5F6E3"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lastRenderedPageBreak/>
              <w:t>Antisecuestro y Antiextorsión</w:t>
            </w:r>
          </w:p>
        </w:tc>
        <w:tc>
          <w:tcPr>
            <w:tcW w:w="2835" w:type="dxa"/>
            <w:tcBorders>
              <w:top w:val="nil"/>
              <w:left w:val="nil"/>
              <w:bottom w:val="single" w:sz="4" w:space="0" w:color="000000"/>
              <w:right w:val="single" w:sz="4" w:space="0" w:color="000000"/>
            </w:tcBorders>
            <w:vAlign w:val="center"/>
          </w:tcPr>
          <w:p w14:paraId="6FFD4D3C"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Gaula</w:t>
            </w:r>
          </w:p>
        </w:tc>
        <w:tc>
          <w:tcPr>
            <w:tcW w:w="2410" w:type="dxa"/>
            <w:tcBorders>
              <w:top w:val="nil"/>
              <w:left w:val="nil"/>
              <w:bottom w:val="single" w:sz="4" w:space="0" w:color="000000"/>
              <w:right w:val="single" w:sz="8" w:space="0" w:color="000000"/>
            </w:tcBorders>
            <w:vAlign w:val="center"/>
          </w:tcPr>
          <w:p w14:paraId="6388F0DA"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165</w:t>
            </w:r>
          </w:p>
        </w:tc>
      </w:tr>
      <w:tr w:rsidR="00CF437D" w:rsidRPr="00960AAB" w14:paraId="506C090B"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112E70B7"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Siniestros ambientales</w:t>
            </w:r>
          </w:p>
        </w:tc>
        <w:tc>
          <w:tcPr>
            <w:tcW w:w="2835" w:type="dxa"/>
            <w:tcBorders>
              <w:top w:val="nil"/>
              <w:left w:val="nil"/>
              <w:bottom w:val="single" w:sz="4" w:space="0" w:color="000000"/>
              <w:right w:val="single" w:sz="4" w:space="0" w:color="000000"/>
            </w:tcBorders>
            <w:vAlign w:val="center"/>
          </w:tcPr>
          <w:p w14:paraId="3DA6C7DD"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Defensa Civil</w:t>
            </w:r>
          </w:p>
        </w:tc>
        <w:tc>
          <w:tcPr>
            <w:tcW w:w="2410" w:type="dxa"/>
            <w:tcBorders>
              <w:top w:val="nil"/>
              <w:left w:val="nil"/>
              <w:bottom w:val="single" w:sz="4" w:space="0" w:color="000000"/>
              <w:right w:val="single" w:sz="8" w:space="0" w:color="000000"/>
            </w:tcBorders>
            <w:vAlign w:val="center"/>
          </w:tcPr>
          <w:p w14:paraId="424E49A5"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144 - 4202181</w:t>
            </w:r>
          </w:p>
        </w:tc>
      </w:tr>
      <w:tr w:rsidR="00CF437D" w:rsidRPr="00960AAB" w14:paraId="139C567E"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5BA3DD7C"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Incidentes Laborales</w:t>
            </w:r>
          </w:p>
        </w:tc>
        <w:tc>
          <w:tcPr>
            <w:tcW w:w="2835" w:type="dxa"/>
            <w:tcBorders>
              <w:top w:val="nil"/>
              <w:left w:val="nil"/>
              <w:bottom w:val="single" w:sz="4" w:space="0" w:color="000000"/>
              <w:right w:val="single" w:sz="4" w:space="0" w:color="000000"/>
            </w:tcBorders>
            <w:vAlign w:val="center"/>
          </w:tcPr>
          <w:p w14:paraId="3874CCDE"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Cruz Roja</w:t>
            </w:r>
          </w:p>
        </w:tc>
        <w:tc>
          <w:tcPr>
            <w:tcW w:w="2410" w:type="dxa"/>
            <w:tcBorders>
              <w:top w:val="nil"/>
              <w:left w:val="nil"/>
              <w:bottom w:val="single" w:sz="4" w:space="0" w:color="000000"/>
              <w:right w:val="single" w:sz="8" w:space="0" w:color="000000"/>
            </w:tcBorders>
            <w:vAlign w:val="center"/>
          </w:tcPr>
          <w:p w14:paraId="73E42CEC"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132</w:t>
            </w:r>
          </w:p>
        </w:tc>
      </w:tr>
      <w:tr w:rsidR="00CF437D" w:rsidRPr="00960AAB" w14:paraId="138EE8DE"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6FAEE3E1"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Incidentes laborales</w:t>
            </w:r>
          </w:p>
        </w:tc>
        <w:tc>
          <w:tcPr>
            <w:tcW w:w="2835" w:type="dxa"/>
            <w:tcBorders>
              <w:top w:val="nil"/>
              <w:left w:val="nil"/>
              <w:bottom w:val="single" w:sz="4" w:space="0" w:color="000000"/>
              <w:right w:val="single" w:sz="4" w:space="0" w:color="000000"/>
            </w:tcBorders>
            <w:vAlign w:val="center"/>
          </w:tcPr>
          <w:p w14:paraId="23693337"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Centro Toxicológico</w:t>
            </w:r>
          </w:p>
        </w:tc>
        <w:tc>
          <w:tcPr>
            <w:tcW w:w="2410" w:type="dxa"/>
            <w:tcBorders>
              <w:top w:val="nil"/>
              <w:left w:val="nil"/>
              <w:bottom w:val="single" w:sz="4" w:space="0" w:color="000000"/>
              <w:right w:val="single" w:sz="8" w:space="0" w:color="000000"/>
            </w:tcBorders>
            <w:vAlign w:val="center"/>
          </w:tcPr>
          <w:p w14:paraId="15DE7DDB"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136</w:t>
            </w:r>
          </w:p>
        </w:tc>
      </w:tr>
      <w:tr w:rsidR="00CF437D" w:rsidRPr="00960AAB" w14:paraId="6E103695" w14:textId="77777777" w:rsidTr="009248EA">
        <w:trPr>
          <w:trHeight w:val="285"/>
        </w:trPr>
        <w:tc>
          <w:tcPr>
            <w:tcW w:w="5175" w:type="dxa"/>
            <w:tcBorders>
              <w:top w:val="nil"/>
              <w:left w:val="single" w:sz="8" w:space="0" w:color="000000"/>
              <w:bottom w:val="single" w:sz="4" w:space="0" w:color="000000"/>
              <w:right w:val="single" w:sz="4" w:space="0" w:color="000000"/>
            </w:tcBorders>
            <w:shd w:val="clear" w:color="auto" w:fill="FFFFFF"/>
            <w:vAlign w:val="center"/>
          </w:tcPr>
          <w:p w14:paraId="6C8849DD"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 xml:space="preserve">Robo: </w:t>
            </w:r>
          </w:p>
        </w:tc>
        <w:tc>
          <w:tcPr>
            <w:tcW w:w="2835" w:type="dxa"/>
            <w:tcBorders>
              <w:top w:val="nil"/>
              <w:left w:val="nil"/>
              <w:bottom w:val="single" w:sz="4" w:space="0" w:color="000000"/>
              <w:right w:val="single" w:sz="4" w:space="0" w:color="000000"/>
            </w:tcBorders>
            <w:vAlign w:val="center"/>
          </w:tcPr>
          <w:p w14:paraId="43868C7C" w14:textId="77777777" w:rsidR="00CF437D" w:rsidRPr="00960AAB" w:rsidRDefault="00CF437D" w:rsidP="00765DA1">
            <w:pPr>
              <w:jc w:val="both"/>
              <w:rPr>
                <w:rFonts w:ascii="Arial" w:eastAsia="Arial" w:hAnsi="Arial" w:cs="Arial"/>
                <w:sz w:val="22"/>
                <w:szCs w:val="22"/>
              </w:rPr>
            </w:pPr>
            <w:proofErr w:type="spellStart"/>
            <w:r w:rsidRPr="00960AAB">
              <w:rPr>
                <w:rFonts w:ascii="Arial" w:eastAsia="Arial" w:hAnsi="Arial" w:cs="Arial"/>
                <w:sz w:val="22"/>
                <w:szCs w:val="22"/>
              </w:rPr>
              <w:t>Dijin</w:t>
            </w:r>
            <w:proofErr w:type="spellEnd"/>
            <w:r w:rsidRPr="00960AAB">
              <w:rPr>
                <w:rFonts w:ascii="Arial" w:eastAsia="Arial" w:hAnsi="Arial" w:cs="Arial"/>
                <w:sz w:val="22"/>
                <w:szCs w:val="22"/>
              </w:rPr>
              <w:t>: Dirección de Investigación Criminal e INTERPOL</w:t>
            </w:r>
          </w:p>
        </w:tc>
        <w:tc>
          <w:tcPr>
            <w:tcW w:w="2410" w:type="dxa"/>
            <w:tcBorders>
              <w:top w:val="nil"/>
              <w:left w:val="nil"/>
              <w:bottom w:val="single" w:sz="4" w:space="0" w:color="000000"/>
              <w:right w:val="single" w:sz="8" w:space="0" w:color="000000"/>
            </w:tcBorders>
            <w:vAlign w:val="center"/>
          </w:tcPr>
          <w:p w14:paraId="1BC84BCA"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157</w:t>
            </w:r>
          </w:p>
        </w:tc>
      </w:tr>
      <w:tr w:rsidR="00CF437D" w:rsidRPr="00960AAB" w14:paraId="4BA3A1AD" w14:textId="77777777" w:rsidTr="009248EA">
        <w:trPr>
          <w:trHeight w:val="300"/>
        </w:trPr>
        <w:tc>
          <w:tcPr>
            <w:tcW w:w="5175" w:type="dxa"/>
            <w:tcBorders>
              <w:top w:val="single" w:sz="4" w:space="0" w:color="000000"/>
              <w:left w:val="single" w:sz="8" w:space="0" w:color="000000"/>
              <w:bottom w:val="single" w:sz="4" w:space="0" w:color="000000"/>
              <w:right w:val="single" w:sz="4" w:space="0" w:color="000000"/>
            </w:tcBorders>
            <w:shd w:val="clear" w:color="auto" w:fill="FFFFFF"/>
            <w:vAlign w:val="center"/>
          </w:tcPr>
          <w:p w14:paraId="7F0AE6CA"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Cuadrante de la Policía</w:t>
            </w:r>
          </w:p>
        </w:tc>
        <w:tc>
          <w:tcPr>
            <w:tcW w:w="2835" w:type="dxa"/>
            <w:tcBorders>
              <w:top w:val="single" w:sz="4" w:space="0" w:color="000000"/>
              <w:left w:val="nil"/>
              <w:bottom w:val="single" w:sz="4" w:space="0" w:color="000000"/>
              <w:right w:val="single" w:sz="4" w:space="0" w:color="000000"/>
            </w:tcBorders>
            <w:vAlign w:val="center"/>
          </w:tcPr>
          <w:p w14:paraId="6044CC8A"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CAI</w:t>
            </w:r>
          </w:p>
        </w:tc>
        <w:tc>
          <w:tcPr>
            <w:tcW w:w="2410" w:type="dxa"/>
            <w:tcBorders>
              <w:top w:val="single" w:sz="4" w:space="0" w:color="000000"/>
              <w:left w:val="nil"/>
              <w:bottom w:val="single" w:sz="4" w:space="0" w:color="000000"/>
              <w:right w:val="single" w:sz="8" w:space="0" w:color="000000"/>
            </w:tcBorders>
            <w:vAlign w:val="center"/>
          </w:tcPr>
          <w:p w14:paraId="4A67BF65" w14:textId="77777777"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 CAI MÓVIL 3108506295</w:t>
            </w:r>
          </w:p>
          <w:p w14:paraId="21B5845D" w14:textId="3EDC3889" w:rsidR="00CF437D" w:rsidRPr="00960AAB" w:rsidRDefault="00CF437D" w:rsidP="00765DA1">
            <w:pPr>
              <w:jc w:val="both"/>
              <w:rPr>
                <w:rFonts w:ascii="Arial" w:eastAsia="Arial" w:hAnsi="Arial" w:cs="Arial"/>
                <w:sz w:val="22"/>
                <w:szCs w:val="22"/>
              </w:rPr>
            </w:pPr>
            <w:r w:rsidRPr="00960AAB">
              <w:rPr>
                <w:rFonts w:ascii="Arial" w:eastAsia="Arial" w:hAnsi="Arial" w:cs="Arial"/>
                <w:sz w:val="22"/>
                <w:szCs w:val="22"/>
              </w:rPr>
              <w:t>ESTACIÓN 8641279 - 3507112550</w:t>
            </w:r>
          </w:p>
        </w:tc>
      </w:tr>
    </w:tbl>
    <w:p w14:paraId="5F7E4509" w14:textId="77777777" w:rsidR="00CF437D" w:rsidRPr="00960AAB" w:rsidRDefault="00CF437D" w:rsidP="00CF437D">
      <w:pPr>
        <w:pBdr>
          <w:top w:val="nil"/>
          <w:left w:val="nil"/>
          <w:bottom w:val="nil"/>
          <w:right w:val="nil"/>
          <w:between w:val="nil"/>
        </w:pBdr>
        <w:spacing w:line="360" w:lineRule="auto"/>
        <w:ind w:left="720"/>
        <w:jc w:val="both"/>
        <w:rPr>
          <w:rFonts w:ascii="Arial" w:eastAsia="Arial" w:hAnsi="Arial" w:cs="Arial"/>
          <w:sz w:val="22"/>
          <w:szCs w:val="22"/>
        </w:rPr>
      </w:pPr>
    </w:p>
    <w:p w14:paraId="0A2B4649" w14:textId="77777777" w:rsidR="00CF437D" w:rsidRPr="00960AAB" w:rsidRDefault="00CF437D" w:rsidP="00555403">
      <w:pPr>
        <w:pBdr>
          <w:top w:val="nil"/>
          <w:left w:val="nil"/>
          <w:bottom w:val="nil"/>
          <w:right w:val="nil"/>
          <w:between w:val="nil"/>
        </w:pBdr>
        <w:spacing w:line="360" w:lineRule="auto"/>
        <w:jc w:val="both"/>
        <w:rPr>
          <w:rFonts w:ascii="Arial" w:eastAsia="Arial" w:hAnsi="Arial" w:cs="Arial"/>
          <w:color w:val="000000"/>
          <w:sz w:val="22"/>
          <w:szCs w:val="22"/>
        </w:rPr>
      </w:pPr>
      <w:r w:rsidRPr="00960AAB">
        <w:rPr>
          <w:rFonts w:ascii="Arial" w:eastAsia="Arial" w:hAnsi="Arial" w:cs="Arial"/>
          <w:color w:val="000000"/>
          <w:sz w:val="22"/>
          <w:szCs w:val="22"/>
        </w:rPr>
        <w:t xml:space="preserve">Ante las continuas amenazas que nacen diariamente, el </w:t>
      </w:r>
      <w:proofErr w:type="gramStart"/>
      <w:r w:rsidRPr="00960AAB">
        <w:rPr>
          <w:rFonts w:ascii="Arial" w:eastAsia="Arial" w:hAnsi="Arial" w:cs="Arial"/>
          <w:color w:val="000000"/>
          <w:sz w:val="22"/>
          <w:szCs w:val="22"/>
        </w:rPr>
        <w:t>Jefe</w:t>
      </w:r>
      <w:proofErr w:type="gramEnd"/>
      <w:r w:rsidRPr="00960AAB">
        <w:rPr>
          <w:rFonts w:ascii="Arial" w:eastAsia="Arial" w:hAnsi="Arial" w:cs="Arial"/>
          <w:color w:val="000000"/>
          <w:sz w:val="22"/>
          <w:szCs w:val="22"/>
        </w:rPr>
        <w:t xml:space="preserve"> de Ciberseguridad debe mantenerse al tanto de amenazas, incidentes y soluciones, por lo tanto, debe mantener contacto permanente con grupos de investigación, entidades del gobierno, blogs, foros y proveedores de tecnología.</w:t>
      </w:r>
    </w:p>
    <w:p w14:paraId="39341418" w14:textId="77777777" w:rsidR="00CF437D" w:rsidRPr="00960AAB" w:rsidRDefault="00CF437D" w:rsidP="00CF437D">
      <w:pPr>
        <w:pBdr>
          <w:top w:val="nil"/>
          <w:left w:val="nil"/>
          <w:bottom w:val="nil"/>
          <w:right w:val="nil"/>
          <w:between w:val="nil"/>
        </w:pBdr>
        <w:spacing w:line="360" w:lineRule="auto"/>
        <w:ind w:left="720"/>
        <w:jc w:val="both"/>
        <w:rPr>
          <w:rFonts w:ascii="Arial" w:eastAsia="Arial" w:hAnsi="Arial" w:cs="Arial"/>
          <w:color w:val="000000"/>
          <w:sz w:val="22"/>
          <w:szCs w:val="22"/>
        </w:rPr>
      </w:pPr>
    </w:p>
    <w:tbl>
      <w:tblPr>
        <w:tblW w:w="8431" w:type="dxa"/>
        <w:jc w:val="center"/>
        <w:tblLayout w:type="fixed"/>
        <w:tblLook w:val="0400" w:firstRow="0" w:lastRow="0" w:firstColumn="0" w:lastColumn="0" w:noHBand="0" w:noVBand="1"/>
      </w:tblPr>
      <w:tblGrid>
        <w:gridCol w:w="4231"/>
        <w:gridCol w:w="4200"/>
      </w:tblGrid>
      <w:tr w:rsidR="00CF437D" w:rsidRPr="00960AAB" w14:paraId="47C69342" w14:textId="77777777" w:rsidTr="00765DA1">
        <w:trPr>
          <w:trHeight w:val="375"/>
          <w:jc w:val="center"/>
        </w:trPr>
        <w:tc>
          <w:tcPr>
            <w:tcW w:w="4231" w:type="dxa"/>
            <w:tcBorders>
              <w:top w:val="single" w:sz="8" w:space="0" w:color="000000"/>
              <w:left w:val="single" w:sz="8" w:space="0" w:color="000000"/>
              <w:bottom w:val="single" w:sz="8" w:space="0" w:color="000000"/>
              <w:right w:val="single" w:sz="4" w:space="0" w:color="000000"/>
            </w:tcBorders>
            <w:shd w:val="clear" w:color="auto" w:fill="4F81BD"/>
            <w:vAlign w:val="center"/>
          </w:tcPr>
          <w:p w14:paraId="1DF3B1B1" w14:textId="77777777" w:rsidR="00CF437D" w:rsidRPr="00960AAB" w:rsidRDefault="00CF437D" w:rsidP="00765DA1">
            <w:pPr>
              <w:spacing w:line="360" w:lineRule="auto"/>
              <w:jc w:val="center"/>
              <w:rPr>
                <w:rFonts w:ascii="Arial" w:eastAsia="Arial" w:hAnsi="Arial" w:cs="Arial"/>
                <w:b/>
                <w:color w:val="FFFFFF"/>
                <w:sz w:val="22"/>
                <w:szCs w:val="22"/>
              </w:rPr>
            </w:pPr>
            <w:r w:rsidRPr="00960AAB">
              <w:rPr>
                <w:rFonts w:ascii="Arial" w:eastAsia="Arial" w:hAnsi="Arial" w:cs="Arial"/>
                <w:b/>
                <w:color w:val="FFFFFF"/>
                <w:sz w:val="22"/>
                <w:szCs w:val="22"/>
              </w:rPr>
              <w:t>Grupo de interés</w:t>
            </w:r>
          </w:p>
        </w:tc>
        <w:tc>
          <w:tcPr>
            <w:tcW w:w="4200" w:type="dxa"/>
            <w:tcBorders>
              <w:top w:val="single" w:sz="8" w:space="0" w:color="000000"/>
              <w:left w:val="single" w:sz="8" w:space="0" w:color="000000"/>
              <w:bottom w:val="single" w:sz="8" w:space="0" w:color="000000"/>
              <w:right w:val="single" w:sz="4" w:space="0" w:color="000000"/>
            </w:tcBorders>
            <w:shd w:val="clear" w:color="auto" w:fill="4F81BD"/>
            <w:vAlign w:val="center"/>
          </w:tcPr>
          <w:p w14:paraId="28F48607" w14:textId="77777777" w:rsidR="00CF437D" w:rsidRPr="00960AAB" w:rsidRDefault="00CF437D" w:rsidP="00765DA1">
            <w:pPr>
              <w:spacing w:line="360" w:lineRule="auto"/>
              <w:jc w:val="center"/>
              <w:rPr>
                <w:rFonts w:ascii="Arial" w:eastAsia="Arial" w:hAnsi="Arial" w:cs="Arial"/>
                <w:b/>
                <w:color w:val="FFFFFF"/>
                <w:sz w:val="22"/>
                <w:szCs w:val="22"/>
              </w:rPr>
            </w:pPr>
            <w:r w:rsidRPr="00960AAB">
              <w:rPr>
                <w:rFonts w:ascii="Arial" w:eastAsia="Arial" w:hAnsi="Arial" w:cs="Arial"/>
                <w:b/>
                <w:color w:val="FFFFFF"/>
                <w:sz w:val="22"/>
                <w:szCs w:val="22"/>
              </w:rPr>
              <w:t>Contacto</w:t>
            </w:r>
          </w:p>
        </w:tc>
      </w:tr>
      <w:tr w:rsidR="00CF437D" w:rsidRPr="00960AAB" w14:paraId="1447FE7A" w14:textId="77777777" w:rsidTr="00765DA1">
        <w:trPr>
          <w:trHeight w:val="565"/>
          <w:jc w:val="center"/>
        </w:trPr>
        <w:tc>
          <w:tcPr>
            <w:tcW w:w="4231" w:type="dxa"/>
            <w:tcBorders>
              <w:top w:val="nil"/>
              <w:left w:val="single" w:sz="4" w:space="0" w:color="000000"/>
              <w:bottom w:val="single" w:sz="4" w:space="0" w:color="000000"/>
              <w:right w:val="single" w:sz="4" w:space="0" w:color="000000"/>
            </w:tcBorders>
            <w:shd w:val="clear" w:color="auto" w:fill="FFFFFF"/>
            <w:vAlign w:val="center"/>
          </w:tcPr>
          <w:p w14:paraId="280C2737" w14:textId="77777777" w:rsidR="00CF437D" w:rsidRPr="00960AAB" w:rsidRDefault="00CF437D" w:rsidP="00CF437D">
            <w:pPr>
              <w:spacing w:line="360" w:lineRule="auto"/>
              <w:jc w:val="both"/>
              <w:rPr>
                <w:rFonts w:ascii="Arial" w:eastAsia="Arial" w:hAnsi="Arial" w:cs="Arial"/>
                <w:sz w:val="22"/>
                <w:szCs w:val="22"/>
              </w:rPr>
            </w:pPr>
            <w:r w:rsidRPr="00960AAB">
              <w:rPr>
                <w:rFonts w:ascii="Arial" w:eastAsia="Arial" w:hAnsi="Arial" w:cs="Arial"/>
                <w:sz w:val="22"/>
                <w:szCs w:val="22"/>
              </w:rPr>
              <w:t xml:space="preserve">Infraestructura </w:t>
            </w:r>
            <w:proofErr w:type="gramStart"/>
            <w:r w:rsidRPr="00960AAB">
              <w:rPr>
                <w:rFonts w:ascii="Arial" w:eastAsia="Arial" w:hAnsi="Arial" w:cs="Arial"/>
                <w:sz w:val="22"/>
                <w:szCs w:val="22"/>
              </w:rPr>
              <w:t>crítica  -</w:t>
            </w:r>
            <w:proofErr w:type="gramEnd"/>
            <w:r w:rsidRPr="00960AAB">
              <w:rPr>
                <w:rFonts w:ascii="Arial" w:eastAsia="Arial" w:hAnsi="Arial" w:cs="Arial"/>
                <w:sz w:val="22"/>
                <w:szCs w:val="22"/>
              </w:rPr>
              <w:t xml:space="preserve"> Comando Conjunto Cibernético (CCOC)</w:t>
            </w:r>
          </w:p>
        </w:tc>
        <w:tc>
          <w:tcPr>
            <w:tcW w:w="4200" w:type="dxa"/>
            <w:tcBorders>
              <w:top w:val="nil"/>
              <w:left w:val="nil"/>
              <w:bottom w:val="single" w:sz="4" w:space="0" w:color="000000"/>
              <w:right w:val="single" w:sz="4" w:space="0" w:color="000000"/>
            </w:tcBorders>
            <w:vAlign w:val="center"/>
          </w:tcPr>
          <w:p w14:paraId="75493375" w14:textId="77777777" w:rsidR="00CF437D" w:rsidRPr="00960AAB" w:rsidRDefault="00CF437D" w:rsidP="00CF437D">
            <w:pPr>
              <w:spacing w:line="360" w:lineRule="auto"/>
              <w:jc w:val="both"/>
              <w:rPr>
                <w:rFonts w:ascii="Arial" w:eastAsia="Arial" w:hAnsi="Arial" w:cs="Arial"/>
                <w:color w:val="000000"/>
                <w:sz w:val="22"/>
                <w:szCs w:val="22"/>
              </w:rPr>
            </w:pPr>
            <w:r w:rsidRPr="00960AAB">
              <w:rPr>
                <w:rFonts w:ascii="Arial" w:eastAsia="Arial" w:hAnsi="Arial" w:cs="Arial"/>
                <w:color w:val="000000"/>
                <w:sz w:val="22"/>
                <w:szCs w:val="22"/>
              </w:rPr>
              <w:t> </w:t>
            </w:r>
            <w:hyperlink r:id="rId8">
              <w:r w:rsidRPr="00960AAB">
                <w:rPr>
                  <w:rFonts w:ascii="Arial" w:eastAsia="Arial" w:hAnsi="Arial" w:cs="Arial"/>
                  <w:color w:val="0000FF"/>
                  <w:sz w:val="22"/>
                  <w:szCs w:val="22"/>
                  <w:u w:val="single"/>
                </w:rPr>
                <w:t>https://www.ccoc.mil.co/</w:t>
              </w:r>
            </w:hyperlink>
          </w:p>
        </w:tc>
      </w:tr>
      <w:tr w:rsidR="00CF437D" w:rsidRPr="00960AAB" w14:paraId="6DC04D63" w14:textId="77777777" w:rsidTr="00765DA1">
        <w:trPr>
          <w:trHeight w:val="300"/>
          <w:jc w:val="center"/>
        </w:trPr>
        <w:tc>
          <w:tcPr>
            <w:tcW w:w="4231" w:type="dxa"/>
            <w:tcBorders>
              <w:top w:val="nil"/>
              <w:left w:val="single" w:sz="4" w:space="0" w:color="000000"/>
              <w:bottom w:val="single" w:sz="4" w:space="0" w:color="000000"/>
              <w:right w:val="single" w:sz="4" w:space="0" w:color="000000"/>
            </w:tcBorders>
            <w:shd w:val="clear" w:color="auto" w:fill="FFFFFF"/>
            <w:vAlign w:val="center"/>
          </w:tcPr>
          <w:p w14:paraId="28FA423F" w14:textId="77777777" w:rsidR="00CF437D" w:rsidRPr="00960AAB" w:rsidRDefault="00CF437D" w:rsidP="00CF437D">
            <w:pPr>
              <w:spacing w:line="360" w:lineRule="auto"/>
              <w:jc w:val="both"/>
              <w:rPr>
                <w:rFonts w:ascii="Arial" w:eastAsia="Arial" w:hAnsi="Arial" w:cs="Arial"/>
                <w:sz w:val="22"/>
                <w:szCs w:val="22"/>
              </w:rPr>
            </w:pPr>
            <w:r w:rsidRPr="00960AAB">
              <w:rPr>
                <w:rFonts w:ascii="Arial" w:eastAsia="Arial" w:hAnsi="Arial" w:cs="Arial"/>
                <w:sz w:val="22"/>
                <w:szCs w:val="22"/>
              </w:rPr>
              <w:t>ISACA</w:t>
            </w:r>
          </w:p>
        </w:tc>
        <w:tc>
          <w:tcPr>
            <w:tcW w:w="4200" w:type="dxa"/>
            <w:tcBorders>
              <w:top w:val="nil"/>
              <w:left w:val="nil"/>
              <w:bottom w:val="single" w:sz="4" w:space="0" w:color="000000"/>
              <w:right w:val="single" w:sz="4" w:space="0" w:color="000000"/>
            </w:tcBorders>
            <w:vAlign w:val="center"/>
          </w:tcPr>
          <w:p w14:paraId="23CC4002" w14:textId="77777777" w:rsidR="00CF437D" w:rsidRPr="00960AAB" w:rsidRDefault="00CF437D" w:rsidP="00CF437D">
            <w:pPr>
              <w:spacing w:line="360" w:lineRule="auto"/>
              <w:jc w:val="both"/>
              <w:rPr>
                <w:rFonts w:ascii="Arial" w:eastAsia="Arial" w:hAnsi="Arial" w:cs="Arial"/>
                <w:color w:val="000000"/>
                <w:sz w:val="22"/>
                <w:szCs w:val="22"/>
              </w:rPr>
            </w:pPr>
            <w:r w:rsidRPr="00960AAB">
              <w:rPr>
                <w:rFonts w:ascii="Arial" w:eastAsia="Arial" w:hAnsi="Arial" w:cs="Arial"/>
                <w:color w:val="000000"/>
                <w:sz w:val="22"/>
                <w:szCs w:val="22"/>
              </w:rPr>
              <w:t> </w:t>
            </w:r>
            <w:hyperlink r:id="rId9">
              <w:r w:rsidRPr="00960AAB">
                <w:rPr>
                  <w:rFonts w:ascii="Arial" w:eastAsia="Arial" w:hAnsi="Arial" w:cs="Arial"/>
                  <w:color w:val="0000FF"/>
                  <w:sz w:val="22"/>
                  <w:szCs w:val="22"/>
                  <w:u w:val="single"/>
                </w:rPr>
                <w:t>https://www.isaca.org/pages/default.aspx</w:t>
              </w:r>
            </w:hyperlink>
          </w:p>
        </w:tc>
      </w:tr>
      <w:tr w:rsidR="00CF437D" w:rsidRPr="00960AAB" w14:paraId="4C70000B" w14:textId="77777777" w:rsidTr="00765DA1">
        <w:trPr>
          <w:trHeight w:val="900"/>
          <w:jc w:val="center"/>
        </w:trPr>
        <w:tc>
          <w:tcPr>
            <w:tcW w:w="4231" w:type="dxa"/>
            <w:tcBorders>
              <w:top w:val="nil"/>
              <w:left w:val="single" w:sz="4" w:space="0" w:color="000000"/>
              <w:bottom w:val="single" w:sz="4" w:space="0" w:color="000000"/>
              <w:right w:val="single" w:sz="4" w:space="0" w:color="000000"/>
            </w:tcBorders>
            <w:shd w:val="clear" w:color="auto" w:fill="FFFFFF"/>
            <w:vAlign w:val="center"/>
          </w:tcPr>
          <w:p w14:paraId="0565C5CE" w14:textId="77777777" w:rsidR="00CF437D" w:rsidRPr="00960AAB" w:rsidRDefault="00CF437D" w:rsidP="00CF437D">
            <w:pPr>
              <w:spacing w:line="360" w:lineRule="auto"/>
              <w:jc w:val="both"/>
              <w:rPr>
                <w:rFonts w:ascii="Arial" w:eastAsia="Arial" w:hAnsi="Arial" w:cs="Arial"/>
                <w:sz w:val="22"/>
                <w:szCs w:val="22"/>
              </w:rPr>
            </w:pPr>
            <w:r w:rsidRPr="00960AAB">
              <w:rPr>
                <w:rFonts w:ascii="Arial" w:eastAsia="Arial" w:hAnsi="Arial" w:cs="Arial"/>
                <w:sz w:val="22"/>
                <w:szCs w:val="22"/>
              </w:rPr>
              <w:t>Ministerio de Tecnologías de la Información y las comunicaciones</w:t>
            </w:r>
          </w:p>
        </w:tc>
        <w:tc>
          <w:tcPr>
            <w:tcW w:w="4200" w:type="dxa"/>
            <w:tcBorders>
              <w:top w:val="nil"/>
              <w:left w:val="nil"/>
              <w:bottom w:val="single" w:sz="4" w:space="0" w:color="000000"/>
              <w:right w:val="single" w:sz="4" w:space="0" w:color="000000"/>
            </w:tcBorders>
            <w:vAlign w:val="center"/>
          </w:tcPr>
          <w:p w14:paraId="2C62269C" w14:textId="77777777" w:rsidR="00CF437D" w:rsidRPr="00960AAB" w:rsidRDefault="00CF437D" w:rsidP="00CF437D">
            <w:pPr>
              <w:spacing w:line="360" w:lineRule="auto"/>
              <w:jc w:val="both"/>
              <w:rPr>
                <w:rFonts w:ascii="Arial" w:eastAsia="Arial" w:hAnsi="Arial" w:cs="Arial"/>
                <w:color w:val="000000"/>
                <w:sz w:val="22"/>
                <w:szCs w:val="22"/>
              </w:rPr>
            </w:pPr>
            <w:r w:rsidRPr="00960AAB">
              <w:rPr>
                <w:rFonts w:ascii="Arial" w:eastAsia="Arial" w:hAnsi="Arial" w:cs="Arial"/>
                <w:color w:val="000000"/>
                <w:sz w:val="22"/>
                <w:szCs w:val="22"/>
              </w:rPr>
              <w:t> </w:t>
            </w:r>
            <w:hyperlink r:id="rId10">
              <w:r w:rsidRPr="00960AAB">
                <w:rPr>
                  <w:rFonts w:ascii="Arial" w:eastAsia="Arial" w:hAnsi="Arial" w:cs="Arial"/>
                  <w:color w:val="0000FF"/>
                  <w:sz w:val="22"/>
                  <w:szCs w:val="22"/>
                  <w:u w:val="single"/>
                </w:rPr>
                <w:t>https://www.mintic.gov.co/portal/inicio/</w:t>
              </w:r>
            </w:hyperlink>
          </w:p>
        </w:tc>
      </w:tr>
    </w:tbl>
    <w:p w14:paraId="7608926F" w14:textId="77777777" w:rsidR="00555403" w:rsidRPr="00960AAB" w:rsidRDefault="00555403" w:rsidP="00555403">
      <w:pPr>
        <w:pBdr>
          <w:top w:val="nil"/>
          <w:left w:val="nil"/>
          <w:bottom w:val="nil"/>
          <w:right w:val="nil"/>
          <w:between w:val="nil"/>
        </w:pBdr>
        <w:spacing w:line="360" w:lineRule="auto"/>
        <w:jc w:val="both"/>
        <w:rPr>
          <w:rFonts w:ascii="Arial" w:eastAsia="Arial" w:hAnsi="Arial" w:cs="Arial"/>
          <w:color w:val="000000"/>
          <w:sz w:val="22"/>
          <w:szCs w:val="22"/>
        </w:rPr>
      </w:pPr>
    </w:p>
    <w:p w14:paraId="7FBE89DF" w14:textId="40862A11" w:rsidR="00CF437D" w:rsidRPr="00960AAB" w:rsidRDefault="00CF437D" w:rsidP="0074161C">
      <w:pPr>
        <w:pBdr>
          <w:top w:val="nil"/>
          <w:left w:val="nil"/>
          <w:bottom w:val="nil"/>
          <w:right w:val="nil"/>
          <w:between w:val="nil"/>
        </w:pBdr>
        <w:spacing w:line="360" w:lineRule="auto"/>
        <w:jc w:val="both"/>
        <w:rPr>
          <w:rFonts w:ascii="Arial" w:eastAsia="Arial" w:hAnsi="Arial" w:cs="Arial"/>
          <w:color w:val="000000"/>
          <w:sz w:val="22"/>
          <w:szCs w:val="22"/>
        </w:rPr>
      </w:pPr>
      <w:r w:rsidRPr="00960AAB">
        <w:rPr>
          <w:rFonts w:ascii="Arial" w:eastAsia="Arial" w:hAnsi="Arial" w:cs="Arial"/>
          <w:color w:val="000000"/>
          <w:sz w:val="22"/>
          <w:szCs w:val="22"/>
        </w:rPr>
        <w:t xml:space="preserve">Es responsabilidad del </w:t>
      </w:r>
      <w:proofErr w:type="gramStart"/>
      <w:r w:rsidRPr="00960AAB">
        <w:rPr>
          <w:rFonts w:ascii="Arial" w:eastAsia="Arial" w:hAnsi="Arial" w:cs="Arial"/>
          <w:color w:val="000000"/>
          <w:sz w:val="22"/>
          <w:szCs w:val="22"/>
        </w:rPr>
        <w:t>Jefe</w:t>
      </w:r>
      <w:proofErr w:type="gramEnd"/>
      <w:r w:rsidRPr="00960AAB">
        <w:rPr>
          <w:rFonts w:ascii="Arial" w:eastAsia="Arial" w:hAnsi="Arial" w:cs="Arial"/>
          <w:color w:val="000000"/>
          <w:sz w:val="22"/>
          <w:szCs w:val="22"/>
        </w:rPr>
        <w:t xml:space="preserve"> de Ciberseguridad actualizar anualmente o cada vez que se presenten cambios, la base de datos de las autoridades encargadas y grupos de interés.</w:t>
      </w:r>
    </w:p>
    <w:p w14:paraId="0E4D5740" w14:textId="290D01D0" w:rsidR="00CF437D" w:rsidRPr="00960AAB" w:rsidRDefault="00CF437D" w:rsidP="007B21D6">
      <w:pPr>
        <w:pStyle w:val="Ttulo1"/>
        <w:numPr>
          <w:ilvl w:val="0"/>
          <w:numId w:val="17"/>
        </w:numPr>
        <w:spacing w:before="360" w:after="80" w:line="240" w:lineRule="auto"/>
        <w:ind w:left="360"/>
        <w:rPr>
          <w:rFonts w:eastAsiaTheme="majorEastAsia"/>
          <w:bCs/>
          <w:sz w:val="22"/>
          <w:szCs w:val="22"/>
          <w:lang w:eastAsia="en-US"/>
        </w:rPr>
      </w:pPr>
      <w:bookmarkStart w:id="22" w:name="_Toc229491580"/>
      <w:r w:rsidRPr="00960AAB">
        <w:rPr>
          <w:rFonts w:eastAsiaTheme="majorEastAsia"/>
          <w:bCs/>
          <w:sz w:val="22"/>
          <w:szCs w:val="22"/>
          <w:lang w:eastAsia="en-US"/>
        </w:rPr>
        <w:t>DISPOSITIVOS PARA MOVILIDAD Y TELETRABAJO</w:t>
      </w:r>
      <w:r w:rsidR="00765DA1" w:rsidRPr="00960AAB">
        <w:rPr>
          <w:rFonts w:eastAsiaTheme="majorEastAsia"/>
          <w:bCs/>
          <w:sz w:val="22"/>
          <w:szCs w:val="22"/>
          <w:lang w:eastAsia="en-US"/>
        </w:rPr>
        <w:t>.</w:t>
      </w:r>
      <w:bookmarkEnd w:id="22"/>
    </w:p>
    <w:p w14:paraId="46704BA7" w14:textId="77777777" w:rsidR="00555403" w:rsidRPr="00960AAB" w:rsidRDefault="00555403" w:rsidP="0074161C">
      <w:pPr>
        <w:pBdr>
          <w:top w:val="nil"/>
          <w:left w:val="nil"/>
          <w:bottom w:val="nil"/>
          <w:right w:val="nil"/>
          <w:between w:val="nil"/>
        </w:pBdr>
        <w:spacing w:line="360" w:lineRule="auto"/>
        <w:ind w:right="-163"/>
        <w:jc w:val="both"/>
        <w:rPr>
          <w:rFonts w:ascii="Arial" w:eastAsia="Arial" w:hAnsi="Arial" w:cs="Arial"/>
          <w:b/>
          <w:bCs/>
          <w:color w:val="000000"/>
          <w:sz w:val="22"/>
          <w:szCs w:val="22"/>
        </w:rPr>
      </w:pPr>
    </w:p>
    <w:p w14:paraId="4818E5F3" w14:textId="22AEFBDA" w:rsidR="00CF437D" w:rsidRPr="00960AAB" w:rsidRDefault="00F25E1C" w:rsidP="00671803">
      <w:pPr>
        <w:pStyle w:val="Ttulo3"/>
      </w:pPr>
      <w:bookmarkStart w:id="23" w:name="_Toc229491581"/>
      <w:r w:rsidRPr="00960AAB">
        <w:t>7</w:t>
      </w:r>
      <w:r w:rsidR="00671803" w:rsidRPr="00960AAB">
        <w:t xml:space="preserve">.1 </w:t>
      </w:r>
      <w:r w:rsidR="00765DA1" w:rsidRPr="00960AAB">
        <w:t>SEGURIDAD DE LA INFORMACIÓN EN GESTIÓN DE PROYECTOS.</w:t>
      </w:r>
      <w:bookmarkEnd w:id="23"/>
    </w:p>
    <w:p w14:paraId="58BC9C58" w14:textId="77777777" w:rsidR="00D106FE" w:rsidRPr="00960AAB" w:rsidRDefault="00D106FE" w:rsidP="0074161C">
      <w:pPr>
        <w:pStyle w:val="Prrafodelista"/>
        <w:pBdr>
          <w:top w:val="nil"/>
          <w:left w:val="nil"/>
          <w:bottom w:val="nil"/>
          <w:right w:val="nil"/>
          <w:between w:val="nil"/>
        </w:pBdr>
        <w:spacing w:after="0" w:line="360" w:lineRule="auto"/>
        <w:ind w:right="-163"/>
        <w:contextualSpacing w:val="0"/>
        <w:jc w:val="both"/>
        <w:rPr>
          <w:rFonts w:ascii="Arial" w:eastAsia="Arial" w:hAnsi="Arial" w:cs="Arial"/>
          <w:b/>
          <w:bCs/>
          <w:color w:val="000000"/>
        </w:rPr>
      </w:pPr>
    </w:p>
    <w:p w14:paraId="7E3A81DA" w14:textId="5D13290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Todos los colaboradores que gestionen proyectos en GAMES AND BETTING S.A.S. deben tener en cuenta las diferentes particularidades que puedan afectar o comprometer en algún momento el desarrollo de los proyectos, gestionando activos a involucrar, medidas de control y seguridad, nivel de sensibilidad, definición </w:t>
      </w:r>
      <w:r w:rsidRPr="00960AAB">
        <w:rPr>
          <w:rFonts w:ascii="Arial" w:eastAsia="Arial" w:hAnsi="Arial" w:cs="Arial"/>
          <w:sz w:val="22"/>
          <w:szCs w:val="22"/>
        </w:rPr>
        <w:lastRenderedPageBreak/>
        <w:t>de responsabilidades, definición de objetivos de seguridad de la información, análisis de riesgos y expectativas por parte de la Presidencia.</w:t>
      </w:r>
    </w:p>
    <w:p w14:paraId="5DA17AC0" w14:textId="77777777" w:rsidR="00555403" w:rsidRPr="00960AAB" w:rsidRDefault="00555403" w:rsidP="0074161C">
      <w:pPr>
        <w:spacing w:line="360" w:lineRule="auto"/>
        <w:ind w:right="49"/>
        <w:jc w:val="both"/>
        <w:rPr>
          <w:rFonts w:ascii="Arial" w:eastAsia="Arial" w:hAnsi="Arial" w:cs="Arial"/>
          <w:sz w:val="22"/>
          <w:szCs w:val="22"/>
        </w:rPr>
      </w:pPr>
    </w:p>
    <w:p w14:paraId="25947B96" w14:textId="77777777" w:rsidR="00CF437D" w:rsidRPr="00960AAB" w:rsidRDefault="00CF437D" w:rsidP="007B21D6">
      <w:pPr>
        <w:numPr>
          <w:ilvl w:val="0"/>
          <w:numId w:val="6"/>
        </w:numPr>
        <w:pBdr>
          <w:top w:val="nil"/>
          <w:left w:val="nil"/>
          <w:bottom w:val="nil"/>
          <w:right w:val="nil"/>
          <w:between w:val="nil"/>
        </w:pBdr>
        <w:spacing w:line="360" w:lineRule="auto"/>
        <w:ind w:left="851" w:right="-163" w:hanging="425"/>
        <w:jc w:val="both"/>
        <w:rPr>
          <w:rFonts w:ascii="Arial" w:eastAsia="Arial" w:hAnsi="Arial" w:cs="Arial"/>
          <w:color w:val="000000"/>
          <w:sz w:val="22"/>
          <w:szCs w:val="22"/>
        </w:rPr>
      </w:pPr>
      <w:r w:rsidRPr="00960AAB">
        <w:rPr>
          <w:rFonts w:ascii="Arial" w:eastAsia="Arial" w:hAnsi="Arial" w:cs="Arial"/>
          <w:color w:val="000000"/>
          <w:sz w:val="22"/>
          <w:szCs w:val="22"/>
        </w:rPr>
        <w:t>Se deben identificar los diferentes tipos de activos que estarán involucrados durante la gestión del proyecto.</w:t>
      </w:r>
    </w:p>
    <w:p w14:paraId="4C55F8D7" w14:textId="77777777" w:rsidR="00CF437D" w:rsidRPr="00960AAB" w:rsidRDefault="00CF437D" w:rsidP="007B21D6">
      <w:pPr>
        <w:numPr>
          <w:ilvl w:val="0"/>
          <w:numId w:val="6"/>
        </w:numPr>
        <w:pBdr>
          <w:top w:val="nil"/>
          <w:left w:val="nil"/>
          <w:bottom w:val="nil"/>
          <w:right w:val="nil"/>
          <w:between w:val="nil"/>
        </w:pBdr>
        <w:spacing w:line="360" w:lineRule="auto"/>
        <w:ind w:left="851" w:right="-163" w:hanging="425"/>
        <w:jc w:val="both"/>
        <w:rPr>
          <w:rFonts w:ascii="Arial" w:eastAsia="Arial" w:hAnsi="Arial" w:cs="Arial"/>
          <w:color w:val="000000"/>
          <w:sz w:val="22"/>
          <w:szCs w:val="22"/>
        </w:rPr>
      </w:pPr>
      <w:r w:rsidRPr="00960AAB">
        <w:rPr>
          <w:rFonts w:ascii="Arial" w:eastAsia="Arial" w:hAnsi="Arial" w:cs="Arial"/>
          <w:color w:val="000000"/>
          <w:sz w:val="22"/>
          <w:szCs w:val="22"/>
        </w:rPr>
        <w:t>Definir los controles, niveles de seguridad y niveles de sensibilidad de la información.</w:t>
      </w:r>
    </w:p>
    <w:p w14:paraId="193837A9" w14:textId="77777777" w:rsidR="00CF437D" w:rsidRPr="00960AAB" w:rsidRDefault="00CF437D" w:rsidP="007B21D6">
      <w:pPr>
        <w:numPr>
          <w:ilvl w:val="0"/>
          <w:numId w:val="6"/>
        </w:numPr>
        <w:pBdr>
          <w:top w:val="nil"/>
          <w:left w:val="nil"/>
          <w:bottom w:val="nil"/>
          <w:right w:val="nil"/>
          <w:between w:val="nil"/>
        </w:pBdr>
        <w:spacing w:line="360" w:lineRule="auto"/>
        <w:ind w:left="851" w:right="-163" w:hanging="425"/>
        <w:jc w:val="both"/>
        <w:rPr>
          <w:rFonts w:ascii="Arial" w:eastAsia="Arial" w:hAnsi="Arial" w:cs="Arial"/>
          <w:color w:val="000000"/>
          <w:sz w:val="22"/>
          <w:szCs w:val="22"/>
        </w:rPr>
      </w:pPr>
      <w:r w:rsidRPr="00960AAB">
        <w:rPr>
          <w:rFonts w:ascii="Arial" w:eastAsia="Arial" w:hAnsi="Arial" w:cs="Arial"/>
          <w:color w:val="000000"/>
          <w:sz w:val="22"/>
          <w:szCs w:val="22"/>
        </w:rPr>
        <w:t>Definir los responsables y responsabilidades de los que participaran en el proyecto.</w:t>
      </w:r>
    </w:p>
    <w:p w14:paraId="1CBC02EC" w14:textId="77777777" w:rsidR="00CF437D" w:rsidRPr="00960AAB" w:rsidRDefault="00CF437D" w:rsidP="007B21D6">
      <w:pPr>
        <w:numPr>
          <w:ilvl w:val="0"/>
          <w:numId w:val="6"/>
        </w:numPr>
        <w:pBdr>
          <w:top w:val="nil"/>
          <w:left w:val="nil"/>
          <w:bottom w:val="nil"/>
          <w:right w:val="nil"/>
          <w:between w:val="nil"/>
        </w:pBdr>
        <w:spacing w:line="360" w:lineRule="auto"/>
        <w:ind w:left="851" w:right="-163" w:hanging="425"/>
        <w:jc w:val="both"/>
        <w:rPr>
          <w:rFonts w:ascii="Arial" w:eastAsia="Arial" w:hAnsi="Arial" w:cs="Arial"/>
          <w:color w:val="000000"/>
          <w:sz w:val="22"/>
          <w:szCs w:val="22"/>
        </w:rPr>
      </w:pPr>
      <w:r w:rsidRPr="00960AAB">
        <w:rPr>
          <w:rFonts w:ascii="Arial" w:eastAsia="Arial" w:hAnsi="Arial" w:cs="Arial"/>
          <w:color w:val="000000"/>
          <w:sz w:val="22"/>
          <w:szCs w:val="22"/>
        </w:rPr>
        <w:t>Definir las responsabilidades legales en cuanto al tratamiento de la información.</w:t>
      </w:r>
    </w:p>
    <w:p w14:paraId="73C8D7DF" w14:textId="77777777" w:rsidR="00CF437D" w:rsidRPr="00960AAB" w:rsidRDefault="00CF437D" w:rsidP="007B21D6">
      <w:pPr>
        <w:numPr>
          <w:ilvl w:val="0"/>
          <w:numId w:val="6"/>
        </w:numPr>
        <w:pBdr>
          <w:top w:val="nil"/>
          <w:left w:val="nil"/>
          <w:bottom w:val="nil"/>
          <w:right w:val="nil"/>
          <w:between w:val="nil"/>
        </w:pBdr>
        <w:spacing w:line="360" w:lineRule="auto"/>
        <w:ind w:left="851" w:right="-163" w:hanging="425"/>
        <w:jc w:val="both"/>
        <w:rPr>
          <w:rFonts w:ascii="Arial" w:eastAsia="Arial" w:hAnsi="Arial" w:cs="Arial"/>
          <w:color w:val="000000"/>
          <w:sz w:val="22"/>
          <w:szCs w:val="22"/>
        </w:rPr>
      </w:pPr>
      <w:r w:rsidRPr="00960AAB">
        <w:rPr>
          <w:rFonts w:ascii="Arial" w:eastAsia="Arial" w:hAnsi="Arial" w:cs="Arial"/>
          <w:color w:val="000000"/>
          <w:sz w:val="22"/>
          <w:szCs w:val="22"/>
        </w:rPr>
        <w:t>Realizar un análisis de riesgos y expectativas definidas por parte de la Presidencia e involucrados.</w:t>
      </w:r>
    </w:p>
    <w:p w14:paraId="7B0E726E" w14:textId="77777777" w:rsidR="00CF437D" w:rsidRPr="00960AAB" w:rsidRDefault="00CF437D" w:rsidP="007B21D6">
      <w:pPr>
        <w:numPr>
          <w:ilvl w:val="0"/>
          <w:numId w:val="6"/>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Definir los objetivos de seguridad de la información teniendo en cuenta el tipo de información a manejar y medidas a tomar.</w:t>
      </w:r>
    </w:p>
    <w:p w14:paraId="7448DFDE" w14:textId="77777777" w:rsidR="00CF437D" w:rsidRPr="00960AAB" w:rsidRDefault="00CF437D" w:rsidP="007B21D6">
      <w:pPr>
        <w:numPr>
          <w:ilvl w:val="0"/>
          <w:numId w:val="6"/>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Realizar seguimiento periódico al proyecto.</w:t>
      </w:r>
    </w:p>
    <w:p w14:paraId="679D20B0" w14:textId="77777777" w:rsidR="00555403" w:rsidRPr="00960AAB" w:rsidRDefault="00555403" w:rsidP="0074161C">
      <w:pPr>
        <w:pBdr>
          <w:top w:val="nil"/>
          <w:left w:val="nil"/>
          <w:bottom w:val="nil"/>
          <w:right w:val="nil"/>
          <w:between w:val="nil"/>
        </w:pBdr>
        <w:spacing w:line="360" w:lineRule="auto"/>
        <w:ind w:left="1243" w:right="49"/>
        <w:jc w:val="both"/>
        <w:rPr>
          <w:rFonts w:ascii="Arial" w:eastAsia="Arial" w:hAnsi="Arial" w:cs="Arial"/>
          <w:color w:val="000000"/>
          <w:sz w:val="22"/>
          <w:szCs w:val="22"/>
        </w:rPr>
      </w:pPr>
    </w:p>
    <w:p w14:paraId="2AC135DF"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La seguridad de la información debe considerarse durante todas las etapas del desarrollo de proyecto y aplica a todos los proyectos de GAMES AND BETTING S.A.S.</w:t>
      </w:r>
    </w:p>
    <w:p w14:paraId="0B5C19BA" w14:textId="77777777" w:rsidR="00555403" w:rsidRPr="00960AAB" w:rsidRDefault="00555403" w:rsidP="0074161C">
      <w:pPr>
        <w:spacing w:line="360" w:lineRule="auto"/>
        <w:ind w:left="523" w:right="49"/>
        <w:jc w:val="both"/>
        <w:rPr>
          <w:rFonts w:ascii="Arial" w:eastAsia="Arial" w:hAnsi="Arial" w:cs="Arial"/>
          <w:b/>
          <w:bCs/>
          <w:sz w:val="22"/>
          <w:szCs w:val="22"/>
        </w:rPr>
      </w:pPr>
    </w:p>
    <w:p w14:paraId="513C66FB" w14:textId="689236C6" w:rsidR="00CF437D" w:rsidRPr="00960AAB" w:rsidRDefault="00F25E1C" w:rsidP="00671803">
      <w:pPr>
        <w:pStyle w:val="Ttulo3"/>
      </w:pPr>
      <w:bookmarkStart w:id="24" w:name="_heading=h.2s8eyo1" w:colFirst="0" w:colLast="0"/>
      <w:bookmarkStart w:id="25" w:name="_Toc229491582"/>
      <w:bookmarkEnd w:id="24"/>
      <w:r w:rsidRPr="00960AAB">
        <w:t>7</w:t>
      </w:r>
      <w:r w:rsidR="00671803" w:rsidRPr="00960AAB">
        <w:t xml:space="preserve">.2 </w:t>
      </w:r>
      <w:r w:rsidR="00CF437D" w:rsidRPr="00960AAB">
        <w:t>DISPOSITIVOS PARA MOVILIDAD Y TELETRABAJO</w:t>
      </w:r>
      <w:r w:rsidR="0074161C" w:rsidRPr="00960AAB">
        <w:t>.</w:t>
      </w:r>
      <w:bookmarkEnd w:id="25"/>
    </w:p>
    <w:p w14:paraId="119CBCBA" w14:textId="77777777" w:rsidR="0074161C" w:rsidRPr="00960AAB" w:rsidRDefault="0074161C" w:rsidP="0074161C">
      <w:pPr>
        <w:pStyle w:val="Prrafodelista"/>
        <w:spacing w:after="0" w:line="360" w:lineRule="auto"/>
        <w:contextualSpacing w:val="0"/>
        <w:jc w:val="both"/>
        <w:rPr>
          <w:rFonts w:ascii="Arial" w:hAnsi="Arial" w:cs="Arial"/>
          <w:b/>
          <w:bCs/>
        </w:rPr>
      </w:pPr>
    </w:p>
    <w:p w14:paraId="1972ED26" w14:textId="77777777" w:rsidR="00765DA1"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Las definiciones en materia de dispositivos móviles se encuentran detalladas en el documento: </w:t>
      </w:r>
    </w:p>
    <w:p w14:paraId="52E262DD" w14:textId="77777777" w:rsidR="00765DA1" w:rsidRPr="00960AAB" w:rsidRDefault="00765DA1" w:rsidP="0074161C">
      <w:pPr>
        <w:spacing w:line="360" w:lineRule="auto"/>
        <w:ind w:right="49"/>
        <w:jc w:val="both"/>
        <w:rPr>
          <w:rFonts w:ascii="Arial" w:eastAsia="Arial" w:hAnsi="Arial" w:cs="Arial"/>
          <w:sz w:val="22"/>
          <w:szCs w:val="22"/>
        </w:rPr>
      </w:pPr>
    </w:p>
    <w:p w14:paraId="15478327" w14:textId="69007DAE"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b/>
          <w:sz w:val="22"/>
          <w:szCs w:val="22"/>
        </w:rPr>
        <w:t>CBS-POL-001 Dispositivos y Computación Móvil</w:t>
      </w:r>
      <w:r w:rsidRPr="00960AAB">
        <w:rPr>
          <w:rFonts w:ascii="Arial" w:eastAsia="Arial" w:hAnsi="Arial" w:cs="Arial"/>
          <w:sz w:val="22"/>
          <w:szCs w:val="22"/>
        </w:rPr>
        <w:t>.</w:t>
      </w:r>
    </w:p>
    <w:p w14:paraId="737F2C15" w14:textId="467393A2" w:rsidR="00CF437D" w:rsidRPr="00960AAB" w:rsidRDefault="00CF437D" w:rsidP="007B21D6">
      <w:pPr>
        <w:pStyle w:val="Ttulo1"/>
        <w:numPr>
          <w:ilvl w:val="0"/>
          <w:numId w:val="17"/>
        </w:numPr>
        <w:spacing w:before="360" w:after="80" w:line="240" w:lineRule="auto"/>
        <w:ind w:left="360"/>
        <w:rPr>
          <w:rFonts w:eastAsiaTheme="majorEastAsia"/>
          <w:bCs/>
          <w:sz w:val="22"/>
          <w:szCs w:val="22"/>
          <w:lang w:eastAsia="en-US"/>
        </w:rPr>
      </w:pPr>
      <w:bookmarkStart w:id="26" w:name="_heading=h.17dp8vu" w:colFirst="0" w:colLast="0"/>
      <w:bookmarkStart w:id="27" w:name="_Toc229491583"/>
      <w:bookmarkEnd w:id="26"/>
      <w:r w:rsidRPr="00960AAB">
        <w:rPr>
          <w:rFonts w:eastAsiaTheme="majorEastAsia"/>
          <w:bCs/>
          <w:sz w:val="22"/>
          <w:szCs w:val="22"/>
          <w:lang w:eastAsia="en-US"/>
        </w:rPr>
        <w:t>SEGURIDAD LIGADA A LOS RECURSOS HUMANOS</w:t>
      </w:r>
      <w:r w:rsidR="00765DA1" w:rsidRPr="00960AAB">
        <w:rPr>
          <w:rFonts w:eastAsiaTheme="majorEastAsia"/>
          <w:bCs/>
          <w:sz w:val="22"/>
          <w:szCs w:val="22"/>
          <w:lang w:eastAsia="en-US"/>
        </w:rPr>
        <w:t>.</w:t>
      </w:r>
      <w:bookmarkEnd w:id="27"/>
    </w:p>
    <w:p w14:paraId="2F3EC321" w14:textId="77777777" w:rsidR="00555403" w:rsidRPr="00960AAB" w:rsidRDefault="00555403" w:rsidP="0074161C">
      <w:pPr>
        <w:pBdr>
          <w:top w:val="nil"/>
          <w:left w:val="nil"/>
          <w:bottom w:val="nil"/>
          <w:right w:val="nil"/>
          <w:between w:val="nil"/>
        </w:pBdr>
        <w:spacing w:line="360" w:lineRule="auto"/>
        <w:ind w:right="49"/>
        <w:jc w:val="both"/>
        <w:rPr>
          <w:rFonts w:ascii="Arial" w:eastAsia="Arial" w:hAnsi="Arial" w:cs="Arial"/>
          <w:b/>
          <w:color w:val="000000"/>
          <w:sz w:val="22"/>
          <w:szCs w:val="22"/>
        </w:rPr>
      </w:pPr>
    </w:p>
    <w:p w14:paraId="70CB1551"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GAMES AND BETTING S.A.S.</w:t>
      </w:r>
      <w:r w:rsidRPr="00960AAB">
        <w:rPr>
          <w:rFonts w:ascii="Arial" w:eastAsia="Arial" w:hAnsi="Arial" w:cs="Arial"/>
          <w:b/>
          <w:sz w:val="22"/>
          <w:szCs w:val="22"/>
        </w:rPr>
        <w:t xml:space="preserve"> </w:t>
      </w:r>
      <w:r w:rsidRPr="00960AAB">
        <w:rPr>
          <w:rFonts w:ascii="Arial" w:eastAsia="Arial" w:hAnsi="Arial" w:cs="Arial"/>
          <w:sz w:val="22"/>
          <w:szCs w:val="22"/>
        </w:rPr>
        <w:t>se compromete a proteger la información por medio de la validación, formación y concientización del recurso humano.</w:t>
      </w:r>
    </w:p>
    <w:p w14:paraId="7E0C6751" w14:textId="77777777" w:rsidR="00555403" w:rsidRPr="00960AAB" w:rsidRDefault="00555403" w:rsidP="0074161C">
      <w:pPr>
        <w:spacing w:line="360" w:lineRule="auto"/>
        <w:ind w:right="49"/>
        <w:jc w:val="both"/>
        <w:rPr>
          <w:rFonts w:ascii="Arial" w:eastAsia="Arial" w:hAnsi="Arial" w:cs="Arial"/>
          <w:b/>
          <w:sz w:val="22"/>
          <w:szCs w:val="22"/>
        </w:rPr>
      </w:pPr>
    </w:p>
    <w:p w14:paraId="39FDAFA6" w14:textId="56C6BEB9" w:rsidR="00CF437D" w:rsidRPr="00960AAB" w:rsidRDefault="00CF437D" w:rsidP="007B21D6">
      <w:pPr>
        <w:pStyle w:val="Prrafodelista"/>
        <w:numPr>
          <w:ilvl w:val="0"/>
          <w:numId w:val="22"/>
        </w:numPr>
        <w:pBdr>
          <w:top w:val="nil"/>
          <w:left w:val="nil"/>
          <w:bottom w:val="nil"/>
          <w:right w:val="nil"/>
          <w:between w:val="nil"/>
        </w:pBdr>
        <w:spacing w:after="0" w:line="360" w:lineRule="auto"/>
        <w:ind w:right="49"/>
        <w:contextualSpacing w:val="0"/>
        <w:jc w:val="both"/>
        <w:rPr>
          <w:rFonts w:ascii="Arial" w:eastAsia="Arial" w:hAnsi="Arial" w:cs="Arial"/>
          <w:b/>
          <w:color w:val="000000"/>
        </w:rPr>
      </w:pPr>
      <w:r w:rsidRPr="00960AAB">
        <w:rPr>
          <w:rFonts w:ascii="Arial" w:eastAsia="Arial" w:hAnsi="Arial" w:cs="Arial"/>
          <w:b/>
          <w:color w:val="000000"/>
        </w:rPr>
        <w:t>Antes de la contratación</w:t>
      </w:r>
      <w:r w:rsidR="00D106FE" w:rsidRPr="00960AAB">
        <w:rPr>
          <w:rFonts w:ascii="Arial" w:eastAsia="Arial" w:hAnsi="Arial" w:cs="Arial"/>
          <w:b/>
          <w:color w:val="000000"/>
        </w:rPr>
        <w:t>.</w:t>
      </w:r>
    </w:p>
    <w:p w14:paraId="1F3F5864" w14:textId="77777777" w:rsidR="00D106FE" w:rsidRPr="00960AAB" w:rsidRDefault="00D106FE" w:rsidP="0074161C">
      <w:pPr>
        <w:pStyle w:val="Prrafodelista"/>
        <w:pBdr>
          <w:top w:val="nil"/>
          <w:left w:val="nil"/>
          <w:bottom w:val="nil"/>
          <w:right w:val="nil"/>
          <w:between w:val="nil"/>
        </w:pBdr>
        <w:spacing w:after="0" w:line="360" w:lineRule="auto"/>
        <w:ind w:right="49"/>
        <w:contextualSpacing w:val="0"/>
        <w:jc w:val="both"/>
        <w:rPr>
          <w:rFonts w:ascii="Arial" w:eastAsia="Arial" w:hAnsi="Arial" w:cs="Arial"/>
          <w:b/>
          <w:color w:val="000000"/>
        </w:rPr>
      </w:pPr>
    </w:p>
    <w:p w14:paraId="54484A72" w14:textId="3CE48676"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talento humano es responsable de realizar durante el proceso de contratación la verificación de antecedentes, y cuando considere necesario la realización del estudio de seguridad, la cual debe estar soportada en la carpeta de su hoja de vida:</w:t>
      </w:r>
    </w:p>
    <w:p w14:paraId="459C900C" w14:textId="77777777" w:rsidR="00555403" w:rsidRPr="00960AAB" w:rsidRDefault="00555403" w:rsidP="0074161C">
      <w:pPr>
        <w:spacing w:line="360" w:lineRule="auto"/>
        <w:ind w:right="49"/>
        <w:jc w:val="both"/>
        <w:rPr>
          <w:rFonts w:ascii="Arial" w:eastAsia="Arial" w:hAnsi="Arial" w:cs="Arial"/>
          <w:sz w:val="22"/>
          <w:szCs w:val="22"/>
        </w:rPr>
      </w:pPr>
    </w:p>
    <w:p w14:paraId="745CDAC4"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lastRenderedPageBreak/>
        <w:t>•</w:t>
      </w:r>
      <w:r w:rsidRPr="00960AAB">
        <w:rPr>
          <w:rFonts w:ascii="Arial" w:eastAsia="Arial" w:hAnsi="Arial" w:cs="Arial"/>
          <w:sz w:val="22"/>
          <w:szCs w:val="22"/>
        </w:rPr>
        <w:tab/>
        <w:t>Verificación de referencias personales y laborales.</w:t>
      </w:r>
    </w:p>
    <w:p w14:paraId="29418BDD"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Verificación de antecedentes (Policía, Procuraduría y Contraloría)</w:t>
      </w:r>
    </w:p>
    <w:p w14:paraId="529F5E19"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Verificación y validación de hoja de vida</w:t>
      </w:r>
    </w:p>
    <w:p w14:paraId="46E9C37E"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Verificación de documentación (pasaporte, tarjeta de conducción, entre otros)</w:t>
      </w:r>
    </w:p>
    <w:p w14:paraId="10FD8D85"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 xml:space="preserve">Y demás que considere el </w:t>
      </w:r>
      <w:proofErr w:type="gramStart"/>
      <w:r w:rsidRPr="00960AAB">
        <w:rPr>
          <w:rFonts w:ascii="Arial" w:eastAsia="Arial" w:hAnsi="Arial" w:cs="Arial"/>
          <w:sz w:val="22"/>
          <w:szCs w:val="22"/>
        </w:rPr>
        <w:t>Jefe</w:t>
      </w:r>
      <w:proofErr w:type="gramEnd"/>
      <w:r w:rsidRPr="00960AAB">
        <w:rPr>
          <w:rFonts w:ascii="Arial" w:eastAsia="Arial" w:hAnsi="Arial" w:cs="Arial"/>
          <w:sz w:val="22"/>
          <w:szCs w:val="22"/>
        </w:rPr>
        <w:t xml:space="preserve"> de Talento Humano</w:t>
      </w:r>
    </w:p>
    <w:p w14:paraId="46FE78E4" w14:textId="77777777" w:rsidR="00246E65" w:rsidRPr="00960AAB" w:rsidRDefault="00246E65" w:rsidP="0074161C">
      <w:pPr>
        <w:spacing w:line="360" w:lineRule="auto"/>
        <w:ind w:right="49"/>
        <w:jc w:val="both"/>
        <w:rPr>
          <w:rFonts w:ascii="Arial" w:eastAsia="Arial" w:hAnsi="Arial" w:cs="Arial"/>
          <w:sz w:val="22"/>
          <w:szCs w:val="22"/>
        </w:rPr>
      </w:pPr>
    </w:p>
    <w:p w14:paraId="6A2AEB80" w14:textId="22E50506"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Talento Humano es responsable de verificar su validez, cuando menos una vez al año.</w:t>
      </w:r>
    </w:p>
    <w:p w14:paraId="49873CDD" w14:textId="77777777" w:rsidR="00555403" w:rsidRPr="00960AAB" w:rsidRDefault="00555403" w:rsidP="0074161C">
      <w:pPr>
        <w:spacing w:line="360" w:lineRule="auto"/>
        <w:ind w:right="49"/>
        <w:jc w:val="both"/>
        <w:rPr>
          <w:rFonts w:ascii="Arial" w:eastAsia="Arial" w:hAnsi="Arial" w:cs="Arial"/>
          <w:sz w:val="22"/>
          <w:szCs w:val="22"/>
        </w:rPr>
      </w:pPr>
    </w:p>
    <w:p w14:paraId="0B997295" w14:textId="224EF12E"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Todo Personal que ingrese a GAMES AND BETTING S.A.S. debe firmar un documento denominado “COMPROMISO DE CONFIDENCIALIDAD”.</w:t>
      </w:r>
    </w:p>
    <w:p w14:paraId="1BEEEA02" w14:textId="77777777" w:rsidR="00246E65" w:rsidRPr="00960AAB" w:rsidRDefault="00246E65" w:rsidP="0074161C">
      <w:pPr>
        <w:spacing w:line="360" w:lineRule="auto"/>
        <w:ind w:right="49"/>
        <w:jc w:val="both"/>
        <w:rPr>
          <w:rFonts w:ascii="Arial" w:eastAsia="Arial" w:hAnsi="Arial" w:cs="Arial"/>
          <w:sz w:val="22"/>
          <w:szCs w:val="22"/>
        </w:rPr>
      </w:pPr>
    </w:p>
    <w:p w14:paraId="18CD72E2"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Toda la documentación de los colaboradores contenida en su hoja de vida es considerada confidencial.</w:t>
      </w:r>
    </w:p>
    <w:p w14:paraId="251FE503" w14:textId="77777777" w:rsidR="00555403" w:rsidRPr="00960AAB" w:rsidRDefault="00555403" w:rsidP="0074161C">
      <w:pPr>
        <w:spacing w:line="360" w:lineRule="auto"/>
        <w:ind w:right="49"/>
        <w:jc w:val="both"/>
        <w:rPr>
          <w:rFonts w:ascii="Arial" w:eastAsia="Arial" w:hAnsi="Arial" w:cs="Arial"/>
          <w:sz w:val="22"/>
          <w:szCs w:val="22"/>
        </w:rPr>
      </w:pPr>
    </w:p>
    <w:p w14:paraId="1CBCF6C9" w14:textId="6436CB3E"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Los demás detalles sobre este procedimiento se encuentran en el documento: (THU-PRO-001 Procedimiento Selección y reclutamiento de Personal).</w:t>
      </w:r>
    </w:p>
    <w:p w14:paraId="6D411405" w14:textId="77777777" w:rsidR="00D106FE" w:rsidRPr="00960AAB" w:rsidRDefault="00D106FE" w:rsidP="0074161C">
      <w:pPr>
        <w:spacing w:line="360" w:lineRule="auto"/>
        <w:ind w:right="49"/>
        <w:jc w:val="both"/>
        <w:rPr>
          <w:rFonts w:ascii="Arial" w:eastAsia="Arial" w:hAnsi="Arial" w:cs="Arial"/>
          <w:sz w:val="22"/>
          <w:szCs w:val="22"/>
        </w:rPr>
      </w:pPr>
    </w:p>
    <w:p w14:paraId="185436B8" w14:textId="74AA0571" w:rsidR="00CF437D" w:rsidRPr="00960AAB" w:rsidRDefault="00CF437D" w:rsidP="007B21D6">
      <w:pPr>
        <w:pStyle w:val="Prrafodelista"/>
        <w:numPr>
          <w:ilvl w:val="0"/>
          <w:numId w:val="22"/>
        </w:numPr>
        <w:pBdr>
          <w:top w:val="nil"/>
          <w:left w:val="nil"/>
          <w:bottom w:val="nil"/>
          <w:right w:val="nil"/>
          <w:between w:val="nil"/>
        </w:pBdr>
        <w:spacing w:after="0" w:line="360" w:lineRule="auto"/>
        <w:ind w:right="49"/>
        <w:contextualSpacing w:val="0"/>
        <w:jc w:val="both"/>
        <w:rPr>
          <w:rFonts w:ascii="Arial" w:eastAsia="Arial" w:hAnsi="Arial" w:cs="Arial"/>
          <w:b/>
          <w:color w:val="000000"/>
        </w:rPr>
      </w:pPr>
      <w:r w:rsidRPr="00960AAB">
        <w:rPr>
          <w:rFonts w:ascii="Arial" w:eastAsia="Arial" w:hAnsi="Arial" w:cs="Arial"/>
          <w:b/>
          <w:color w:val="000000"/>
        </w:rPr>
        <w:t>Durante la contratación</w:t>
      </w:r>
      <w:r w:rsidR="00D106FE" w:rsidRPr="00960AAB">
        <w:rPr>
          <w:rFonts w:ascii="Arial" w:eastAsia="Arial" w:hAnsi="Arial" w:cs="Arial"/>
          <w:b/>
          <w:color w:val="000000"/>
        </w:rPr>
        <w:t>.</w:t>
      </w:r>
    </w:p>
    <w:p w14:paraId="3C44018A" w14:textId="77777777" w:rsidR="00D106FE" w:rsidRPr="00960AAB" w:rsidRDefault="00D106FE" w:rsidP="0074161C">
      <w:pPr>
        <w:pStyle w:val="Prrafodelista"/>
        <w:pBdr>
          <w:top w:val="nil"/>
          <w:left w:val="nil"/>
          <w:bottom w:val="nil"/>
          <w:right w:val="nil"/>
          <w:between w:val="nil"/>
        </w:pBdr>
        <w:spacing w:after="0" w:line="360" w:lineRule="auto"/>
        <w:ind w:right="49"/>
        <w:contextualSpacing w:val="0"/>
        <w:jc w:val="both"/>
        <w:rPr>
          <w:rFonts w:ascii="Arial" w:eastAsia="Arial" w:hAnsi="Arial" w:cs="Arial"/>
          <w:b/>
          <w:color w:val="000000"/>
        </w:rPr>
      </w:pPr>
    </w:p>
    <w:p w14:paraId="71C3DF12"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Todos los colaboradores de GAMES AND BETTING S.A.S. deben conocer y cumplir los requerimientos de seguridad de la información definidos dentro del contrato, como tal: garantizar la confidencialidad, disponibilidad e integridad de la información. </w:t>
      </w:r>
    </w:p>
    <w:p w14:paraId="0251B885"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Entrenamiento, concientización y capacitación.</w:t>
      </w:r>
    </w:p>
    <w:p w14:paraId="60522381" w14:textId="77777777" w:rsidR="00555403" w:rsidRPr="00960AAB" w:rsidRDefault="00555403" w:rsidP="0074161C">
      <w:pPr>
        <w:spacing w:line="360" w:lineRule="auto"/>
        <w:ind w:right="49"/>
        <w:jc w:val="both"/>
        <w:rPr>
          <w:rFonts w:ascii="Arial" w:eastAsia="Arial" w:hAnsi="Arial" w:cs="Arial"/>
          <w:sz w:val="22"/>
          <w:szCs w:val="22"/>
        </w:rPr>
      </w:pPr>
    </w:p>
    <w:p w14:paraId="142066EA"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Todo colaborador que ingrese a GAMES AND BETTING S.A.S. debe:</w:t>
      </w:r>
    </w:p>
    <w:p w14:paraId="2281A834" w14:textId="77777777" w:rsidR="00555403" w:rsidRPr="00960AAB" w:rsidRDefault="00555403" w:rsidP="0074161C">
      <w:pPr>
        <w:spacing w:line="360" w:lineRule="auto"/>
        <w:ind w:right="49"/>
        <w:jc w:val="both"/>
        <w:rPr>
          <w:rFonts w:ascii="Arial" w:eastAsia="Arial" w:hAnsi="Arial" w:cs="Arial"/>
          <w:sz w:val="22"/>
          <w:szCs w:val="22"/>
        </w:rPr>
      </w:pPr>
    </w:p>
    <w:p w14:paraId="3A18D303"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Participar en la inducción en Seguridad de la información.</w:t>
      </w:r>
    </w:p>
    <w:p w14:paraId="6563E6D1"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Ser entrenados y capacitados para las funciones a desempeñar.</w:t>
      </w:r>
    </w:p>
    <w:p w14:paraId="449AB9C4"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 xml:space="preserve">Ser conscientes acerca de sus responsabilidades referidas a la seguridad de la información. </w:t>
      </w:r>
    </w:p>
    <w:p w14:paraId="7ED565DF"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Anualmente se deben realizar capacitaciones periódicas a todos los colaboradores para generar conciencia y cultura ante la gestión de la seguridad de la información.</w:t>
      </w:r>
    </w:p>
    <w:p w14:paraId="5BB21BC3"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Todos los líderes deben elaborar, realizar seguimiento y mantener actualizada su matriz de riesgos.</w:t>
      </w:r>
    </w:p>
    <w:p w14:paraId="5ADFFC80"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Se debe realizar evaluación de conocimiento por capacitación a todos los colaboradores de GAMES AND BETTING S.A.S.</w:t>
      </w:r>
    </w:p>
    <w:p w14:paraId="5DE6B395"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lastRenderedPageBreak/>
        <w:t>•</w:t>
      </w:r>
      <w:r w:rsidRPr="00960AAB">
        <w:rPr>
          <w:rFonts w:ascii="Arial" w:eastAsia="Arial" w:hAnsi="Arial" w:cs="Arial"/>
          <w:sz w:val="22"/>
          <w:szCs w:val="22"/>
        </w:rPr>
        <w:tab/>
        <w:t>A todos los incidentes de seguridad de la información ocurridos en GAMES AND BETTING S.A.S., se le debe dar el tratamiento respectivo con el fin de determinar sus causas y responsables.</w:t>
      </w:r>
    </w:p>
    <w:p w14:paraId="76844958"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 xml:space="preserve">Como resultado de los reportes, análisis de incidentes y responsables de seguridad de la información reportados por el </w:t>
      </w:r>
      <w:proofErr w:type="gramStart"/>
      <w:r w:rsidRPr="00960AAB">
        <w:rPr>
          <w:rFonts w:ascii="Arial" w:eastAsia="Arial" w:hAnsi="Arial" w:cs="Arial"/>
          <w:sz w:val="22"/>
          <w:szCs w:val="22"/>
        </w:rPr>
        <w:t>Jefe</w:t>
      </w:r>
      <w:proofErr w:type="gramEnd"/>
      <w:r w:rsidRPr="00960AAB">
        <w:rPr>
          <w:rFonts w:ascii="Arial" w:eastAsia="Arial" w:hAnsi="Arial" w:cs="Arial"/>
          <w:sz w:val="22"/>
          <w:szCs w:val="22"/>
        </w:rPr>
        <w:t xml:space="preserve"> de Ciberseguridad, el proceso de Talento Humano debe definir las acciones a tomar y el trámite ante las instancias correspondientes teniendo en cuenta el tipo y gravedad del incidente.</w:t>
      </w:r>
    </w:p>
    <w:p w14:paraId="4BFEBC97"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Todos los colaboradores de GAMES AND BETTING S.A.S. deberán ser comunicados de las expectativas y los procesos disciplinarios que resulten de incumplimientos a las políticas de Seguridad de la Información. Estos procesos disciplinarios se encuentran especificados en el Reglamento Interno de Trabajo.</w:t>
      </w:r>
    </w:p>
    <w:p w14:paraId="34AEA017" w14:textId="77777777" w:rsidR="00D106FE" w:rsidRPr="00960AAB" w:rsidRDefault="00D106FE" w:rsidP="0074161C">
      <w:pPr>
        <w:spacing w:line="360" w:lineRule="auto"/>
        <w:ind w:right="49"/>
        <w:jc w:val="both"/>
        <w:rPr>
          <w:rFonts w:ascii="Arial" w:eastAsia="Arial" w:hAnsi="Arial" w:cs="Arial"/>
          <w:sz w:val="22"/>
          <w:szCs w:val="22"/>
        </w:rPr>
      </w:pPr>
    </w:p>
    <w:p w14:paraId="0695BE02" w14:textId="5C2EC8C5" w:rsidR="00CF437D" w:rsidRPr="00960AAB" w:rsidRDefault="00CF437D" w:rsidP="007B21D6">
      <w:pPr>
        <w:pStyle w:val="Prrafodelista"/>
        <w:numPr>
          <w:ilvl w:val="0"/>
          <w:numId w:val="22"/>
        </w:numPr>
        <w:pBdr>
          <w:top w:val="nil"/>
          <w:left w:val="nil"/>
          <w:bottom w:val="nil"/>
          <w:right w:val="nil"/>
          <w:between w:val="nil"/>
        </w:pBdr>
        <w:spacing w:after="0" w:line="360" w:lineRule="auto"/>
        <w:ind w:right="49"/>
        <w:contextualSpacing w:val="0"/>
        <w:jc w:val="both"/>
        <w:rPr>
          <w:rFonts w:ascii="Arial" w:eastAsia="Arial" w:hAnsi="Arial" w:cs="Arial"/>
          <w:b/>
          <w:color w:val="000000"/>
        </w:rPr>
      </w:pPr>
      <w:r w:rsidRPr="00960AAB">
        <w:rPr>
          <w:rFonts w:ascii="Arial" w:eastAsia="Arial" w:hAnsi="Arial" w:cs="Arial"/>
          <w:b/>
          <w:color w:val="000000"/>
        </w:rPr>
        <w:t>Cese o cambio de puesto de trabajo</w:t>
      </w:r>
      <w:r w:rsidR="00D106FE" w:rsidRPr="00960AAB">
        <w:rPr>
          <w:rFonts w:ascii="Arial" w:eastAsia="Arial" w:hAnsi="Arial" w:cs="Arial"/>
          <w:b/>
          <w:color w:val="000000"/>
        </w:rPr>
        <w:t>.</w:t>
      </w:r>
    </w:p>
    <w:p w14:paraId="6A116381" w14:textId="77777777" w:rsidR="00D106FE" w:rsidRPr="00960AAB" w:rsidRDefault="00D106FE" w:rsidP="0074161C">
      <w:pPr>
        <w:pStyle w:val="Prrafodelista"/>
        <w:pBdr>
          <w:top w:val="nil"/>
          <w:left w:val="nil"/>
          <w:bottom w:val="nil"/>
          <w:right w:val="nil"/>
          <w:between w:val="nil"/>
        </w:pBdr>
        <w:spacing w:after="0" w:line="360" w:lineRule="auto"/>
        <w:ind w:right="49"/>
        <w:contextualSpacing w:val="0"/>
        <w:jc w:val="both"/>
        <w:rPr>
          <w:rFonts w:ascii="Arial" w:eastAsia="Arial" w:hAnsi="Arial" w:cs="Arial"/>
          <w:b/>
          <w:color w:val="000000"/>
        </w:rPr>
      </w:pPr>
    </w:p>
    <w:p w14:paraId="39A6FB57" w14:textId="72949D9E"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Talento Humano debe realizar oportunamente los procesos que a continuación se describen, llevando a cabo los procedimientos y controles definidos:</w:t>
      </w:r>
    </w:p>
    <w:p w14:paraId="4FBE4F35" w14:textId="77777777" w:rsidR="00555403" w:rsidRPr="00960AAB" w:rsidRDefault="00555403" w:rsidP="0074161C">
      <w:pPr>
        <w:spacing w:line="360" w:lineRule="auto"/>
        <w:ind w:right="49"/>
        <w:jc w:val="both"/>
        <w:rPr>
          <w:rFonts w:ascii="Arial" w:eastAsia="Arial" w:hAnsi="Arial" w:cs="Arial"/>
          <w:sz w:val="22"/>
          <w:szCs w:val="22"/>
        </w:rPr>
      </w:pPr>
    </w:p>
    <w:p w14:paraId="5604FD50"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Desvinculación</w:t>
      </w:r>
    </w:p>
    <w:p w14:paraId="1876D58F"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Gestión de licencias</w:t>
      </w:r>
    </w:p>
    <w:p w14:paraId="21EB8D37"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Vacaciones</w:t>
      </w:r>
    </w:p>
    <w:p w14:paraId="64954EA5" w14:textId="77777777" w:rsidR="00CF437D" w:rsidRPr="00960AAB" w:rsidRDefault="00CF437D" w:rsidP="0074161C">
      <w:pP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w:t>
      </w:r>
      <w:r w:rsidRPr="00960AAB">
        <w:rPr>
          <w:rFonts w:ascii="Arial" w:eastAsia="Arial" w:hAnsi="Arial" w:cs="Arial"/>
          <w:sz w:val="22"/>
          <w:szCs w:val="22"/>
        </w:rPr>
        <w:tab/>
        <w:t>Cambio de labores</w:t>
      </w:r>
    </w:p>
    <w:p w14:paraId="14CCF869" w14:textId="77777777" w:rsidR="00555403" w:rsidRPr="00960AAB" w:rsidRDefault="00555403" w:rsidP="0074161C">
      <w:pPr>
        <w:spacing w:line="360" w:lineRule="auto"/>
        <w:ind w:right="49"/>
        <w:jc w:val="both"/>
        <w:rPr>
          <w:rFonts w:ascii="Arial" w:eastAsia="Arial" w:hAnsi="Arial" w:cs="Arial"/>
          <w:sz w:val="22"/>
          <w:szCs w:val="22"/>
        </w:rPr>
      </w:pPr>
    </w:p>
    <w:p w14:paraId="4EF6FDB6" w14:textId="52F1797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Talento Humano debe reportar de manera inmediata la desvinculación o cambio de labores de los colaboradores al proceso de tecnología y demás líderes a nivel nacional, solicitando la eliminación o cambio del usuario con el respectivo reporte de activos a cargo.</w:t>
      </w:r>
    </w:p>
    <w:p w14:paraId="09ACC9D3" w14:textId="578BBD0E" w:rsidR="00CF437D" w:rsidRPr="00960AAB" w:rsidRDefault="00CF437D" w:rsidP="007B21D6">
      <w:pPr>
        <w:pStyle w:val="Ttulo1"/>
        <w:numPr>
          <w:ilvl w:val="0"/>
          <w:numId w:val="17"/>
        </w:numPr>
        <w:spacing w:before="360" w:after="80" w:line="240" w:lineRule="auto"/>
        <w:ind w:left="360"/>
        <w:rPr>
          <w:rFonts w:eastAsiaTheme="majorEastAsia"/>
          <w:bCs/>
          <w:sz w:val="22"/>
          <w:szCs w:val="22"/>
          <w:lang w:eastAsia="en-US"/>
        </w:rPr>
      </w:pPr>
      <w:bookmarkStart w:id="28" w:name="_Toc229491584"/>
      <w:r w:rsidRPr="00960AAB">
        <w:rPr>
          <w:rFonts w:eastAsiaTheme="majorEastAsia"/>
          <w:bCs/>
          <w:sz w:val="22"/>
          <w:szCs w:val="22"/>
          <w:lang w:eastAsia="en-US"/>
        </w:rPr>
        <w:t>GESTIÓN DE ACTIVOS</w:t>
      </w:r>
      <w:r w:rsidR="00246E65" w:rsidRPr="00960AAB">
        <w:rPr>
          <w:rFonts w:eastAsiaTheme="majorEastAsia"/>
          <w:bCs/>
          <w:sz w:val="22"/>
          <w:szCs w:val="22"/>
          <w:lang w:eastAsia="en-US"/>
        </w:rPr>
        <w:t>.</w:t>
      </w:r>
      <w:bookmarkEnd w:id="28"/>
      <w:r w:rsidRPr="00960AAB">
        <w:rPr>
          <w:rFonts w:eastAsiaTheme="majorEastAsia"/>
          <w:bCs/>
          <w:sz w:val="22"/>
          <w:szCs w:val="22"/>
          <w:lang w:eastAsia="en-US"/>
        </w:rPr>
        <w:t xml:space="preserve"> </w:t>
      </w:r>
    </w:p>
    <w:p w14:paraId="05E4ACEB" w14:textId="4DBB2F4C" w:rsidR="00246E65" w:rsidRPr="00960AAB" w:rsidRDefault="00246E65" w:rsidP="0074161C">
      <w:pPr>
        <w:spacing w:line="360" w:lineRule="auto"/>
        <w:ind w:right="-163"/>
        <w:jc w:val="both"/>
        <w:rPr>
          <w:rFonts w:ascii="Arial" w:eastAsia="Arial" w:hAnsi="Arial" w:cs="Arial"/>
          <w:b/>
          <w:bCs/>
          <w:sz w:val="22"/>
          <w:szCs w:val="22"/>
        </w:rPr>
      </w:pPr>
    </w:p>
    <w:p w14:paraId="30CA5C22" w14:textId="5BE1BD8D" w:rsidR="00246E65" w:rsidRPr="00960AAB" w:rsidRDefault="00246E65" w:rsidP="007B21D6">
      <w:pPr>
        <w:pStyle w:val="Ttulo2"/>
        <w:numPr>
          <w:ilvl w:val="1"/>
          <w:numId w:val="32"/>
        </w:numPr>
      </w:pPr>
      <w:bookmarkStart w:id="29" w:name="_heading=h.3rdcrjn" w:colFirst="0" w:colLast="0"/>
      <w:bookmarkStart w:id="30" w:name="_Toc229491585"/>
      <w:bookmarkEnd w:id="29"/>
      <w:r w:rsidRPr="00960AAB">
        <w:t>RESPONSABILIDAD POR LOS ACTIVOS.</w:t>
      </w:r>
      <w:bookmarkEnd w:id="30"/>
    </w:p>
    <w:p w14:paraId="12E56873" w14:textId="77777777" w:rsidR="00246E65" w:rsidRPr="00960AAB" w:rsidRDefault="00246E65" w:rsidP="0074161C">
      <w:pPr>
        <w:spacing w:line="360" w:lineRule="auto"/>
        <w:ind w:right="49"/>
        <w:jc w:val="both"/>
        <w:rPr>
          <w:rFonts w:ascii="Arial" w:eastAsia="Arial" w:hAnsi="Arial" w:cs="Arial"/>
          <w:sz w:val="22"/>
          <w:szCs w:val="22"/>
        </w:rPr>
      </w:pPr>
    </w:p>
    <w:p w14:paraId="44C76284" w14:textId="1662A080"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de GAMES AND BETTING S.A.S., es responsable de realizar el inventario, definir el propietario y el etiquetado de la información de los activos a cargo de tecnología, así mismo es responsable de gestionar el inventario de todos los activos tecnológicos de la compañía, informando al área de talento humano de los activos asignados a cada colaborador. </w:t>
      </w:r>
    </w:p>
    <w:p w14:paraId="43131D06" w14:textId="77777777" w:rsidR="00555403" w:rsidRPr="00960AAB" w:rsidRDefault="00555403" w:rsidP="0074161C">
      <w:pPr>
        <w:spacing w:line="360" w:lineRule="auto"/>
        <w:ind w:right="49"/>
        <w:jc w:val="both"/>
        <w:rPr>
          <w:rFonts w:ascii="Arial" w:eastAsia="Arial" w:hAnsi="Arial" w:cs="Arial"/>
          <w:sz w:val="22"/>
          <w:szCs w:val="22"/>
        </w:rPr>
      </w:pPr>
    </w:p>
    <w:p w14:paraId="301B4B01" w14:textId="7543BF69"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Los procesos responsables de la administración de los activos de información se definen en la siguiente tabla:</w:t>
      </w:r>
    </w:p>
    <w:p w14:paraId="3CE749E3" w14:textId="77777777" w:rsidR="00D106FE" w:rsidRPr="00960AAB" w:rsidRDefault="00D106FE" w:rsidP="00CF437D">
      <w:pPr>
        <w:spacing w:line="360" w:lineRule="auto"/>
        <w:ind w:right="-163"/>
        <w:jc w:val="both"/>
        <w:rPr>
          <w:rFonts w:ascii="Arial" w:eastAsia="Arial" w:hAnsi="Arial" w:cs="Arial"/>
          <w:sz w:val="22"/>
          <w:szCs w:val="22"/>
        </w:rPr>
      </w:pPr>
    </w:p>
    <w:tbl>
      <w:tblPr>
        <w:tblW w:w="91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268"/>
        <w:gridCol w:w="3118"/>
        <w:gridCol w:w="1218"/>
      </w:tblGrid>
      <w:tr w:rsidR="00CF437D" w:rsidRPr="00960AAB" w14:paraId="6D01EE2A" w14:textId="77777777" w:rsidTr="00AF3F80">
        <w:trPr>
          <w:jc w:val="center"/>
        </w:trPr>
        <w:tc>
          <w:tcPr>
            <w:tcW w:w="2547" w:type="dxa"/>
            <w:shd w:val="clear" w:color="auto" w:fill="8EAADB" w:themeFill="accent1" w:themeFillTint="99"/>
          </w:tcPr>
          <w:p w14:paraId="3BA65611" w14:textId="77777777" w:rsidR="00CF437D" w:rsidRPr="00960AAB" w:rsidRDefault="00CF437D" w:rsidP="00246E65">
            <w:pPr>
              <w:ind w:right="-164"/>
              <w:jc w:val="center"/>
              <w:rPr>
                <w:rFonts w:ascii="Arial" w:eastAsia="Arial" w:hAnsi="Arial" w:cs="Arial"/>
                <w:color w:val="FFFFFF" w:themeColor="background1"/>
                <w:sz w:val="22"/>
                <w:szCs w:val="22"/>
              </w:rPr>
            </w:pPr>
            <w:r w:rsidRPr="00960AAB">
              <w:rPr>
                <w:rFonts w:ascii="Arial" w:eastAsia="Arial" w:hAnsi="Arial" w:cs="Arial"/>
                <w:color w:val="FFFFFF" w:themeColor="background1"/>
                <w:sz w:val="22"/>
                <w:szCs w:val="22"/>
              </w:rPr>
              <w:t>TIPO DE INVENTARIO</w:t>
            </w:r>
          </w:p>
        </w:tc>
        <w:tc>
          <w:tcPr>
            <w:tcW w:w="2268" w:type="dxa"/>
            <w:shd w:val="clear" w:color="auto" w:fill="8EAADB" w:themeFill="accent1" w:themeFillTint="99"/>
          </w:tcPr>
          <w:p w14:paraId="774097B9" w14:textId="77777777" w:rsidR="00CF437D" w:rsidRPr="00960AAB" w:rsidRDefault="00CF437D" w:rsidP="00246E65">
            <w:pPr>
              <w:ind w:right="-164"/>
              <w:jc w:val="center"/>
              <w:rPr>
                <w:rFonts w:ascii="Arial" w:eastAsia="Arial" w:hAnsi="Arial" w:cs="Arial"/>
                <w:color w:val="FFFFFF" w:themeColor="background1"/>
                <w:sz w:val="22"/>
                <w:szCs w:val="22"/>
              </w:rPr>
            </w:pPr>
            <w:r w:rsidRPr="00960AAB">
              <w:rPr>
                <w:rFonts w:ascii="Arial" w:eastAsia="Arial" w:hAnsi="Arial" w:cs="Arial"/>
                <w:color w:val="FFFFFF" w:themeColor="background1"/>
                <w:sz w:val="22"/>
                <w:szCs w:val="22"/>
              </w:rPr>
              <w:t>RESPONSABLE</w:t>
            </w:r>
          </w:p>
        </w:tc>
        <w:tc>
          <w:tcPr>
            <w:tcW w:w="3118" w:type="dxa"/>
            <w:shd w:val="clear" w:color="auto" w:fill="8EAADB" w:themeFill="accent1" w:themeFillTint="99"/>
          </w:tcPr>
          <w:p w14:paraId="04099457" w14:textId="77777777" w:rsidR="00CF437D" w:rsidRPr="00960AAB" w:rsidRDefault="00CF437D" w:rsidP="00246E65">
            <w:pPr>
              <w:ind w:right="-164"/>
              <w:jc w:val="center"/>
              <w:rPr>
                <w:rFonts w:ascii="Arial" w:eastAsia="Arial" w:hAnsi="Arial" w:cs="Arial"/>
                <w:color w:val="FFFFFF" w:themeColor="background1"/>
                <w:sz w:val="22"/>
                <w:szCs w:val="22"/>
              </w:rPr>
            </w:pPr>
            <w:r w:rsidRPr="00960AAB">
              <w:rPr>
                <w:rFonts w:ascii="Arial" w:eastAsia="Arial" w:hAnsi="Arial" w:cs="Arial"/>
                <w:color w:val="FFFFFF" w:themeColor="background1"/>
                <w:sz w:val="22"/>
                <w:szCs w:val="22"/>
              </w:rPr>
              <w:t>CONTROL</w:t>
            </w:r>
          </w:p>
        </w:tc>
        <w:tc>
          <w:tcPr>
            <w:tcW w:w="1218" w:type="dxa"/>
            <w:shd w:val="clear" w:color="auto" w:fill="8EAADB" w:themeFill="accent1" w:themeFillTint="99"/>
          </w:tcPr>
          <w:p w14:paraId="7E8C7218" w14:textId="77777777" w:rsidR="00CF437D" w:rsidRPr="00960AAB" w:rsidRDefault="00CF437D" w:rsidP="00246E65">
            <w:pPr>
              <w:ind w:right="-164"/>
              <w:jc w:val="center"/>
              <w:rPr>
                <w:rFonts w:ascii="Arial" w:eastAsia="Arial" w:hAnsi="Arial" w:cs="Arial"/>
                <w:color w:val="FFFFFF" w:themeColor="background1"/>
                <w:sz w:val="22"/>
                <w:szCs w:val="22"/>
              </w:rPr>
            </w:pPr>
            <w:r w:rsidRPr="00960AAB">
              <w:rPr>
                <w:rFonts w:ascii="Arial" w:eastAsia="Arial" w:hAnsi="Arial" w:cs="Arial"/>
                <w:color w:val="FFFFFF" w:themeColor="background1"/>
                <w:sz w:val="22"/>
                <w:szCs w:val="22"/>
              </w:rPr>
              <w:t>CONSERVACIÓN</w:t>
            </w:r>
          </w:p>
        </w:tc>
      </w:tr>
      <w:tr w:rsidR="00CF437D" w:rsidRPr="00960AAB" w14:paraId="393BBDA7" w14:textId="77777777" w:rsidTr="00AF3F80">
        <w:trPr>
          <w:cantSplit/>
          <w:jc w:val="center"/>
        </w:trPr>
        <w:tc>
          <w:tcPr>
            <w:tcW w:w="2547" w:type="dxa"/>
          </w:tcPr>
          <w:p w14:paraId="7E1AAD60"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Información impresa</w:t>
            </w:r>
          </w:p>
        </w:tc>
        <w:tc>
          <w:tcPr>
            <w:tcW w:w="2268" w:type="dxa"/>
          </w:tcPr>
          <w:p w14:paraId="607A4046"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Todos los procesos</w:t>
            </w:r>
          </w:p>
        </w:tc>
        <w:tc>
          <w:tcPr>
            <w:tcW w:w="3118" w:type="dxa"/>
          </w:tcPr>
          <w:p w14:paraId="4D0095C5"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Control de impresiones</w:t>
            </w:r>
          </w:p>
          <w:p w14:paraId="2A7E8654"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Capacitaciones</w:t>
            </w:r>
          </w:p>
          <w:p w14:paraId="52F3FD3C"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Archivadores</w:t>
            </w:r>
          </w:p>
        </w:tc>
        <w:tc>
          <w:tcPr>
            <w:tcW w:w="1218" w:type="dxa"/>
          </w:tcPr>
          <w:p w14:paraId="7546D3E4"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FÍSICA</w:t>
            </w:r>
          </w:p>
        </w:tc>
      </w:tr>
      <w:tr w:rsidR="00CF437D" w:rsidRPr="00960AAB" w14:paraId="2B65073B" w14:textId="77777777" w:rsidTr="00AF3F80">
        <w:trPr>
          <w:jc w:val="center"/>
        </w:trPr>
        <w:tc>
          <w:tcPr>
            <w:tcW w:w="2547" w:type="dxa"/>
          </w:tcPr>
          <w:p w14:paraId="43E771D4"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Software</w:t>
            </w:r>
          </w:p>
        </w:tc>
        <w:tc>
          <w:tcPr>
            <w:tcW w:w="2268" w:type="dxa"/>
          </w:tcPr>
          <w:p w14:paraId="2106BAC5"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TI</w:t>
            </w:r>
          </w:p>
        </w:tc>
        <w:tc>
          <w:tcPr>
            <w:tcW w:w="3118" w:type="dxa"/>
          </w:tcPr>
          <w:p w14:paraId="1A37C87F"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Directorio activo</w:t>
            </w:r>
          </w:p>
        </w:tc>
        <w:tc>
          <w:tcPr>
            <w:tcW w:w="1218" w:type="dxa"/>
          </w:tcPr>
          <w:p w14:paraId="69137B10"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Electrónica</w:t>
            </w:r>
          </w:p>
        </w:tc>
      </w:tr>
      <w:tr w:rsidR="00CF437D" w:rsidRPr="00960AAB" w14:paraId="089742ED" w14:textId="77777777" w:rsidTr="00AF3F80">
        <w:trPr>
          <w:jc w:val="center"/>
        </w:trPr>
        <w:tc>
          <w:tcPr>
            <w:tcW w:w="2547" w:type="dxa"/>
          </w:tcPr>
          <w:p w14:paraId="5DD323EB"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Infraestructura</w:t>
            </w:r>
          </w:p>
        </w:tc>
        <w:tc>
          <w:tcPr>
            <w:tcW w:w="2268" w:type="dxa"/>
          </w:tcPr>
          <w:p w14:paraId="0815E523"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TI</w:t>
            </w:r>
          </w:p>
        </w:tc>
        <w:tc>
          <w:tcPr>
            <w:tcW w:w="3118" w:type="dxa"/>
            <w:vAlign w:val="center"/>
          </w:tcPr>
          <w:p w14:paraId="606F4966" w14:textId="77777777" w:rsidR="00AF3F80"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 xml:space="preserve">Base de datos centralizado </w:t>
            </w:r>
          </w:p>
          <w:p w14:paraId="4B041F5E" w14:textId="7695807E"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con control de acceso</w:t>
            </w:r>
          </w:p>
        </w:tc>
        <w:tc>
          <w:tcPr>
            <w:tcW w:w="1218" w:type="dxa"/>
          </w:tcPr>
          <w:p w14:paraId="78344711"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Electrónica</w:t>
            </w:r>
          </w:p>
        </w:tc>
      </w:tr>
      <w:tr w:rsidR="00CF437D" w:rsidRPr="00960AAB" w14:paraId="7AA9FC5C" w14:textId="77777777" w:rsidTr="00AF3F80">
        <w:trPr>
          <w:trHeight w:val="1059"/>
          <w:jc w:val="center"/>
        </w:trPr>
        <w:tc>
          <w:tcPr>
            <w:tcW w:w="2547" w:type="dxa"/>
          </w:tcPr>
          <w:p w14:paraId="760FC9E2" w14:textId="77777777" w:rsidR="00AF3F80"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 xml:space="preserve">Servicios de </w:t>
            </w:r>
          </w:p>
          <w:p w14:paraId="3D480243" w14:textId="77777777" w:rsidR="00AF3F80"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 xml:space="preserve">información </w:t>
            </w:r>
          </w:p>
          <w:p w14:paraId="3FC5FAAC" w14:textId="56C0CB67" w:rsidR="00AF3F80"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y proveedores</w:t>
            </w:r>
          </w:p>
          <w:p w14:paraId="2DEF395E" w14:textId="690A009A"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 xml:space="preserve"> de servicios</w:t>
            </w:r>
          </w:p>
        </w:tc>
        <w:tc>
          <w:tcPr>
            <w:tcW w:w="2268" w:type="dxa"/>
          </w:tcPr>
          <w:p w14:paraId="4D7898A0"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Compras</w:t>
            </w:r>
          </w:p>
          <w:p w14:paraId="268404EC"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TI</w:t>
            </w:r>
          </w:p>
        </w:tc>
        <w:tc>
          <w:tcPr>
            <w:tcW w:w="3118" w:type="dxa"/>
          </w:tcPr>
          <w:p w14:paraId="79EF3FE5" w14:textId="77777777" w:rsidR="00AF3F80" w:rsidRPr="00960AAB" w:rsidRDefault="00CF437D" w:rsidP="00AF3F80">
            <w:pPr>
              <w:ind w:right="-164"/>
              <w:rPr>
                <w:rFonts w:ascii="Arial" w:eastAsia="Arial" w:hAnsi="Arial" w:cs="Arial"/>
                <w:sz w:val="22"/>
                <w:szCs w:val="22"/>
              </w:rPr>
            </w:pPr>
            <w:r w:rsidRPr="00960AAB">
              <w:rPr>
                <w:rFonts w:ascii="Arial" w:eastAsia="Arial" w:hAnsi="Arial" w:cs="Arial"/>
                <w:sz w:val="22"/>
                <w:szCs w:val="22"/>
              </w:rPr>
              <w:t>Listado consolidado</w:t>
            </w:r>
          </w:p>
          <w:p w14:paraId="31BDA08F" w14:textId="285FAFFD" w:rsidR="00CF437D" w:rsidRPr="00960AAB" w:rsidRDefault="00CF437D" w:rsidP="00AF3F80">
            <w:pPr>
              <w:ind w:right="-164"/>
              <w:rPr>
                <w:rFonts w:ascii="Arial" w:eastAsia="Arial" w:hAnsi="Arial" w:cs="Arial"/>
                <w:sz w:val="22"/>
                <w:szCs w:val="22"/>
              </w:rPr>
            </w:pPr>
            <w:r w:rsidRPr="00960AAB">
              <w:rPr>
                <w:rFonts w:ascii="Arial" w:eastAsia="Arial" w:hAnsi="Arial" w:cs="Arial"/>
                <w:sz w:val="22"/>
                <w:szCs w:val="22"/>
              </w:rPr>
              <w:t xml:space="preserve"> de proveedores</w:t>
            </w:r>
          </w:p>
        </w:tc>
        <w:tc>
          <w:tcPr>
            <w:tcW w:w="1218" w:type="dxa"/>
          </w:tcPr>
          <w:p w14:paraId="52C56B16"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Electrónica</w:t>
            </w:r>
          </w:p>
        </w:tc>
      </w:tr>
      <w:tr w:rsidR="00CF437D" w:rsidRPr="00960AAB" w14:paraId="343DA1F9" w14:textId="77777777" w:rsidTr="00AF3F80">
        <w:trPr>
          <w:jc w:val="center"/>
        </w:trPr>
        <w:tc>
          <w:tcPr>
            <w:tcW w:w="2547" w:type="dxa"/>
          </w:tcPr>
          <w:p w14:paraId="66435FAA"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Seguridad Física</w:t>
            </w:r>
          </w:p>
        </w:tc>
        <w:tc>
          <w:tcPr>
            <w:tcW w:w="2268" w:type="dxa"/>
          </w:tcPr>
          <w:p w14:paraId="41B9DB8B"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TI</w:t>
            </w:r>
          </w:p>
        </w:tc>
        <w:tc>
          <w:tcPr>
            <w:tcW w:w="3118" w:type="dxa"/>
          </w:tcPr>
          <w:p w14:paraId="122834B9" w14:textId="77777777" w:rsidR="00CF437D" w:rsidRPr="00960AAB" w:rsidRDefault="00CF437D" w:rsidP="00AF3F80">
            <w:pPr>
              <w:ind w:right="-164"/>
              <w:rPr>
                <w:rFonts w:ascii="Arial" w:eastAsia="Arial" w:hAnsi="Arial" w:cs="Arial"/>
                <w:sz w:val="22"/>
                <w:szCs w:val="22"/>
              </w:rPr>
            </w:pPr>
            <w:r w:rsidRPr="00960AAB">
              <w:rPr>
                <w:rFonts w:ascii="Arial" w:eastAsia="Arial" w:hAnsi="Arial" w:cs="Arial"/>
                <w:sz w:val="22"/>
                <w:szCs w:val="22"/>
              </w:rPr>
              <w:t>Base de datos centralizado</w:t>
            </w:r>
          </w:p>
        </w:tc>
        <w:tc>
          <w:tcPr>
            <w:tcW w:w="1218" w:type="dxa"/>
          </w:tcPr>
          <w:p w14:paraId="2B7B4CCA"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Electrónica</w:t>
            </w:r>
          </w:p>
        </w:tc>
      </w:tr>
      <w:tr w:rsidR="00CF437D" w:rsidRPr="00960AAB" w14:paraId="7B20114D" w14:textId="77777777" w:rsidTr="00AF3F80">
        <w:trPr>
          <w:trHeight w:val="1012"/>
          <w:jc w:val="center"/>
        </w:trPr>
        <w:tc>
          <w:tcPr>
            <w:tcW w:w="2547" w:type="dxa"/>
          </w:tcPr>
          <w:p w14:paraId="3B7B96F6"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Relaciones comerciales</w:t>
            </w:r>
          </w:p>
        </w:tc>
        <w:tc>
          <w:tcPr>
            <w:tcW w:w="2268" w:type="dxa"/>
          </w:tcPr>
          <w:p w14:paraId="0F5B3C7A"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Comercial</w:t>
            </w:r>
          </w:p>
        </w:tc>
        <w:tc>
          <w:tcPr>
            <w:tcW w:w="3118" w:type="dxa"/>
          </w:tcPr>
          <w:p w14:paraId="5D27410C" w14:textId="77777777" w:rsidR="00AF3F80" w:rsidRPr="00960AAB" w:rsidRDefault="00CF437D" w:rsidP="00AF3F80">
            <w:pPr>
              <w:ind w:right="-164"/>
              <w:rPr>
                <w:rFonts w:ascii="Arial" w:eastAsia="Arial" w:hAnsi="Arial" w:cs="Arial"/>
                <w:sz w:val="22"/>
                <w:szCs w:val="22"/>
              </w:rPr>
            </w:pPr>
            <w:r w:rsidRPr="00960AAB">
              <w:rPr>
                <w:rFonts w:ascii="Arial" w:eastAsia="Arial" w:hAnsi="Arial" w:cs="Arial"/>
                <w:sz w:val="22"/>
                <w:szCs w:val="22"/>
              </w:rPr>
              <w:t xml:space="preserve">CRM – Base de </w:t>
            </w:r>
          </w:p>
          <w:p w14:paraId="26E8B49B" w14:textId="77777777" w:rsidR="00AF3F80" w:rsidRPr="00960AAB" w:rsidRDefault="00CF437D" w:rsidP="00AF3F80">
            <w:pPr>
              <w:ind w:right="-164"/>
              <w:rPr>
                <w:rFonts w:ascii="Arial" w:eastAsia="Arial" w:hAnsi="Arial" w:cs="Arial"/>
                <w:sz w:val="22"/>
                <w:szCs w:val="22"/>
              </w:rPr>
            </w:pPr>
            <w:r w:rsidRPr="00960AAB">
              <w:rPr>
                <w:rFonts w:ascii="Arial" w:eastAsia="Arial" w:hAnsi="Arial" w:cs="Arial"/>
                <w:sz w:val="22"/>
                <w:szCs w:val="22"/>
              </w:rPr>
              <w:t>datos centralizada por líder</w:t>
            </w:r>
          </w:p>
          <w:p w14:paraId="3A2BD762" w14:textId="48656F61" w:rsidR="00CF437D" w:rsidRPr="00960AAB" w:rsidRDefault="00CF437D" w:rsidP="00AF3F80">
            <w:pPr>
              <w:ind w:right="-164"/>
              <w:rPr>
                <w:rFonts w:ascii="Arial" w:eastAsia="Arial" w:hAnsi="Arial" w:cs="Arial"/>
                <w:sz w:val="22"/>
                <w:szCs w:val="22"/>
              </w:rPr>
            </w:pPr>
            <w:r w:rsidRPr="00960AAB">
              <w:rPr>
                <w:rFonts w:ascii="Arial" w:eastAsia="Arial" w:hAnsi="Arial" w:cs="Arial"/>
                <w:sz w:val="22"/>
                <w:szCs w:val="22"/>
              </w:rPr>
              <w:t>de proceso.</w:t>
            </w:r>
          </w:p>
        </w:tc>
        <w:tc>
          <w:tcPr>
            <w:tcW w:w="1218" w:type="dxa"/>
          </w:tcPr>
          <w:p w14:paraId="3EF293E2"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Electrónica</w:t>
            </w:r>
          </w:p>
        </w:tc>
      </w:tr>
      <w:tr w:rsidR="00CF437D" w:rsidRPr="00960AAB" w14:paraId="30EC0526" w14:textId="77777777" w:rsidTr="00AF3F80">
        <w:trPr>
          <w:jc w:val="center"/>
        </w:trPr>
        <w:tc>
          <w:tcPr>
            <w:tcW w:w="2547" w:type="dxa"/>
          </w:tcPr>
          <w:p w14:paraId="1844ACC3"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Personas</w:t>
            </w:r>
          </w:p>
        </w:tc>
        <w:tc>
          <w:tcPr>
            <w:tcW w:w="2268" w:type="dxa"/>
          </w:tcPr>
          <w:p w14:paraId="1DA47D00"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Talento Humano</w:t>
            </w:r>
          </w:p>
        </w:tc>
        <w:tc>
          <w:tcPr>
            <w:tcW w:w="3118" w:type="dxa"/>
            <w:vAlign w:val="center"/>
          </w:tcPr>
          <w:p w14:paraId="135F8B81" w14:textId="77777777" w:rsidR="00AF3F80" w:rsidRPr="00960AAB" w:rsidRDefault="00CF437D" w:rsidP="00AF3F80">
            <w:pPr>
              <w:ind w:right="-164"/>
              <w:rPr>
                <w:rFonts w:ascii="Arial" w:eastAsia="Arial" w:hAnsi="Arial" w:cs="Arial"/>
                <w:sz w:val="22"/>
                <w:szCs w:val="22"/>
              </w:rPr>
            </w:pPr>
            <w:r w:rsidRPr="00960AAB">
              <w:rPr>
                <w:rFonts w:ascii="Arial" w:eastAsia="Arial" w:hAnsi="Arial" w:cs="Arial"/>
                <w:sz w:val="22"/>
                <w:szCs w:val="22"/>
              </w:rPr>
              <w:t xml:space="preserve">Base de datos </w:t>
            </w:r>
          </w:p>
          <w:p w14:paraId="4A5C1967" w14:textId="766ECA9B" w:rsidR="00CF437D" w:rsidRPr="00960AAB" w:rsidRDefault="00CF437D" w:rsidP="00AF3F80">
            <w:pPr>
              <w:ind w:right="-164"/>
              <w:rPr>
                <w:rFonts w:ascii="Arial" w:eastAsia="Arial" w:hAnsi="Arial" w:cs="Arial"/>
                <w:sz w:val="22"/>
                <w:szCs w:val="22"/>
              </w:rPr>
            </w:pPr>
            <w:r w:rsidRPr="00960AAB">
              <w:rPr>
                <w:rFonts w:ascii="Arial" w:eastAsia="Arial" w:hAnsi="Arial" w:cs="Arial"/>
                <w:sz w:val="22"/>
                <w:szCs w:val="22"/>
              </w:rPr>
              <w:t>de colaboradores – Hojas de vida</w:t>
            </w:r>
          </w:p>
        </w:tc>
        <w:tc>
          <w:tcPr>
            <w:tcW w:w="1218" w:type="dxa"/>
          </w:tcPr>
          <w:p w14:paraId="4A476B4B" w14:textId="77777777" w:rsidR="00CF437D" w:rsidRPr="00960AAB" w:rsidRDefault="00CF437D" w:rsidP="00246E65">
            <w:pPr>
              <w:ind w:right="-164"/>
              <w:jc w:val="both"/>
              <w:rPr>
                <w:rFonts w:ascii="Arial" w:eastAsia="Arial" w:hAnsi="Arial" w:cs="Arial"/>
                <w:sz w:val="22"/>
                <w:szCs w:val="22"/>
              </w:rPr>
            </w:pPr>
            <w:r w:rsidRPr="00960AAB">
              <w:rPr>
                <w:rFonts w:ascii="Arial" w:eastAsia="Arial" w:hAnsi="Arial" w:cs="Arial"/>
                <w:sz w:val="22"/>
                <w:szCs w:val="22"/>
              </w:rPr>
              <w:t>Física</w:t>
            </w:r>
          </w:p>
        </w:tc>
      </w:tr>
    </w:tbl>
    <w:p w14:paraId="698E41AB" w14:textId="77777777" w:rsidR="00CF437D" w:rsidRPr="00960AAB" w:rsidRDefault="00CF437D" w:rsidP="00CF437D">
      <w:pPr>
        <w:spacing w:line="360" w:lineRule="auto"/>
        <w:ind w:right="-163"/>
        <w:jc w:val="both"/>
        <w:rPr>
          <w:rFonts w:ascii="Arial" w:eastAsia="Arial" w:hAnsi="Arial" w:cs="Arial"/>
          <w:sz w:val="22"/>
          <w:szCs w:val="22"/>
        </w:rPr>
      </w:pPr>
    </w:p>
    <w:p w14:paraId="161732CA" w14:textId="7223123A" w:rsidR="00CF437D" w:rsidRPr="00960AAB" w:rsidRDefault="00246E65" w:rsidP="007B21D6">
      <w:pPr>
        <w:pStyle w:val="Ttulo2"/>
        <w:numPr>
          <w:ilvl w:val="1"/>
          <w:numId w:val="32"/>
        </w:numPr>
      </w:pPr>
      <w:bookmarkStart w:id="31" w:name="_Toc229491586"/>
      <w:r w:rsidRPr="00960AAB">
        <w:t>INVENTARIO Y PROPIEDAD DE LOS ACTIVOS.</w:t>
      </w:r>
      <w:bookmarkEnd w:id="31"/>
    </w:p>
    <w:p w14:paraId="02DCDA3B" w14:textId="77777777" w:rsidR="00555403" w:rsidRPr="00960AAB" w:rsidRDefault="00555403" w:rsidP="0074161C">
      <w:pPr>
        <w:spacing w:line="360" w:lineRule="auto"/>
        <w:ind w:right="-163"/>
        <w:jc w:val="both"/>
        <w:rPr>
          <w:rFonts w:ascii="Arial" w:eastAsia="Arial" w:hAnsi="Arial" w:cs="Arial"/>
          <w:b/>
          <w:sz w:val="22"/>
          <w:szCs w:val="22"/>
        </w:rPr>
      </w:pPr>
    </w:p>
    <w:p w14:paraId="21C57792" w14:textId="1E06B866"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Todos los activos tecnológicos de la compañía deben ser identificados, inventariados y asignados a un responsable y encargado.</w:t>
      </w:r>
    </w:p>
    <w:p w14:paraId="147F435A" w14:textId="77777777" w:rsidR="00555403" w:rsidRPr="00960AAB" w:rsidRDefault="00555403" w:rsidP="0074161C">
      <w:pPr>
        <w:spacing w:line="360" w:lineRule="auto"/>
        <w:ind w:right="-163"/>
        <w:jc w:val="both"/>
        <w:rPr>
          <w:rFonts w:ascii="Arial" w:eastAsia="Arial" w:hAnsi="Arial" w:cs="Arial"/>
          <w:sz w:val="22"/>
          <w:szCs w:val="22"/>
        </w:rPr>
      </w:pPr>
    </w:p>
    <w:p w14:paraId="2F88CF71" w14:textId="6DACAD3F"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El proceso de tecnología debe garantizar la actualización permanente de los inventarios tecnológicos, teniendo en cuenta los cambios presentados, por ejemplo, traslado, nuevo personal, reasignaciones, nuevos sistemas de información, baja de activos, entre otros.</w:t>
      </w:r>
    </w:p>
    <w:p w14:paraId="6052F211" w14:textId="77777777" w:rsidR="00555403" w:rsidRPr="00960AAB" w:rsidRDefault="00555403" w:rsidP="0074161C">
      <w:pPr>
        <w:spacing w:line="360" w:lineRule="auto"/>
        <w:ind w:right="-163"/>
        <w:jc w:val="both"/>
        <w:rPr>
          <w:rFonts w:ascii="Arial" w:eastAsia="Arial" w:hAnsi="Arial" w:cs="Arial"/>
          <w:sz w:val="22"/>
          <w:szCs w:val="22"/>
        </w:rPr>
      </w:pPr>
    </w:p>
    <w:p w14:paraId="2E8AECC1" w14:textId="714788AB"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La información de cada inventario de activo debe ser totalmente detallada, la cual permita identificarlo de los demás.</w:t>
      </w:r>
    </w:p>
    <w:p w14:paraId="22A985A0" w14:textId="77777777" w:rsidR="00CF437D" w:rsidRPr="00960AAB" w:rsidRDefault="00CF437D" w:rsidP="0074161C">
      <w:pPr>
        <w:spacing w:line="360" w:lineRule="auto"/>
        <w:jc w:val="both"/>
        <w:rPr>
          <w:rFonts w:ascii="Arial" w:eastAsia="Arial" w:hAnsi="Arial" w:cs="Arial"/>
          <w:b/>
          <w:sz w:val="22"/>
          <w:szCs w:val="22"/>
        </w:rPr>
      </w:pPr>
    </w:p>
    <w:p w14:paraId="5C7818F9" w14:textId="16E14042" w:rsidR="00CF437D" w:rsidRPr="00960AAB" w:rsidRDefault="00246E65" w:rsidP="007B21D6">
      <w:pPr>
        <w:pStyle w:val="Ttulo2"/>
        <w:numPr>
          <w:ilvl w:val="1"/>
          <w:numId w:val="32"/>
        </w:numPr>
      </w:pPr>
      <w:bookmarkStart w:id="32" w:name="_Toc229491587"/>
      <w:r w:rsidRPr="00960AAB">
        <w:t>USO ACEPTABLE DE LOS ACTIVOS.</w:t>
      </w:r>
      <w:bookmarkEnd w:id="32"/>
    </w:p>
    <w:p w14:paraId="296D4342" w14:textId="77777777" w:rsidR="00555403" w:rsidRPr="00960AAB" w:rsidRDefault="00555403" w:rsidP="0074161C">
      <w:pPr>
        <w:spacing w:line="360" w:lineRule="auto"/>
        <w:ind w:right="-163"/>
        <w:jc w:val="both"/>
        <w:rPr>
          <w:rFonts w:ascii="Arial" w:eastAsia="Arial" w:hAnsi="Arial" w:cs="Arial"/>
          <w:sz w:val="22"/>
          <w:szCs w:val="22"/>
        </w:rPr>
      </w:pPr>
    </w:p>
    <w:p w14:paraId="0662FE19" w14:textId="691D7062"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 xml:space="preserve">Los colaboradores son responsables de los activos y su uso, para lo cual deben asegurar su disponibilidad. </w:t>
      </w:r>
    </w:p>
    <w:p w14:paraId="7E564345" w14:textId="77777777" w:rsidR="00555403" w:rsidRPr="00960AAB" w:rsidRDefault="00555403" w:rsidP="0074161C">
      <w:pPr>
        <w:spacing w:line="360" w:lineRule="auto"/>
        <w:ind w:right="-163"/>
        <w:jc w:val="both"/>
        <w:rPr>
          <w:rFonts w:ascii="Arial" w:eastAsia="Arial" w:hAnsi="Arial" w:cs="Arial"/>
          <w:sz w:val="22"/>
          <w:szCs w:val="22"/>
        </w:rPr>
      </w:pPr>
    </w:p>
    <w:p w14:paraId="1EBABF4E" w14:textId="5FBA04C8"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Los activos propiedad de GAMES AND BETTING S.A.S., no deben utilizarse con fines personales, el proceso de Tecnología podrá realizar verificaciones periódicas en cuanto al uso de las herramientas que disponga la compañía.</w:t>
      </w:r>
    </w:p>
    <w:p w14:paraId="7D49CBFA" w14:textId="77777777" w:rsidR="00CF437D" w:rsidRPr="00960AAB" w:rsidRDefault="00CF437D" w:rsidP="0074161C">
      <w:pPr>
        <w:spacing w:line="360" w:lineRule="auto"/>
        <w:jc w:val="both"/>
        <w:rPr>
          <w:rFonts w:ascii="Arial" w:eastAsia="Arial" w:hAnsi="Arial" w:cs="Arial"/>
          <w:sz w:val="22"/>
          <w:szCs w:val="22"/>
        </w:rPr>
      </w:pPr>
    </w:p>
    <w:p w14:paraId="13234250" w14:textId="284E8BEB" w:rsidR="00CF437D" w:rsidRPr="00960AAB" w:rsidRDefault="00246E65" w:rsidP="007B21D6">
      <w:pPr>
        <w:pStyle w:val="Ttulo2"/>
        <w:numPr>
          <w:ilvl w:val="1"/>
          <w:numId w:val="32"/>
        </w:numPr>
      </w:pPr>
      <w:bookmarkStart w:id="33" w:name="_heading=h.26in1rg" w:colFirst="0" w:colLast="0"/>
      <w:bookmarkStart w:id="34" w:name="_Toc229491588"/>
      <w:bookmarkEnd w:id="33"/>
      <w:r w:rsidRPr="00960AAB">
        <w:t>DEVOLUCIÓN DE LOS ACTIVOS.</w:t>
      </w:r>
      <w:bookmarkEnd w:id="34"/>
    </w:p>
    <w:p w14:paraId="43C33268" w14:textId="77777777" w:rsidR="00555403" w:rsidRPr="00960AAB" w:rsidRDefault="00555403" w:rsidP="0074161C">
      <w:pPr>
        <w:spacing w:line="360" w:lineRule="auto"/>
        <w:ind w:right="-163"/>
        <w:jc w:val="both"/>
        <w:rPr>
          <w:rFonts w:ascii="Arial" w:eastAsia="Arial" w:hAnsi="Arial" w:cs="Arial"/>
          <w:sz w:val="22"/>
          <w:szCs w:val="22"/>
        </w:rPr>
      </w:pPr>
    </w:p>
    <w:p w14:paraId="4AB3C0B7" w14:textId="35CE3B3C"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Todos los colaboradores de GAMES AND BETTING S.A.S., deben devolver todos los activos asignados al concluir su vínculo laboral o al cambio de cargo, incluye los documentos corporativos, equipos de cómputo (Hardware y Software), dispositivos móviles o smartphone, tarjetas de acceso y de identificación, dispositivos móviles o removibles y toda la información que tenga almacenada.</w:t>
      </w:r>
    </w:p>
    <w:p w14:paraId="49A6AB60" w14:textId="77777777" w:rsidR="00555403" w:rsidRPr="00960AAB" w:rsidRDefault="00555403" w:rsidP="0074161C">
      <w:pPr>
        <w:spacing w:line="360" w:lineRule="auto"/>
        <w:ind w:right="-163"/>
        <w:jc w:val="both"/>
        <w:rPr>
          <w:rFonts w:ascii="Arial" w:eastAsia="Arial" w:hAnsi="Arial" w:cs="Arial"/>
          <w:sz w:val="22"/>
          <w:szCs w:val="22"/>
        </w:rPr>
      </w:pPr>
    </w:p>
    <w:p w14:paraId="6CF51B86" w14:textId="7E8AD714"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 xml:space="preserve">Para poder realizar la liquidación, el colaborador debe diligenciar por completo y presentar el documento (THU-FOR-005 Paz y Salvo) firmado por parte del encargado de cada uno de los procesos, dentro de este, el proceso de </w:t>
      </w:r>
      <w:r w:rsidR="00246E65" w:rsidRPr="00960AAB">
        <w:rPr>
          <w:rFonts w:ascii="Arial" w:eastAsia="Arial" w:hAnsi="Arial" w:cs="Arial"/>
          <w:sz w:val="22"/>
          <w:szCs w:val="22"/>
        </w:rPr>
        <w:t>tecnología</w:t>
      </w:r>
      <w:r w:rsidRPr="00960AAB">
        <w:rPr>
          <w:rFonts w:ascii="Arial" w:eastAsia="Arial" w:hAnsi="Arial" w:cs="Arial"/>
          <w:sz w:val="22"/>
          <w:szCs w:val="22"/>
        </w:rPr>
        <w:t xml:space="preserve"> es quien asegurará que los activos fueron entregados y se encuentran en un buen estado. </w:t>
      </w:r>
    </w:p>
    <w:p w14:paraId="74696924" w14:textId="77777777" w:rsidR="00555403" w:rsidRPr="00960AAB" w:rsidRDefault="00555403" w:rsidP="0074161C">
      <w:pPr>
        <w:spacing w:line="360" w:lineRule="auto"/>
        <w:ind w:right="-163"/>
        <w:jc w:val="both"/>
        <w:rPr>
          <w:rFonts w:ascii="Arial" w:eastAsia="Arial" w:hAnsi="Arial" w:cs="Arial"/>
          <w:sz w:val="22"/>
          <w:szCs w:val="22"/>
        </w:rPr>
      </w:pPr>
    </w:p>
    <w:p w14:paraId="122DC4DD" w14:textId="7BCE5D53" w:rsidR="00CF437D" w:rsidRPr="00960AAB" w:rsidRDefault="00246E65"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En caso de que</w:t>
      </w:r>
      <w:r w:rsidR="00CF437D" w:rsidRPr="00960AAB">
        <w:rPr>
          <w:rFonts w:ascii="Arial" w:eastAsia="Arial" w:hAnsi="Arial" w:cs="Arial"/>
          <w:sz w:val="22"/>
          <w:szCs w:val="22"/>
        </w:rPr>
        <w:t xml:space="preserve"> se presenten daños parciales o totales, averías o pérdida de los activos, serán evaluadas sus causas por parte del proceso de Talento Humano y Tecnología para definir las acciones o sanciones a tomar.</w:t>
      </w:r>
    </w:p>
    <w:p w14:paraId="00E61C65" w14:textId="77777777" w:rsidR="00CF437D" w:rsidRPr="00960AAB" w:rsidRDefault="00CF437D" w:rsidP="0074161C">
      <w:pPr>
        <w:spacing w:line="360" w:lineRule="auto"/>
        <w:jc w:val="both"/>
        <w:rPr>
          <w:rFonts w:ascii="Arial" w:eastAsia="Arial" w:hAnsi="Arial" w:cs="Arial"/>
          <w:b/>
          <w:bCs/>
          <w:sz w:val="22"/>
          <w:szCs w:val="22"/>
        </w:rPr>
      </w:pPr>
    </w:p>
    <w:p w14:paraId="16DBF475" w14:textId="0EA18092" w:rsidR="00CF437D" w:rsidRPr="00960AAB" w:rsidRDefault="009065F9" w:rsidP="007B21D6">
      <w:pPr>
        <w:pStyle w:val="Ttulo1"/>
        <w:numPr>
          <w:ilvl w:val="0"/>
          <w:numId w:val="17"/>
        </w:numPr>
        <w:spacing w:before="360" w:after="80" w:line="240" w:lineRule="auto"/>
        <w:ind w:left="360"/>
        <w:rPr>
          <w:rFonts w:eastAsiaTheme="majorEastAsia"/>
          <w:bCs/>
          <w:sz w:val="22"/>
          <w:szCs w:val="22"/>
          <w:lang w:eastAsia="en-US"/>
        </w:rPr>
      </w:pPr>
      <w:bookmarkStart w:id="35" w:name="_heading=h.lnxbz9" w:colFirst="0" w:colLast="0"/>
      <w:bookmarkStart w:id="36" w:name="_Toc229491589"/>
      <w:bookmarkEnd w:id="35"/>
      <w:r w:rsidRPr="00960AAB">
        <w:rPr>
          <w:rFonts w:eastAsiaTheme="majorEastAsia"/>
          <w:bCs/>
          <w:sz w:val="22"/>
          <w:szCs w:val="22"/>
          <w:lang w:eastAsia="en-US"/>
        </w:rPr>
        <w:t>CLASIFICACIÓN DE LA INFORMACIÓN.</w:t>
      </w:r>
      <w:bookmarkEnd w:id="36"/>
    </w:p>
    <w:p w14:paraId="0F3DF4F7" w14:textId="77777777" w:rsidR="00CF437D" w:rsidRPr="00960AAB" w:rsidRDefault="00CF437D" w:rsidP="0074161C">
      <w:pPr>
        <w:spacing w:line="360" w:lineRule="auto"/>
        <w:jc w:val="both"/>
        <w:rPr>
          <w:rFonts w:ascii="Arial" w:eastAsia="Arial" w:hAnsi="Arial" w:cs="Arial"/>
          <w:b/>
          <w:bCs/>
          <w:sz w:val="22"/>
          <w:szCs w:val="22"/>
        </w:rPr>
      </w:pPr>
    </w:p>
    <w:p w14:paraId="56EB5925" w14:textId="7EC0187E" w:rsidR="00CF437D" w:rsidRPr="00960AAB" w:rsidRDefault="009065F9" w:rsidP="007B21D6">
      <w:pPr>
        <w:pStyle w:val="Ttulo2"/>
        <w:numPr>
          <w:ilvl w:val="1"/>
          <w:numId w:val="33"/>
        </w:numPr>
      </w:pPr>
      <w:bookmarkStart w:id="37" w:name="_heading=h.35nkun2" w:colFirst="0" w:colLast="0"/>
      <w:bookmarkStart w:id="38" w:name="_Toc229491590"/>
      <w:bookmarkEnd w:id="37"/>
      <w:r w:rsidRPr="00960AAB">
        <w:t>DIRECTRICES DE CLASIFICACIÓN.</w:t>
      </w:r>
      <w:bookmarkEnd w:id="38"/>
    </w:p>
    <w:p w14:paraId="4CE707A0" w14:textId="77777777" w:rsidR="0074161C" w:rsidRPr="00960AAB" w:rsidRDefault="0074161C" w:rsidP="0074161C">
      <w:pPr>
        <w:pStyle w:val="Prrafodelista"/>
        <w:spacing w:after="0" w:line="360" w:lineRule="auto"/>
        <w:contextualSpacing w:val="0"/>
        <w:jc w:val="both"/>
        <w:rPr>
          <w:rFonts w:ascii="Arial" w:hAnsi="Arial" w:cs="Arial"/>
          <w:b/>
          <w:bCs/>
        </w:rPr>
      </w:pPr>
    </w:p>
    <w:p w14:paraId="1DC7C57C" w14:textId="0AF37D2C"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 xml:space="preserve">GAMES AND BETTING S.A.S., debe asegurar que la información es tratada y protegida adecuadamente </w:t>
      </w:r>
      <w:proofErr w:type="gramStart"/>
      <w:r w:rsidRPr="00960AAB">
        <w:rPr>
          <w:rFonts w:ascii="Arial" w:eastAsia="Arial" w:hAnsi="Arial" w:cs="Arial"/>
          <w:sz w:val="22"/>
          <w:szCs w:val="22"/>
        </w:rPr>
        <w:t>de acuerdo al</w:t>
      </w:r>
      <w:proofErr w:type="gramEnd"/>
      <w:r w:rsidRPr="00960AAB">
        <w:rPr>
          <w:rFonts w:ascii="Arial" w:eastAsia="Arial" w:hAnsi="Arial" w:cs="Arial"/>
          <w:sz w:val="22"/>
          <w:szCs w:val="22"/>
        </w:rPr>
        <w:t xml:space="preserve"> nivel de clasificación otorgado.</w:t>
      </w:r>
    </w:p>
    <w:p w14:paraId="69245B85" w14:textId="77777777" w:rsidR="00555403" w:rsidRPr="00960AAB" w:rsidRDefault="00555403" w:rsidP="0074161C">
      <w:pPr>
        <w:spacing w:line="360" w:lineRule="auto"/>
        <w:ind w:right="-163"/>
        <w:jc w:val="both"/>
        <w:rPr>
          <w:rFonts w:ascii="Arial" w:eastAsia="Arial" w:hAnsi="Arial" w:cs="Arial"/>
          <w:sz w:val="22"/>
          <w:szCs w:val="22"/>
        </w:rPr>
      </w:pPr>
    </w:p>
    <w:p w14:paraId="13EFEA89" w14:textId="6DB8E489"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 xml:space="preserve">Toda información perteneciente a GAMES AND BETTING S.A.S. deberá ser identificada y clasificada </w:t>
      </w:r>
      <w:proofErr w:type="gramStart"/>
      <w:r w:rsidRPr="00960AAB">
        <w:rPr>
          <w:rFonts w:ascii="Arial" w:eastAsia="Arial" w:hAnsi="Arial" w:cs="Arial"/>
          <w:sz w:val="22"/>
          <w:szCs w:val="22"/>
        </w:rPr>
        <w:t>de acuerdo a</w:t>
      </w:r>
      <w:proofErr w:type="gramEnd"/>
      <w:r w:rsidRPr="00960AAB">
        <w:rPr>
          <w:rFonts w:ascii="Arial" w:eastAsia="Arial" w:hAnsi="Arial" w:cs="Arial"/>
          <w:sz w:val="22"/>
          <w:szCs w:val="22"/>
        </w:rPr>
        <w:t xml:space="preserve"> los siguientes niveles:</w:t>
      </w:r>
    </w:p>
    <w:p w14:paraId="216AFCE8" w14:textId="77777777" w:rsidR="00555403" w:rsidRPr="00960AAB" w:rsidRDefault="00555403" w:rsidP="0074161C">
      <w:pPr>
        <w:spacing w:line="360" w:lineRule="auto"/>
        <w:ind w:right="-163"/>
        <w:jc w:val="both"/>
        <w:rPr>
          <w:rFonts w:ascii="Arial" w:eastAsia="Arial" w:hAnsi="Arial" w:cs="Arial"/>
          <w:sz w:val="22"/>
          <w:szCs w:val="22"/>
        </w:rPr>
      </w:pPr>
    </w:p>
    <w:p w14:paraId="76053DFE" w14:textId="77777777" w:rsidR="00CF437D" w:rsidRPr="00960AAB" w:rsidRDefault="00CF437D" w:rsidP="007B21D6">
      <w:pPr>
        <w:numPr>
          <w:ilvl w:val="0"/>
          <w:numId w:val="2"/>
        </w:numPr>
        <w:pBdr>
          <w:top w:val="nil"/>
          <w:left w:val="nil"/>
          <w:bottom w:val="nil"/>
          <w:right w:val="nil"/>
          <w:between w:val="nil"/>
        </w:pBdr>
        <w:spacing w:line="360" w:lineRule="auto"/>
        <w:ind w:left="709" w:right="-163" w:hanging="425"/>
        <w:jc w:val="both"/>
        <w:rPr>
          <w:rFonts w:ascii="Arial" w:eastAsia="Arial" w:hAnsi="Arial" w:cs="Arial"/>
          <w:color w:val="000000"/>
          <w:sz w:val="22"/>
          <w:szCs w:val="22"/>
        </w:rPr>
      </w:pPr>
      <w:r w:rsidRPr="00960AAB">
        <w:rPr>
          <w:rFonts w:ascii="Arial" w:eastAsia="Arial" w:hAnsi="Arial" w:cs="Arial"/>
          <w:color w:val="000000"/>
          <w:sz w:val="22"/>
          <w:szCs w:val="22"/>
        </w:rPr>
        <w:t>Confidencial</w:t>
      </w:r>
    </w:p>
    <w:p w14:paraId="42282A44" w14:textId="77777777" w:rsidR="00CF437D" w:rsidRPr="00960AAB" w:rsidRDefault="00CF437D" w:rsidP="007B21D6">
      <w:pPr>
        <w:numPr>
          <w:ilvl w:val="0"/>
          <w:numId w:val="2"/>
        </w:numPr>
        <w:pBdr>
          <w:top w:val="nil"/>
          <w:left w:val="nil"/>
          <w:bottom w:val="nil"/>
          <w:right w:val="nil"/>
          <w:between w:val="nil"/>
        </w:pBdr>
        <w:spacing w:line="360" w:lineRule="auto"/>
        <w:ind w:left="709" w:right="-163" w:hanging="425"/>
        <w:jc w:val="both"/>
        <w:rPr>
          <w:rFonts w:ascii="Arial" w:eastAsia="Arial" w:hAnsi="Arial" w:cs="Arial"/>
          <w:color w:val="000000"/>
          <w:sz w:val="22"/>
          <w:szCs w:val="22"/>
        </w:rPr>
      </w:pPr>
      <w:r w:rsidRPr="00960AAB">
        <w:rPr>
          <w:rFonts w:ascii="Arial" w:eastAsia="Arial" w:hAnsi="Arial" w:cs="Arial"/>
          <w:color w:val="000000"/>
          <w:sz w:val="22"/>
          <w:szCs w:val="22"/>
        </w:rPr>
        <w:t>Restringido</w:t>
      </w:r>
    </w:p>
    <w:p w14:paraId="19EA493F" w14:textId="77777777" w:rsidR="00CF437D" w:rsidRPr="00960AAB" w:rsidRDefault="00CF437D" w:rsidP="007B21D6">
      <w:pPr>
        <w:numPr>
          <w:ilvl w:val="0"/>
          <w:numId w:val="2"/>
        </w:numPr>
        <w:pBdr>
          <w:top w:val="nil"/>
          <w:left w:val="nil"/>
          <w:bottom w:val="nil"/>
          <w:right w:val="nil"/>
          <w:between w:val="nil"/>
        </w:pBdr>
        <w:spacing w:line="360" w:lineRule="auto"/>
        <w:ind w:left="709" w:right="-163" w:hanging="425"/>
        <w:jc w:val="both"/>
        <w:rPr>
          <w:rFonts w:ascii="Arial" w:eastAsia="Arial" w:hAnsi="Arial" w:cs="Arial"/>
          <w:color w:val="000000"/>
          <w:sz w:val="22"/>
          <w:szCs w:val="22"/>
        </w:rPr>
      </w:pPr>
      <w:r w:rsidRPr="00960AAB">
        <w:rPr>
          <w:rFonts w:ascii="Arial" w:eastAsia="Arial" w:hAnsi="Arial" w:cs="Arial"/>
          <w:color w:val="000000"/>
          <w:sz w:val="22"/>
          <w:szCs w:val="22"/>
        </w:rPr>
        <w:t xml:space="preserve">Uso Interno </w:t>
      </w:r>
    </w:p>
    <w:p w14:paraId="4C08C7DC" w14:textId="77777777" w:rsidR="00CF437D" w:rsidRPr="00960AAB" w:rsidRDefault="00CF437D" w:rsidP="007B21D6">
      <w:pPr>
        <w:numPr>
          <w:ilvl w:val="0"/>
          <w:numId w:val="2"/>
        </w:numPr>
        <w:pBdr>
          <w:top w:val="nil"/>
          <w:left w:val="nil"/>
          <w:bottom w:val="nil"/>
          <w:right w:val="nil"/>
          <w:between w:val="nil"/>
        </w:pBdr>
        <w:spacing w:line="360" w:lineRule="auto"/>
        <w:ind w:left="709" w:right="-163" w:hanging="425"/>
        <w:jc w:val="both"/>
        <w:rPr>
          <w:rFonts w:ascii="Arial" w:eastAsia="Arial" w:hAnsi="Arial" w:cs="Arial"/>
          <w:color w:val="000000"/>
          <w:sz w:val="22"/>
          <w:szCs w:val="22"/>
        </w:rPr>
      </w:pPr>
      <w:r w:rsidRPr="00960AAB">
        <w:rPr>
          <w:rFonts w:ascii="Arial" w:eastAsia="Arial" w:hAnsi="Arial" w:cs="Arial"/>
          <w:color w:val="000000"/>
          <w:sz w:val="22"/>
          <w:szCs w:val="22"/>
        </w:rPr>
        <w:t>Público</w:t>
      </w:r>
    </w:p>
    <w:p w14:paraId="6D008964" w14:textId="77777777" w:rsidR="00CF437D" w:rsidRPr="00960AAB" w:rsidRDefault="00CF437D" w:rsidP="0074161C">
      <w:pPr>
        <w:pBdr>
          <w:top w:val="nil"/>
          <w:left w:val="nil"/>
          <w:bottom w:val="nil"/>
          <w:right w:val="nil"/>
          <w:between w:val="nil"/>
        </w:pBdr>
        <w:spacing w:line="360" w:lineRule="auto"/>
        <w:ind w:right="-163"/>
        <w:jc w:val="both"/>
        <w:rPr>
          <w:rFonts w:ascii="Arial" w:eastAsia="Arial" w:hAnsi="Arial" w:cs="Arial"/>
          <w:sz w:val="22"/>
          <w:szCs w:val="22"/>
          <w:highlight w:val="yellow"/>
        </w:rPr>
      </w:pPr>
    </w:p>
    <w:p w14:paraId="48A3B4F1" w14:textId="77777777"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La clasificación de la información se debe llevar a cabo teniendo en cuenta los documentos electrónicos, físicos, bases de datos, correos electrónicos, medios de almacenamiento y responsable de la misma.</w:t>
      </w:r>
    </w:p>
    <w:p w14:paraId="472BD7F9" w14:textId="77777777" w:rsidR="00555403" w:rsidRPr="00960AAB" w:rsidRDefault="00555403" w:rsidP="0074161C">
      <w:pPr>
        <w:spacing w:line="360" w:lineRule="auto"/>
        <w:ind w:right="-163"/>
        <w:jc w:val="both"/>
        <w:rPr>
          <w:rFonts w:ascii="Arial" w:eastAsia="Arial" w:hAnsi="Arial" w:cs="Arial"/>
          <w:sz w:val="22"/>
          <w:szCs w:val="22"/>
        </w:rPr>
      </w:pPr>
    </w:p>
    <w:p w14:paraId="4B6165E1" w14:textId="20751824"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El propietario del activo, junto con el jefe de Ciberseguridad son los responsables de clasificar la información bajo los criterios de: Confidencial, restringido, uso interno y público.</w:t>
      </w:r>
    </w:p>
    <w:p w14:paraId="1561158B" w14:textId="77777777" w:rsidR="00555403" w:rsidRPr="00960AAB" w:rsidRDefault="00555403" w:rsidP="0074161C">
      <w:pPr>
        <w:spacing w:line="360" w:lineRule="auto"/>
        <w:ind w:right="-163"/>
        <w:jc w:val="both"/>
        <w:rPr>
          <w:rFonts w:ascii="Arial" w:eastAsia="Arial" w:hAnsi="Arial" w:cs="Arial"/>
          <w:sz w:val="22"/>
          <w:szCs w:val="22"/>
        </w:rPr>
      </w:pPr>
    </w:p>
    <w:p w14:paraId="728E4AE4" w14:textId="5DE6FEB0" w:rsidR="00CF437D" w:rsidRPr="00960AAB" w:rsidRDefault="00FA5155" w:rsidP="007B21D6">
      <w:pPr>
        <w:pStyle w:val="Ttulo2"/>
        <w:numPr>
          <w:ilvl w:val="1"/>
          <w:numId w:val="33"/>
        </w:numPr>
      </w:pPr>
      <w:bookmarkStart w:id="39" w:name="_heading=h.1ksv4uv" w:colFirst="0" w:colLast="0"/>
      <w:bookmarkStart w:id="40" w:name="_Toc229491591"/>
      <w:bookmarkEnd w:id="39"/>
      <w:r w:rsidRPr="00960AAB">
        <w:t>ETIQUETADO Y MANIPULACIÓN DE ACTIVOS DE LA INFORMACIÓN.</w:t>
      </w:r>
      <w:bookmarkEnd w:id="40"/>
    </w:p>
    <w:p w14:paraId="71D406C0" w14:textId="77777777" w:rsidR="00D106FE" w:rsidRPr="00960AAB" w:rsidRDefault="00D106FE" w:rsidP="0074161C">
      <w:pPr>
        <w:pStyle w:val="Prrafodelista"/>
        <w:pBdr>
          <w:top w:val="nil"/>
          <w:left w:val="nil"/>
          <w:bottom w:val="nil"/>
          <w:right w:val="nil"/>
          <w:between w:val="nil"/>
        </w:pBdr>
        <w:spacing w:after="0" w:line="360" w:lineRule="auto"/>
        <w:contextualSpacing w:val="0"/>
        <w:jc w:val="both"/>
        <w:rPr>
          <w:rFonts w:ascii="Arial" w:eastAsia="Arial" w:hAnsi="Arial" w:cs="Arial"/>
          <w:b/>
          <w:color w:val="000000"/>
        </w:rPr>
      </w:pPr>
    </w:p>
    <w:p w14:paraId="57DC0B15" w14:textId="48844272"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Los colaboradores de GAMES AND BETTING S.A.S. son responsables de la organización, conservación, uso y manejo de los documentos.</w:t>
      </w:r>
    </w:p>
    <w:p w14:paraId="535A1567" w14:textId="77777777" w:rsidR="00555403" w:rsidRPr="00960AAB" w:rsidRDefault="00555403" w:rsidP="0074161C">
      <w:pPr>
        <w:spacing w:line="360" w:lineRule="auto"/>
        <w:ind w:right="-163"/>
        <w:jc w:val="both"/>
        <w:rPr>
          <w:rFonts w:ascii="Arial" w:eastAsia="Arial" w:hAnsi="Arial" w:cs="Arial"/>
          <w:sz w:val="22"/>
          <w:szCs w:val="22"/>
        </w:rPr>
      </w:pPr>
    </w:p>
    <w:p w14:paraId="2FA20104" w14:textId="3C243034"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El propietario del activo es el responsable de identificar o etiquetar el documento según el tipo de información, marcando en la parte superior derecha, en la carátula de la carpeta y en su archivo su clasificación antes mencionada.</w:t>
      </w:r>
    </w:p>
    <w:p w14:paraId="47DB9BB7" w14:textId="77777777" w:rsidR="00555403" w:rsidRPr="00960AAB" w:rsidRDefault="00555403" w:rsidP="0074161C">
      <w:pPr>
        <w:spacing w:line="360" w:lineRule="auto"/>
        <w:ind w:right="-163"/>
        <w:jc w:val="both"/>
        <w:rPr>
          <w:rFonts w:ascii="Arial" w:eastAsia="Arial" w:hAnsi="Arial" w:cs="Arial"/>
          <w:sz w:val="22"/>
          <w:szCs w:val="22"/>
        </w:rPr>
      </w:pPr>
    </w:p>
    <w:p w14:paraId="750DCEDE" w14:textId="41F3FA71"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Los documentos electrónicos podrán ser identificados con marca de agua teniendo en cuenta la clasificación de la información “CONFIDENCIAL”, “RESTRINGIDO”.</w:t>
      </w:r>
    </w:p>
    <w:p w14:paraId="23BE0AB0" w14:textId="77777777" w:rsidR="00555403" w:rsidRPr="00960AAB" w:rsidRDefault="00555403" w:rsidP="0074161C">
      <w:pPr>
        <w:spacing w:line="360" w:lineRule="auto"/>
        <w:ind w:right="-163"/>
        <w:jc w:val="both"/>
        <w:rPr>
          <w:rFonts w:ascii="Arial" w:eastAsia="Arial" w:hAnsi="Arial" w:cs="Arial"/>
          <w:sz w:val="22"/>
          <w:szCs w:val="22"/>
        </w:rPr>
      </w:pPr>
    </w:p>
    <w:p w14:paraId="2DC60160" w14:textId="4EF18D14"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La información confidencial debe encontrarse etiquetada como “CONFIDENCIAL”, portarse en un sobre de manila o carpeta sellada, conservada en un archivo en el que solo la Presidencia tenga acceso.</w:t>
      </w:r>
    </w:p>
    <w:p w14:paraId="1D58BFE6" w14:textId="77777777" w:rsidR="00555403" w:rsidRPr="00960AAB" w:rsidRDefault="00555403" w:rsidP="0074161C">
      <w:pPr>
        <w:spacing w:line="360" w:lineRule="auto"/>
        <w:ind w:right="-163"/>
        <w:jc w:val="both"/>
        <w:rPr>
          <w:rFonts w:ascii="Arial" w:eastAsia="Arial" w:hAnsi="Arial" w:cs="Arial"/>
          <w:sz w:val="22"/>
          <w:szCs w:val="22"/>
        </w:rPr>
      </w:pPr>
    </w:p>
    <w:p w14:paraId="202F9AEA" w14:textId="4CACD449"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La información de uso interno debe encontrarse etiquetada como “USO INTERNO”, para lo cual debe disponerse y transportarse en los canales y medios adecuados, no debe comunicarse a clientes o personal ajeno a la compañía.</w:t>
      </w:r>
    </w:p>
    <w:p w14:paraId="1076AA37" w14:textId="77777777" w:rsidR="00555403" w:rsidRPr="00960AAB" w:rsidRDefault="00555403" w:rsidP="0074161C">
      <w:pPr>
        <w:spacing w:line="360" w:lineRule="auto"/>
        <w:ind w:right="-163"/>
        <w:jc w:val="both"/>
        <w:rPr>
          <w:rFonts w:ascii="Arial" w:eastAsia="Arial" w:hAnsi="Arial" w:cs="Arial"/>
          <w:sz w:val="22"/>
          <w:szCs w:val="22"/>
        </w:rPr>
      </w:pPr>
    </w:p>
    <w:p w14:paraId="5D56D115" w14:textId="70C6AA0D"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La información pública debe encontrarse etiquetada como “PÚBLICA”, debe comunicarse por los medios definidos por la Presidencia previamente validada y aprobada por el responsable del proceso.</w:t>
      </w:r>
    </w:p>
    <w:p w14:paraId="6B196D97" w14:textId="77777777" w:rsidR="00555403" w:rsidRPr="00960AAB" w:rsidRDefault="00555403" w:rsidP="0074161C">
      <w:pPr>
        <w:spacing w:line="360" w:lineRule="auto"/>
        <w:ind w:right="-163"/>
        <w:jc w:val="both"/>
        <w:rPr>
          <w:rFonts w:ascii="Arial" w:eastAsia="Arial" w:hAnsi="Arial" w:cs="Arial"/>
          <w:sz w:val="22"/>
          <w:szCs w:val="22"/>
        </w:rPr>
      </w:pPr>
    </w:p>
    <w:p w14:paraId="669FF6CE" w14:textId="336CAC44"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 xml:space="preserve">Toda la documentación antes mencionada debe conservarse en ambientes seguros y muy buenas condiciones, con acceso restringido a personas no autorizadas, manteniendo un registro formal de los receptores autorizados. </w:t>
      </w:r>
    </w:p>
    <w:p w14:paraId="6C51117E" w14:textId="77777777" w:rsidR="00555403" w:rsidRPr="00960AAB" w:rsidRDefault="00555403" w:rsidP="0074161C">
      <w:pPr>
        <w:spacing w:line="360" w:lineRule="auto"/>
        <w:ind w:right="-163"/>
        <w:jc w:val="both"/>
        <w:rPr>
          <w:rFonts w:ascii="Arial" w:eastAsia="Arial" w:hAnsi="Arial" w:cs="Arial"/>
          <w:sz w:val="22"/>
          <w:szCs w:val="22"/>
        </w:rPr>
      </w:pPr>
    </w:p>
    <w:p w14:paraId="21CC376C" w14:textId="498E1F3C"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lastRenderedPageBreak/>
        <w:t>Todo colaborador de GAMES AND BETTING S.A.S. al realizar su desvinculación de cargo o actividades deben entregar los documentos y archivos a su cargo debidamente inventariados.</w:t>
      </w:r>
    </w:p>
    <w:p w14:paraId="3276E401" w14:textId="77777777"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Es deber de todo colaborador de GAMES AND BETTING S.A.S., custodiar y cuidar la documentación e información que conserve bajo su cuidado o a la cual tenga acceso, e impedir o evitar la sustracción, destrucción, ocultamiento o utilización indebida.</w:t>
      </w:r>
    </w:p>
    <w:p w14:paraId="433B5732" w14:textId="77777777" w:rsidR="00555403" w:rsidRPr="00960AAB" w:rsidRDefault="00555403" w:rsidP="0074161C">
      <w:pPr>
        <w:spacing w:line="360" w:lineRule="auto"/>
        <w:ind w:right="-163"/>
        <w:jc w:val="both"/>
        <w:rPr>
          <w:rFonts w:ascii="Arial" w:eastAsia="Arial" w:hAnsi="Arial" w:cs="Arial"/>
          <w:sz w:val="22"/>
          <w:szCs w:val="22"/>
        </w:rPr>
      </w:pPr>
    </w:p>
    <w:p w14:paraId="1615D5EE" w14:textId="7D1900A9"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Las medidas de tratamiento o de manejo que deben darse a la información en función del nivel de clasificación al que pertenecen se definen en la siguiente tabla:</w:t>
      </w:r>
    </w:p>
    <w:p w14:paraId="54660112" w14:textId="77777777" w:rsidR="0010281C" w:rsidRPr="00960AAB" w:rsidRDefault="0010281C" w:rsidP="00FA5155">
      <w:pPr>
        <w:jc w:val="center"/>
        <w:rPr>
          <w:rFonts w:ascii="Arial" w:eastAsia="Arial" w:hAnsi="Arial" w:cs="Arial"/>
          <w:b/>
          <w:sz w:val="22"/>
          <w:szCs w:val="22"/>
        </w:rPr>
      </w:pPr>
    </w:p>
    <w:p w14:paraId="09C21131" w14:textId="0E6A0225" w:rsidR="00CF437D" w:rsidRPr="00960AAB" w:rsidRDefault="00CF437D" w:rsidP="00FA5155">
      <w:pPr>
        <w:jc w:val="center"/>
        <w:rPr>
          <w:rFonts w:ascii="Arial" w:eastAsia="Arial" w:hAnsi="Arial" w:cs="Arial"/>
          <w:b/>
          <w:sz w:val="22"/>
          <w:szCs w:val="22"/>
        </w:rPr>
      </w:pPr>
      <w:r w:rsidRPr="00960AAB">
        <w:rPr>
          <w:rFonts w:ascii="Arial" w:eastAsia="Arial" w:hAnsi="Arial" w:cs="Arial"/>
          <w:b/>
          <w:sz w:val="22"/>
          <w:szCs w:val="22"/>
        </w:rPr>
        <w:t>TABLA N</w:t>
      </w:r>
      <w:r w:rsidR="00FA5155" w:rsidRPr="00960AAB">
        <w:rPr>
          <w:rFonts w:ascii="Arial" w:eastAsia="Arial" w:hAnsi="Arial" w:cs="Arial"/>
          <w:b/>
          <w:sz w:val="22"/>
          <w:szCs w:val="22"/>
        </w:rPr>
        <w:t>o.</w:t>
      </w:r>
      <w:r w:rsidRPr="00960AAB">
        <w:rPr>
          <w:rFonts w:ascii="Arial" w:eastAsia="Arial" w:hAnsi="Arial" w:cs="Arial"/>
          <w:b/>
          <w:sz w:val="22"/>
          <w:szCs w:val="22"/>
        </w:rPr>
        <w:t xml:space="preserve"> 1. Clasificación y Manejo de información</w:t>
      </w:r>
    </w:p>
    <w:p w14:paraId="751A3547" w14:textId="77777777" w:rsidR="00CF437D" w:rsidRPr="00960AAB" w:rsidRDefault="00CF437D" w:rsidP="00FA5155">
      <w:pPr>
        <w:jc w:val="both"/>
        <w:rPr>
          <w:rFonts w:ascii="Arial" w:eastAsia="Arial" w:hAnsi="Arial" w:cs="Arial"/>
          <w:b/>
          <w:sz w:val="22"/>
          <w:szCs w:val="22"/>
        </w:rPr>
      </w:pP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2930"/>
        <w:gridCol w:w="1701"/>
        <w:gridCol w:w="3685"/>
      </w:tblGrid>
      <w:tr w:rsidR="00CF437D" w:rsidRPr="00960AAB" w14:paraId="05D65EE3" w14:textId="77777777" w:rsidTr="00B43412">
        <w:trPr>
          <w:trHeight w:val="608"/>
        </w:trPr>
        <w:tc>
          <w:tcPr>
            <w:tcW w:w="2027" w:type="dxa"/>
            <w:shd w:val="clear" w:color="auto" w:fill="4F81BD"/>
            <w:vAlign w:val="center"/>
          </w:tcPr>
          <w:p w14:paraId="097AD2A4" w14:textId="77777777" w:rsidR="00CF437D" w:rsidRPr="00960AAB" w:rsidRDefault="00CF437D" w:rsidP="00FA5155">
            <w:pPr>
              <w:ind w:left="22" w:right="-163"/>
              <w:jc w:val="center"/>
              <w:rPr>
                <w:rFonts w:ascii="Arial" w:eastAsia="Arial" w:hAnsi="Arial" w:cs="Arial"/>
                <w:b/>
                <w:color w:val="FFFFFF"/>
                <w:sz w:val="22"/>
                <w:szCs w:val="22"/>
              </w:rPr>
            </w:pPr>
            <w:r w:rsidRPr="00960AAB">
              <w:rPr>
                <w:rFonts w:ascii="Arial" w:eastAsia="Arial" w:hAnsi="Arial" w:cs="Arial"/>
                <w:b/>
                <w:color w:val="FFFFFF"/>
                <w:sz w:val="22"/>
                <w:szCs w:val="22"/>
              </w:rPr>
              <w:t>CLASIFICACIÓN</w:t>
            </w:r>
          </w:p>
        </w:tc>
        <w:tc>
          <w:tcPr>
            <w:tcW w:w="2930" w:type="dxa"/>
            <w:shd w:val="clear" w:color="auto" w:fill="4F81BD"/>
            <w:vAlign w:val="center"/>
          </w:tcPr>
          <w:p w14:paraId="47EF9C25" w14:textId="77777777" w:rsidR="00CF437D" w:rsidRPr="00960AAB" w:rsidRDefault="00CF437D" w:rsidP="00FA5155">
            <w:pPr>
              <w:ind w:left="22" w:right="-163"/>
              <w:jc w:val="center"/>
              <w:rPr>
                <w:rFonts w:ascii="Arial" w:eastAsia="Arial" w:hAnsi="Arial" w:cs="Arial"/>
                <w:b/>
                <w:color w:val="FFFFFF"/>
                <w:sz w:val="22"/>
                <w:szCs w:val="22"/>
              </w:rPr>
            </w:pPr>
            <w:r w:rsidRPr="00960AAB">
              <w:rPr>
                <w:rFonts w:ascii="Arial" w:eastAsia="Arial" w:hAnsi="Arial" w:cs="Arial"/>
                <w:b/>
                <w:color w:val="FFFFFF"/>
                <w:sz w:val="22"/>
                <w:szCs w:val="22"/>
              </w:rPr>
              <w:t>TIPO DE INFORMACIÓN</w:t>
            </w:r>
          </w:p>
        </w:tc>
        <w:tc>
          <w:tcPr>
            <w:tcW w:w="1701" w:type="dxa"/>
            <w:shd w:val="clear" w:color="auto" w:fill="4F81BD"/>
            <w:vAlign w:val="center"/>
          </w:tcPr>
          <w:p w14:paraId="4E46049E" w14:textId="77777777" w:rsidR="00CF437D" w:rsidRPr="00960AAB" w:rsidRDefault="00CF437D" w:rsidP="00FA5155">
            <w:pPr>
              <w:ind w:left="22" w:right="-163"/>
              <w:jc w:val="center"/>
              <w:rPr>
                <w:rFonts w:ascii="Arial" w:eastAsia="Arial" w:hAnsi="Arial" w:cs="Arial"/>
                <w:b/>
                <w:color w:val="FFFFFF"/>
                <w:sz w:val="22"/>
                <w:szCs w:val="22"/>
              </w:rPr>
            </w:pPr>
            <w:r w:rsidRPr="00960AAB">
              <w:rPr>
                <w:rFonts w:ascii="Arial" w:eastAsia="Arial" w:hAnsi="Arial" w:cs="Arial"/>
                <w:b/>
                <w:color w:val="FFFFFF"/>
                <w:sz w:val="22"/>
                <w:szCs w:val="22"/>
              </w:rPr>
              <w:t>QUIEN AUTORIZA EL ACCESO</w:t>
            </w:r>
          </w:p>
        </w:tc>
        <w:tc>
          <w:tcPr>
            <w:tcW w:w="3685" w:type="dxa"/>
            <w:shd w:val="clear" w:color="auto" w:fill="4F81BD"/>
            <w:vAlign w:val="center"/>
          </w:tcPr>
          <w:p w14:paraId="6F2BFEAE" w14:textId="77777777" w:rsidR="00CF437D" w:rsidRPr="00960AAB" w:rsidRDefault="00CF437D" w:rsidP="00FA5155">
            <w:pPr>
              <w:ind w:left="22" w:right="104"/>
              <w:jc w:val="center"/>
              <w:rPr>
                <w:rFonts w:ascii="Arial" w:eastAsia="Arial" w:hAnsi="Arial" w:cs="Arial"/>
                <w:b/>
                <w:color w:val="FFFFFF"/>
                <w:sz w:val="22"/>
                <w:szCs w:val="22"/>
              </w:rPr>
            </w:pPr>
            <w:r w:rsidRPr="00960AAB">
              <w:rPr>
                <w:rFonts w:ascii="Arial" w:eastAsia="Arial" w:hAnsi="Arial" w:cs="Arial"/>
                <w:b/>
                <w:color w:val="FFFFFF"/>
                <w:sz w:val="22"/>
                <w:szCs w:val="22"/>
              </w:rPr>
              <w:t>QUIEN ESTABLECE CONTROLES Y DEFINICIÓN DE CONDICIONES Y PERIODO DE ALMACENAMIENTO</w:t>
            </w:r>
          </w:p>
        </w:tc>
      </w:tr>
      <w:tr w:rsidR="00CF437D" w:rsidRPr="00960AAB" w14:paraId="314860A7" w14:textId="77777777" w:rsidTr="00B43412">
        <w:trPr>
          <w:trHeight w:val="985"/>
        </w:trPr>
        <w:tc>
          <w:tcPr>
            <w:tcW w:w="2027" w:type="dxa"/>
            <w:shd w:val="clear" w:color="auto" w:fill="4F81BD"/>
            <w:vAlign w:val="center"/>
          </w:tcPr>
          <w:p w14:paraId="6B64AEDF" w14:textId="77777777" w:rsidR="00CF437D" w:rsidRPr="00960AAB" w:rsidRDefault="00CF437D" w:rsidP="00FA5155">
            <w:pPr>
              <w:ind w:left="22" w:right="-163"/>
              <w:jc w:val="both"/>
              <w:rPr>
                <w:rFonts w:ascii="Arial" w:eastAsia="Arial" w:hAnsi="Arial" w:cs="Arial"/>
                <w:b/>
                <w:color w:val="FFFFFF"/>
                <w:sz w:val="22"/>
                <w:szCs w:val="22"/>
              </w:rPr>
            </w:pPr>
            <w:r w:rsidRPr="00960AAB">
              <w:rPr>
                <w:rFonts w:ascii="Arial" w:eastAsia="Arial" w:hAnsi="Arial" w:cs="Arial"/>
                <w:b/>
                <w:color w:val="FFFFFF"/>
                <w:sz w:val="22"/>
                <w:szCs w:val="22"/>
              </w:rPr>
              <w:t>CONFIDENCIAL</w:t>
            </w:r>
          </w:p>
        </w:tc>
        <w:tc>
          <w:tcPr>
            <w:tcW w:w="2930" w:type="dxa"/>
            <w:vAlign w:val="center"/>
          </w:tcPr>
          <w:p w14:paraId="1095887E" w14:textId="77777777" w:rsidR="00CF437D" w:rsidRPr="00960AAB" w:rsidRDefault="00CF437D" w:rsidP="00FA5155">
            <w:pPr>
              <w:ind w:left="22"/>
              <w:jc w:val="both"/>
              <w:rPr>
                <w:rFonts w:ascii="Arial" w:eastAsia="Arial" w:hAnsi="Arial" w:cs="Arial"/>
                <w:b/>
                <w:sz w:val="22"/>
                <w:szCs w:val="22"/>
              </w:rPr>
            </w:pPr>
            <w:r w:rsidRPr="00960AAB">
              <w:rPr>
                <w:rFonts w:ascii="Arial" w:eastAsia="Arial" w:hAnsi="Arial" w:cs="Arial"/>
                <w:sz w:val="22"/>
                <w:szCs w:val="22"/>
              </w:rPr>
              <w:t>Documentos de clientes, documentos y medios de soportes digitales, datos personales de colaboradores, hojas de costos, información contable y financiera.</w:t>
            </w:r>
          </w:p>
        </w:tc>
        <w:tc>
          <w:tcPr>
            <w:tcW w:w="1701" w:type="dxa"/>
            <w:vAlign w:val="center"/>
          </w:tcPr>
          <w:p w14:paraId="53A1F767" w14:textId="77777777" w:rsidR="00CF437D" w:rsidRPr="00960AAB" w:rsidRDefault="00CF437D" w:rsidP="00FA5155">
            <w:pPr>
              <w:ind w:left="22" w:right="99"/>
              <w:jc w:val="both"/>
              <w:rPr>
                <w:rFonts w:ascii="Arial" w:eastAsia="Arial" w:hAnsi="Arial" w:cs="Arial"/>
                <w:b/>
                <w:sz w:val="22"/>
                <w:szCs w:val="22"/>
              </w:rPr>
            </w:pPr>
            <w:r w:rsidRPr="00960AAB">
              <w:rPr>
                <w:rFonts w:ascii="Arial" w:eastAsia="Arial" w:hAnsi="Arial" w:cs="Arial"/>
                <w:sz w:val="22"/>
                <w:szCs w:val="22"/>
              </w:rPr>
              <w:t xml:space="preserve">Presidencia, </w:t>
            </w:r>
            <w:proofErr w:type="gramStart"/>
            <w:r w:rsidRPr="00960AAB">
              <w:rPr>
                <w:rFonts w:ascii="Arial" w:eastAsia="Arial" w:hAnsi="Arial" w:cs="Arial"/>
                <w:sz w:val="22"/>
                <w:szCs w:val="22"/>
              </w:rPr>
              <w:t>Director</w:t>
            </w:r>
            <w:proofErr w:type="gramEnd"/>
            <w:r w:rsidRPr="00960AAB">
              <w:rPr>
                <w:rFonts w:ascii="Arial" w:eastAsia="Arial" w:hAnsi="Arial" w:cs="Arial"/>
                <w:sz w:val="22"/>
                <w:szCs w:val="22"/>
              </w:rPr>
              <w:t xml:space="preserve"> Financiero, </w:t>
            </w:r>
            <w:proofErr w:type="gramStart"/>
            <w:r w:rsidRPr="00960AAB">
              <w:rPr>
                <w:rFonts w:ascii="Arial" w:eastAsia="Arial" w:hAnsi="Arial" w:cs="Arial"/>
                <w:sz w:val="22"/>
                <w:szCs w:val="22"/>
              </w:rPr>
              <w:t>Director</w:t>
            </w:r>
            <w:proofErr w:type="gramEnd"/>
            <w:r w:rsidRPr="00960AAB">
              <w:rPr>
                <w:rFonts w:ascii="Arial" w:eastAsia="Arial" w:hAnsi="Arial" w:cs="Arial"/>
                <w:sz w:val="22"/>
                <w:szCs w:val="22"/>
              </w:rPr>
              <w:t xml:space="preserve"> Legal y, por mandato legal</w:t>
            </w:r>
          </w:p>
        </w:tc>
        <w:tc>
          <w:tcPr>
            <w:tcW w:w="3685" w:type="dxa"/>
            <w:vAlign w:val="center"/>
          </w:tcPr>
          <w:p w14:paraId="079D1C03" w14:textId="77777777" w:rsidR="00CF437D" w:rsidRPr="00960AAB" w:rsidRDefault="00CF437D" w:rsidP="00FA5155">
            <w:pPr>
              <w:ind w:left="22"/>
              <w:jc w:val="both"/>
              <w:rPr>
                <w:rFonts w:ascii="Arial" w:eastAsia="Arial" w:hAnsi="Arial" w:cs="Arial"/>
                <w:b/>
                <w:sz w:val="22"/>
                <w:szCs w:val="22"/>
              </w:rPr>
            </w:pPr>
            <w:r w:rsidRPr="00960AAB">
              <w:rPr>
                <w:rFonts w:ascii="Arial" w:eastAsia="Arial" w:hAnsi="Arial" w:cs="Arial"/>
                <w:sz w:val="22"/>
                <w:szCs w:val="22"/>
              </w:rPr>
              <w:t>Administración por disposición de Presidencia, o según contrato en caso de documentos del cliente.</w:t>
            </w:r>
          </w:p>
        </w:tc>
      </w:tr>
      <w:tr w:rsidR="00CF437D" w:rsidRPr="00960AAB" w14:paraId="349A03A8" w14:textId="77777777" w:rsidTr="00B43412">
        <w:tc>
          <w:tcPr>
            <w:tcW w:w="2027" w:type="dxa"/>
            <w:shd w:val="clear" w:color="auto" w:fill="4F81BD"/>
            <w:vAlign w:val="center"/>
          </w:tcPr>
          <w:p w14:paraId="40B0BE09" w14:textId="77777777" w:rsidR="00CF437D" w:rsidRPr="00960AAB" w:rsidRDefault="00CF437D" w:rsidP="00FA5155">
            <w:pPr>
              <w:ind w:left="22" w:right="-163" w:hanging="141"/>
              <w:jc w:val="both"/>
              <w:rPr>
                <w:rFonts w:ascii="Arial" w:eastAsia="Arial" w:hAnsi="Arial" w:cs="Arial"/>
                <w:b/>
                <w:color w:val="FFFFFF"/>
                <w:sz w:val="22"/>
                <w:szCs w:val="22"/>
              </w:rPr>
            </w:pPr>
            <w:r w:rsidRPr="00960AAB">
              <w:rPr>
                <w:rFonts w:ascii="Arial" w:eastAsia="Arial" w:hAnsi="Arial" w:cs="Arial"/>
                <w:b/>
                <w:color w:val="FFFFFF"/>
                <w:sz w:val="22"/>
                <w:szCs w:val="22"/>
              </w:rPr>
              <w:t>RESTRINGIDA</w:t>
            </w:r>
          </w:p>
        </w:tc>
        <w:tc>
          <w:tcPr>
            <w:tcW w:w="2930" w:type="dxa"/>
            <w:vAlign w:val="center"/>
          </w:tcPr>
          <w:p w14:paraId="5777312A" w14:textId="77777777" w:rsidR="00CF437D" w:rsidRPr="00960AAB" w:rsidRDefault="00CF437D" w:rsidP="00FA5155">
            <w:pPr>
              <w:ind w:left="22" w:right="-43"/>
              <w:jc w:val="both"/>
              <w:rPr>
                <w:rFonts w:ascii="Arial" w:eastAsia="Arial" w:hAnsi="Arial" w:cs="Arial"/>
                <w:b/>
                <w:sz w:val="22"/>
                <w:szCs w:val="22"/>
              </w:rPr>
            </w:pPr>
            <w:r w:rsidRPr="00960AAB">
              <w:rPr>
                <w:rFonts w:ascii="Arial" w:eastAsia="Arial" w:hAnsi="Arial" w:cs="Arial"/>
                <w:sz w:val="22"/>
                <w:szCs w:val="22"/>
              </w:rPr>
              <w:t>Registros de procesos, log del sistema, pistas de auditoría, informes del SGSI, Bases de Datos, propuestas comerciales y anexos técnicos, detalle de información de estructura física y lógica.</w:t>
            </w:r>
          </w:p>
        </w:tc>
        <w:tc>
          <w:tcPr>
            <w:tcW w:w="1701" w:type="dxa"/>
            <w:vAlign w:val="center"/>
          </w:tcPr>
          <w:p w14:paraId="12A6068E" w14:textId="77777777" w:rsidR="00CF437D" w:rsidRPr="00960AAB" w:rsidRDefault="00CF437D" w:rsidP="00FA5155">
            <w:pPr>
              <w:ind w:left="22" w:right="99"/>
              <w:jc w:val="both"/>
              <w:rPr>
                <w:rFonts w:ascii="Arial" w:eastAsia="Arial" w:hAnsi="Arial" w:cs="Arial"/>
                <w:b/>
                <w:sz w:val="22"/>
                <w:szCs w:val="22"/>
              </w:rPr>
            </w:pPr>
            <w:r w:rsidRPr="00960AAB">
              <w:rPr>
                <w:rFonts w:ascii="Arial" w:eastAsia="Arial" w:hAnsi="Arial" w:cs="Arial"/>
                <w:sz w:val="22"/>
                <w:szCs w:val="22"/>
              </w:rPr>
              <w:t>Administración por disposición de Presidencia, o cuando sea requerido en procesos de auditoría externa</w:t>
            </w:r>
          </w:p>
        </w:tc>
        <w:tc>
          <w:tcPr>
            <w:tcW w:w="3685" w:type="dxa"/>
            <w:vAlign w:val="center"/>
          </w:tcPr>
          <w:p w14:paraId="06563774" w14:textId="77777777" w:rsidR="00CF437D" w:rsidRPr="00960AAB" w:rsidRDefault="00CF437D" w:rsidP="00FA5155">
            <w:pPr>
              <w:ind w:left="22"/>
              <w:jc w:val="both"/>
              <w:rPr>
                <w:rFonts w:ascii="Arial" w:eastAsia="Arial" w:hAnsi="Arial" w:cs="Arial"/>
                <w:b/>
                <w:sz w:val="22"/>
                <w:szCs w:val="22"/>
              </w:rPr>
            </w:pPr>
            <w:r w:rsidRPr="00960AAB">
              <w:rPr>
                <w:rFonts w:ascii="Arial" w:eastAsia="Arial" w:hAnsi="Arial" w:cs="Arial"/>
                <w:sz w:val="22"/>
                <w:szCs w:val="22"/>
              </w:rPr>
              <w:t>Presidencia y clientes según contrato y disposiciones legales aplicables</w:t>
            </w:r>
          </w:p>
        </w:tc>
      </w:tr>
      <w:tr w:rsidR="00CF437D" w:rsidRPr="00960AAB" w14:paraId="307A2877" w14:textId="77777777" w:rsidTr="00B43412">
        <w:tc>
          <w:tcPr>
            <w:tcW w:w="2027" w:type="dxa"/>
            <w:shd w:val="clear" w:color="auto" w:fill="4F81BD"/>
            <w:vAlign w:val="center"/>
          </w:tcPr>
          <w:p w14:paraId="138B0572" w14:textId="77777777" w:rsidR="00CF437D" w:rsidRPr="00960AAB" w:rsidRDefault="00CF437D" w:rsidP="00FA5155">
            <w:pPr>
              <w:ind w:left="22" w:right="-163"/>
              <w:jc w:val="both"/>
              <w:rPr>
                <w:rFonts w:ascii="Arial" w:eastAsia="Arial" w:hAnsi="Arial" w:cs="Arial"/>
                <w:b/>
                <w:color w:val="FFFFFF"/>
                <w:sz w:val="22"/>
                <w:szCs w:val="22"/>
              </w:rPr>
            </w:pPr>
            <w:r w:rsidRPr="00960AAB">
              <w:rPr>
                <w:rFonts w:ascii="Arial" w:eastAsia="Arial" w:hAnsi="Arial" w:cs="Arial"/>
                <w:b/>
                <w:color w:val="FFFFFF"/>
                <w:sz w:val="22"/>
                <w:szCs w:val="22"/>
              </w:rPr>
              <w:t>USO INTERNO</w:t>
            </w:r>
          </w:p>
        </w:tc>
        <w:tc>
          <w:tcPr>
            <w:tcW w:w="2930" w:type="dxa"/>
            <w:vAlign w:val="center"/>
          </w:tcPr>
          <w:p w14:paraId="575CAFD8" w14:textId="77777777" w:rsidR="00CF437D" w:rsidRPr="00960AAB" w:rsidRDefault="00CF437D" w:rsidP="00FA5155">
            <w:pPr>
              <w:ind w:left="22"/>
              <w:jc w:val="both"/>
              <w:rPr>
                <w:rFonts w:ascii="Arial" w:eastAsia="Arial" w:hAnsi="Arial" w:cs="Arial"/>
                <w:b/>
                <w:sz w:val="22"/>
                <w:szCs w:val="22"/>
              </w:rPr>
            </w:pPr>
            <w:r w:rsidRPr="00960AAB">
              <w:rPr>
                <w:rFonts w:ascii="Arial" w:eastAsia="Arial" w:hAnsi="Arial" w:cs="Arial"/>
                <w:sz w:val="22"/>
                <w:szCs w:val="22"/>
              </w:rPr>
              <w:t>Manuales, Procedimientos, Instructivos, Políticas, Objetivos empresariales</w:t>
            </w:r>
          </w:p>
        </w:tc>
        <w:tc>
          <w:tcPr>
            <w:tcW w:w="1701" w:type="dxa"/>
            <w:vAlign w:val="center"/>
          </w:tcPr>
          <w:p w14:paraId="19D2CB9C" w14:textId="77777777" w:rsidR="00CF437D" w:rsidRPr="00960AAB" w:rsidRDefault="00CF437D" w:rsidP="00FA5155">
            <w:pPr>
              <w:ind w:left="22" w:right="99"/>
              <w:jc w:val="both"/>
              <w:rPr>
                <w:rFonts w:ascii="Arial" w:eastAsia="Arial" w:hAnsi="Arial" w:cs="Arial"/>
                <w:b/>
                <w:sz w:val="22"/>
                <w:szCs w:val="22"/>
              </w:rPr>
            </w:pPr>
            <w:r w:rsidRPr="00960AAB">
              <w:rPr>
                <w:rFonts w:ascii="Arial" w:eastAsia="Arial" w:hAnsi="Arial" w:cs="Arial"/>
                <w:sz w:val="22"/>
                <w:szCs w:val="22"/>
              </w:rPr>
              <w:t>Responsables de proceso, en caso de auditoría externa (segunda parte).</w:t>
            </w:r>
          </w:p>
        </w:tc>
        <w:tc>
          <w:tcPr>
            <w:tcW w:w="3685" w:type="dxa"/>
            <w:vAlign w:val="center"/>
          </w:tcPr>
          <w:p w14:paraId="46D9E6DB" w14:textId="77777777" w:rsidR="00CF437D" w:rsidRPr="00960AAB" w:rsidRDefault="00CF437D" w:rsidP="00FA5155">
            <w:pPr>
              <w:ind w:left="22"/>
              <w:jc w:val="both"/>
              <w:rPr>
                <w:rFonts w:ascii="Arial" w:eastAsia="Arial" w:hAnsi="Arial" w:cs="Arial"/>
                <w:b/>
                <w:sz w:val="22"/>
                <w:szCs w:val="22"/>
              </w:rPr>
            </w:pPr>
            <w:r w:rsidRPr="00960AAB">
              <w:rPr>
                <w:rFonts w:ascii="Arial" w:eastAsia="Arial" w:hAnsi="Arial" w:cs="Arial"/>
                <w:sz w:val="22"/>
                <w:szCs w:val="22"/>
              </w:rPr>
              <w:t>Responsables de proceso</w:t>
            </w:r>
          </w:p>
        </w:tc>
      </w:tr>
      <w:tr w:rsidR="00CF437D" w:rsidRPr="00960AAB" w14:paraId="7FB6EFA6" w14:textId="77777777" w:rsidTr="00B43412">
        <w:tc>
          <w:tcPr>
            <w:tcW w:w="2027" w:type="dxa"/>
            <w:shd w:val="clear" w:color="auto" w:fill="4F81BD"/>
            <w:vAlign w:val="center"/>
          </w:tcPr>
          <w:p w14:paraId="596F2CF4" w14:textId="77777777" w:rsidR="00CF437D" w:rsidRPr="00960AAB" w:rsidRDefault="00CF437D" w:rsidP="00FA5155">
            <w:pPr>
              <w:ind w:left="22" w:right="-163"/>
              <w:jc w:val="both"/>
              <w:rPr>
                <w:rFonts w:ascii="Arial" w:eastAsia="Arial" w:hAnsi="Arial" w:cs="Arial"/>
                <w:b/>
                <w:color w:val="FFFFFF"/>
                <w:sz w:val="22"/>
                <w:szCs w:val="22"/>
              </w:rPr>
            </w:pPr>
            <w:r w:rsidRPr="00960AAB">
              <w:rPr>
                <w:rFonts w:ascii="Arial" w:eastAsia="Arial" w:hAnsi="Arial" w:cs="Arial"/>
                <w:b/>
                <w:color w:val="FFFFFF"/>
                <w:sz w:val="22"/>
                <w:szCs w:val="22"/>
              </w:rPr>
              <w:t>PÚBLICA</w:t>
            </w:r>
          </w:p>
        </w:tc>
        <w:tc>
          <w:tcPr>
            <w:tcW w:w="2930" w:type="dxa"/>
            <w:vAlign w:val="center"/>
          </w:tcPr>
          <w:p w14:paraId="191C70AC" w14:textId="77777777" w:rsidR="00CF437D" w:rsidRPr="00960AAB" w:rsidRDefault="00CF437D" w:rsidP="00FA5155">
            <w:pPr>
              <w:ind w:left="22" w:right="-43"/>
              <w:jc w:val="both"/>
              <w:rPr>
                <w:rFonts w:ascii="Arial" w:eastAsia="Arial" w:hAnsi="Arial" w:cs="Arial"/>
                <w:b/>
                <w:sz w:val="22"/>
                <w:szCs w:val="22"/>
              </w:rPr>
            </w:pPr>
            <w:r w:rsidRPr="00960AAB">
              <w:rPr>
                <w:rFonts w:ascii="Arial" w:eastAsia="Arial" w:hAnsi="Arial" w:cs="Arial"/>
                <w:sz w:val="22"/>
                <w:szCs w:val="22"/>
              </w:rPr>
              <w:t>Publicaciones y anuncios de Organización, Página Web.</w:t>
            </w:r>
          </w:p>
        </w:tc>
        <w:tc>
          <w:tcPr>
            <w:tcW w:w="1701" w:type="dxa"/>
            <w:vAlign w:val="center"/>
          </w:tcPr>
          <w:p w14:paraId="731B3CC4" w14:textId="77777777" w:rsidR="00CF437D" w:rsidRPr="00960AAB" w:rsidRDefault="00CF437D" w:rsidP="00FA5155">
            <w:pPr>
              <w:ind w:left="22" w:right="-163"/>
              <w:jc w:val="both"/>
              <w:rPr>
                <w:rFonts w:ascii="Arial" w:eastAsia="Arial" w:hAnsi="Arial" w:cs="Arial"/>
                <w:sz w:val="22"/>
                <w:szCs w:val="22"/>
              </w:rPr>
            </w:pPr>
            <w:r w:rsidRPr="00960AAB">
              <w:rPr>
                <w:rFonts w:ascii="Arial" w:eastAsia="Arial" w:hAnsi="Arial" w:cs="Arial"/>
                <w:sz w:val="22"/>
                <w:szCs w:val="22"/>
              </w:rPr>
              <w:t>Sin restricción</w:t>
            </w:r>
          </w:p>
        </w:tc>
        <w:tc>
          <w:tcPr>
            <w:tcW w:w="3685" w:type="dxa"/>
            <w:vAlign w:val="center"/>
          </w:tcPr>
          <w:p w14:paraId="76F71393" w14:textId="77777777" w:rsidR="00CF437D" w:rsidRPr="00960AAB" w:rsidRDefault="00CF437D" w:rsidP="00FA5155">
            <w:pPr>
              <w:ind w:left="22" w:right="-163"/>
              <w:jc w:val="both"/>
              <w:rPr>
                <w:rFonts w:ascii="Arial" w:eastAsia="Arial" w:hAnsi="Arial" w:cs="Arial"/>
                <w:b/>
                <w:sz w:val="22"/>
                <w:szCs w:val="22"/>
              </w:rPr>
            </w:pPr>
          </w:p>
        </w:tc>
      </w:tr>
    </w:tbl>
    <w:p w14:paraId="654E7462" w14:textId="77777777" w:rsidR="007A1598" w:rsidRPr="00960AAB" w:rsidRDefault="007A1598" w:rsidP="007A1598">
      <w:pPr>
        <w:pBdr>
          <w:top w:val="nil"/>
          <w:left w:val="nil"/>
          <w:bottom w:val="nil"/>
          <w:right w:val="nil"/>
          <w:between w:val="nil"/>
        </w:pBdr>
        <w:spacing w:line="360" w:lineRule="auto"/>
        <w:jc w:val="both"/>
        <w:rPr>
          <w:rFonts w:ascii="Arial" w:eastAsia="Arial" w:hAnsi="Arial" w:cs="Arial"/>
          <w:b/>
          <w:sz w:val="22"/>
          <w:szCs w:val="22"/>
        </w:rPr>
      </w:pPr>
    </w:p>
    <w:p w14:paraId="3F1FFDFD" w14:textId="7A84D97E"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lang w:val="en-US"/>
        </w:rPr>
      </w:pPr>
      <w:r w:rsidRPr="00960AAB">
        <w:rPr>
          <w:rFonts w:ascii="Arial" w:eastAsia="Arial" w:hAnsi="Arial" w:cs="Arial"/>
          <w:sz w:val="22"/>
          <w:szCs w:val="22"/>
          <w:lang w:val="en-US"/>
        </w:rPr>
        <w:t xml:space="preserve">En GAMES AND BETTING S.A.S. </w:t>
      </w:r>
      <w:r w:rsidR="00B43412" w:rsidRPr="00960AAB">
        <w:rPr>
          <w:rFonts w:ascii="Arial" w:eastAsia="Arial" w:hAnsi="Arial" w:cs="Arial"/>
          <w:sz w:val="22"/>
          <w:szCs w:val="22"/>
          <w:lang w:val="en-US"/>
        </w:rPr>
        <w:t>Esta</w:t>
      </w:r>
      <w:r w:rsidRPr="00960AAB">
        <w:rPr>
          <w:rFonts w:ascii="Arial" w:eastAsia="Arial" w:hAnsi="Arial" w:cs="Arial"/>
          <w:sz w:val="22"/>
          <w:szCs w:val="22"/>
          <w:lang w:val="en-US"/>
        </w:rPr>
        <w:t xml:space="preserve"> </w:t>
      </w:r>
      <w:proofErr w:type="spellStart"/>
      <w:r w:rsidR="00B43412" w:rsidRPr="00960AAB">
        <w:rPr>
          <w:rFonts w:ascii="Arial" w:eastAsia="Arial" w:hAnsi="Arial" w:cs="Arial"/>
          <w:sz w:val="22"/>
          <w:szCs w:val="22"/>
          <w:lang w:val="en-US"/>
        </w:rPr>
        <w:t>prohibido</w:t>
      </w:r>
      <w:proofErr w:type="spellEnd"/>
      <w:r w:rsidRPr="00960AAB">
        <w:rPr>
          <w:rFonts w:ascii="Arial" w:eastAsia="Arial" w:hAnsi="Arial" w:cs="Arial"/>
          <w:sz w:val="22"/>
          <w:szCs w:val="22"/>
          <w:lang w:val="en-US"/>
        </w:rPr>
        <w:t>:</w:t>
      </w:r>
    </w:p>
    <w:p w14:paraId="495FA93A" w14:textId="77777777" w:rsidR="00CF437D" w:rsidRPr="00960AAB" w:rsidRDefault="00CF437D" w:rsidP="007B21D6">
      <w:pPr>
        <w:numPr>
          <w:ilvl w:val="0"/>
          <w:numId w:val="4"/>
        </w:numPr>
        <w:pBdr>
          <w:top w:val="nil"/>
          <w:left w:val="nil"/>
          <w:bottom w:val="nil"/>
          <w:right w:val="nil"/>
          <w:between w:val="nil"/>
        </w:pBdr>
        <w:spacing w:line="360" w:lineRule="auto"/>
        <w:ind w:left="851" w:hanging="425"/>
        <w:jc w:val="both"/>
        <w:rPr>
          <w:rFonts w:ascii="Arial" w:eastAsia="Arial" w:hAnsi="Arial" w:cs="Arial"/>
          <w:sz w:val="22"/>
          <w:szCs w:val="22"/>
        </w:rPr>
      </w:pPr>
      <w:r w:rsidRPr="00960AAB">
        <w:rPr>
          <w:rFonts w:ascii="Arial" w:eastAsia="Arial" w:hAnsi="Arial" w:cs="Arial"/>
          <w:sz w:val="22"/>
          <w:szCs w:val="22"/>
        </w:rPr>
        <w:lastRenderedPageBreak/>
        <w:t>Ocasionar daño o dar lugar a la pérdida de expedientes, documentos o archivos que hayan llegado a su poder por razón de sus funciones/actividades.</w:t>
      </w:r>
    </w:p>
    <w:p w14:paraId="75EBF97F" w14:textId="77777777" w:rsidR="00CF437D" w:rsidRPr="00960AAB" w:rsidRDefault="00CF437D" w:rsidP="007B21D6">
      <w:pPr>
        <w:numPr>
          <w:ilvl w:val="0"/>
          <w:numId w:val="4"/>
        </w:numPr>
        <w:pBdr>
          <w:top w:val="nil"/>
          <w:left w:val="nil"/>
          <w:bottom w:val="nil"/>
          <w:right w:val="nil"/>
          <w:between w:val="nil"/>
        </w:pBd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Borrar, alterar o eliminar información de GAMES AND BETTING S.A.S. de manera malintencionada.</w:t>
      </w:r>
    </w:p>
    <w:p w14:paraId="78CF7EC2" w14:textId="77777777" w:rsidR="00CF437D" w:rsidRPr="00960AAB" w:rsidRDefault="00CF437D" w:rsidP="007B21D6">
      <w:pPr>
        <w:numPr>
          <w:ilvl w:val="0"/>
          <w:numId w:val="4"/>
        </w:numPr>
        <w:pBdr>
          <w:top w:val="nil"/>
          <w:left w:val="nil"/>
          <w:bottom w:val="nil"/>
          <w:right w:val="nil"/>
          <w:between w:val="nil"/>
        </w:pBd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Retardar, hacer caso omiso o no suministrar la debida y oportuna respuesta a las peticiones, así como tenerlas o enviarlas a un destinatario que no corresponda.</w:t>
      </w:r>
    </w:p>
    <w:p w14:paraId="4B3EE1F8" w14:textId="77777777" w:rsidR="00CF437D" w:rsidRPr="00960AAB" w:rsidRDefault="00CF437D" w:rsidP="007B21D6">
      <w:pPr>
        <w:numPr>
          <w:ilvl w:val="0"/>
          <w:numId w:val="4"/>
        </w:numPr>
        <w:pBdr>
          <w:top w:val="nil"/>
          <w:left w:val="nil"/>
          <w:bottom w:val="nil"/>
          <w:right w:val="nil"/>
          <w:between w:val="nil"/>
        </w:pBd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Dar lugar al acceso o exhibir expedientes, documentos, información o archivos a personas no autorizadas.</w:t>
      </w:r>
    </w:p>
    <w:p w14:paraId="5E5752FB" w14:textId="77777777" w:rsidR="007A1598" w:rsidRPr="00960AAB" w:rsidRDefault="007A1598" w:rsidP="0074161C">
      <w:pPr>
        <w:pBdr>
          <w:top w:val="nil"/>
          <w:left w:val="nil"/>
          <w:bottom w:val="nil"/>
          <w:right w:val="nil"/>
          <w:between w:val="nil"/>
        </w:pBdr>
        <w:spacing w:line="360" w:lineRule="auto"/>
        <w:ind w:left="360"/>
        <w:jc w:val="both"/>
        <w:rPr>
          <w:rFonts w:ascii="Arial" w:eastAsia="Arial" w:hAnsi="Arial" w:cs="Arial"/>
          <w:sz w:val="22"/>
          <w:szCs w:val="22"/>
        </w:rPr>
      </w:pPr>
    </w:p>
    <w:p w14:paraId="466FCCEC" w14:textId="212688B5"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 xml:space="preserve">Las sanciones en caso de destrucción, extravío o difusión no autorizada son definidas por parte de la Presidencia junto con el </w:t>
      </w:r>
      <w:proofErr w:type="gramStart"/>
      <w:r w:rsidRPr="00960AAB">
        <w:rPr>
          <w:rFonts w:ascii="Arial" w:eastAsia="Arial" w:hAnsi="Arial" w:cs="Arial"/>
          <w:sz w:val="22"/>
          <w:szCs w:val="22"/>
        </w:rPr>
        <w:t>Jefe</w:t>
      </w:r>
      <w:proofErr w:type="gramEnd"/>
      <w:r w:rsidRPr="00960AAB">
        <w:rPr>
          <w:rFonts w:ascii="Arial" w:eastAsia="Arial" w:hAnsi="Arial" w:cs="Arial"/>
          <w:sz w:val="22"/>
          <w:szCs w:val="22"/>
        </w:rPr>
        <w:t xml:space="preserve"> de Talento Humano, teniendo en cuenta lo establecido en el Reglamento Interno de Trabajo y la Legislación.</w:t>
      </w:r>
    </w:p>
    <w:p w14:paraId="3442BC8A"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4A154DCE" w14:textId="77777777"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 xml:space="preserve">Se realizarán pruebas periódicas y aleatorias en cuanto a la implementación y el control del clasificado y etiquetado de la información dentro de los procesos, en caso de incumplimiento o ausencia de controles se debe notificar al </w:t>
      </w:r>
      <w:proofErr w:type="gramStart"/>
      <w:r w:rsidRPr="00960AAB">
        <w:rPr>
          <w:rFonts w:ascii="Arial" w:eastAsia="Arial" w:hAnsi="Arial" w:cs="Arial"/>
          <w:sz w:val="22"/>
          <w:szCs w:val="22"/>
        </w:rPr>
        <w:t>Jefe</w:t>
      </w:r>
      <w:proofErr w:type="gramEnd"/>
      <w:r w:rsidRPr="00960AAB">
        <w:rPr>
          <w:rFonts w:ascii="Arial" w:eastAsia="Arial" w:hAnsi="Arial" w:cs="Arial"/>
          <w:sz w:val="22"/>
          <w:szCs w:val="22"/>
        </w:rPr>
        <w:t xml:space="preserve"> de Talento Humano para tomar las acciones correspondientes.</w:t>
      </w:r>
    </w:p>
    <w:p w14:paraId="006B16D7"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2E56AA09" w14:textId="77777777"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 xml:space="preserve">El </w:t>
      </w:r>
      <w:proofErr w:type="gramStart"/>
      <w:r w:rsidRPr="00960AAB">
        <w:rPr>
          <w:rFonts w:ascii="Arial" w:eastAsia="Arial" w:hAnsi="Arial" w:cs="Arial"/>
          <w:sz w:val="22"/>
          <w:szCs w:val="22"/>
        </w:rPr>
        <w:t>Jefe</w:t>
      </w:r>
      <w:proofErr w:type="gramEnd"/>
      <w:r w:rsidRPr="00960AAB">
        <w:rPr>
          <w:rFonts w:ascii="Arial" w:eastAsia="Arial" w:hAnsi="Arial" w:cs="Arial"/>
          <w:sz w:val="22"/>
          <w:szCs w:val="22"/>
        </w:rPr>
        <w:t xml:space="preserve"> del Proceso de Ciberseguridad junto con el </w:t>
      </w:r>
      <w:proofErr w:type="gramStart"/>
      <w:r w:rsidRPr="00960AAB">
        <w:rPr>
          <w:rFonts w:ascii="Arial" w:eastAsia="Arial" w:hAnsi="Arial" w:cs="Arial"/>
          <w:sz w:val="22"/>
          <w:szCs w:val="22"/>
        </w:rPr>
        <w:t>Jefe</w:t>
      </w:r>
      <w:proofErr w:type="gramEnd"/>
      <w:r w:rsidRPr="00960AAB">
        <w:rPr>
          <w:rFonts w:ascii="Arial" w:eastAsia="Arial" w:hAnsi="Arial" w:cs="Arial"/>
          <w:sz w:val="22"/>
          <w:szCs w:val="22"/>
        </w:rPr>
        <w:t xml:space="preserve"> de Tecnología son los responsables de realizar la evaluación e investigación de las incidencias de seguridad de la información y generar informe a la Presidencia.</w:t>
      </w:r>
    </w:p>
    <w:p w14:paraId="74D0B1F8"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4DC5D8B6" w14:textId="77777777"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Se puede remitir información confidencial por medio de correo electrónico corporativo, activando el modo confidencial dentro del correo, se debe tener en cuenta que la información remitida no podrá ser descargada, impresa, copiada o remitida a otro colaborador.</w:t>
      </w:r>
    </w:p>
    <w:p w14:paraId="462596B4"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3A1795DC" w14:textId="77777777"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Los documentos que se consideren confidenciales o restringidos deberán ser protegidos mediante contraseña, la contraseña deberá ser enviada por otro medio.</w:t>
      </w:r>
    </w:p>
    <w:p w14:paraId="1DEC83F2"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35DCE74C" w14:textId="77777777"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 xml:space="preserve">Los documentos o archivos que no puedan ser protegidos con contraseñas, y se consideren confidenciales se deben comprimir mediante la herramienta zip, utilizando la encriptación de </w:t>
      </w:r>
      <w:proofErr w:type="gramStart"/>
      <w:r w:rsidRPr="00960AAB">
        <w:rPr>
          <w:rFonts w:ascii="Arial" w:eastAsia="Arial" w:hAnsi="Arial" w:cs="Arial"/>
          <w:sz w:val="22"/>
          <w:szCs w:val="22"/>
        </w:rPr>
        <w:t>la misma</w:t>
      </w:r>
      <w:proofErr w:type="gramEnd"/>
      <w:r w:rsidRPr="00960AAB">
        <w:rPr>
          <w:rFonts w:ascii="Arial" w:eastAsia="Arial" w:hAnsi="Arial" w:cs="Arial"/>
          <w:sz w:val="22"/>
          <w:szCs w:val="22"/>
        </w:rPr>
        <w:t>, la contraseña deberá ser enviada por otro medio.</w:t>
      </w:r>
    </w:p>
    <w:p w14:paraId="76A2284C" w14:textId="69EA2291" w:rsidR="00CF437D" w:rsidRPr="00960AAB" w:rsidRDefault="00FA5155" w:rsidP="007B21D6">
      <w:pPr>
        <w:pStyle w:val="Ttulo1"/>
        <w:numPr>
          <w:ilvl w:val="0"/>
          <w:numId w:val="17"/>
        </w:numPr>
        <w:spacing w:before="360" w:after="80" w:line="240" w:lineRule="auto"/>
        <w:ind w:left="360"/>
        <w:rPr>
          <w:rFonts w:eastAsiaTheme="majorEastAsia"/>
          <w:bCs/>
          <w:sz w:val="22"/>
          <w:szCs w:val="22"/>
          <w:lang w:eastAsia="en-US"/>
        </w:rPr>
      </w:pPr>
      <w:bookmarkStart w:id="41" w:name="_Toc229491592"/>
      <w:r w:rsidRPr="00960AAB">
        <w:rPr>
          <w:rFonts w:eastAsiaTheme="majorEastAsia"/>
          <w:bCs/>
          <w:sz w:val="22"/>
          <w:szCs w:val="22"/>
          <w:lang w:eastAsia="en-US"/>
        </w:rPr>
        <w:t>GESTIÓN DE MEDIOS DE SOPORTES REMOVIBLES.</w:t>
      </w:r>
      <w:bookmarkEnd w:id="41"/>
    </w:p>
    <w:p w14:paraId="45F0D5B5" w14:textId="77777777" w:rsidR="00CF437D" w:rsidRPr="00960AAB" w:rsidRDefault="00CF437D" w:rsidP="0074161C">
      <w:pPr>
        <w:spacing w:line="360" w:lineRule="auto"/>
        <w:jc w:val="both"/>
        <w:rPr>
          <w:rFonts w:ascii="Arial" w:eastAsia="Arial" w:hAnsi="Arial" w:cs="Arial"/>
          <w:b/>
          <w:sz w:val="22"/>
          <w:szCs w:val="22"/>
        </w:rPr>
      </w:pPr>
    </w:p>
    <w:p w14:paraId="43436263" w14:textId="77777777"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lastRenderedPageBreak/>
        <w:t>Las áreas de operaciones, centro de datos, tesorería y contabilidad son clasificadas como seguras, por lo tanto, queda prohibido el uso de:</w:t>
      </w:r>
    </w:p>
    <w:p w14:paraId="1C1A1700" w14:textId="77777777" w:rsidR="007A1598" w:rsidRPr="00960AAB" w:rsidRDefault="007A1598" w:rsidP="0074161C">
      <w:pPr>
        <w:spacing w:line="360" w:lineRule="auto"/>
        <w:ind w:right="-163"/>
        <w:jc w:val="both"/>
        <w:rPr>
          <w:rFonts w:ascii="Arial" w:eastAsia="Arial" w:hAnsi="Arial" w:cs="Arial"/>
          <w:sz w:val="22"/>
          <w:szCs w:val="22"/>
        </w:rPr>
      </w:pPr>
    </w:p>
    <w:p w14:paraId="0B223D72" w14:textId="77777777" w:rsidR="00CF437D" w:rsidRPr="00960AAB" w:rsidRDefault="00CF437D" w:rsidP="007B21D6">
      <w:pPr>
        <w:numPr>
          <w:ilvl w:val="0"/>
          <w:numId w:val="7"/>
        </w:numPr>
        <w:pBdr>
          <w:top w:val="nil"/>
          <w:left w:val="nil"/>
          <w:bottom w:val="nil"/>
          <w:right w:val="nil"/>
          <w:between w:val="nil"/>
        </w:pBdr>
        <w:spacing w:line="360" w:lineRule="auto"/>
        <w:ind w:left="851" w:right="-163" w:hanging="425"/>
        <w:jc w:val="both"/>
        <w:rPr>
          <w:rFonts w:ascii="Arial" w:eastAsia="Arial" w:hAnsi="Arial" w:cs="Arial"/>
          <w:color w:val="000000"/>
          <w:sz w:val="22"/>
          <w:szCs w:val="22"/>
        </w:rPr>
      </w:pPr>
      <w:r w:rsidRPr="00960AAB">
        <w:rPr>
          <w:rFonts w:ascii="Arial" w:eastAsia="Arial" w:hAnsi="Arial" w:cs="Arial"/>
          <w:color w:val="000000"/>
          <w:sz w:val="22"/>
          <w:szCs w:val="22"/>
        </w:rPr>
        <w:t xml:space="preserve">Unidades de almacenamiento tipo USB, memorias </w:t>
      </w:r>
      <w:proofErr w:type="gramStart"/>
      <w:r w:rsidRPr="00960AAB">
        <w:rPr>
          <w:rFonts w:ascii="Arial" w:eastAsia="Arial" w:hAnsi="Arial" w:cs="Arial"/>
          <w:color w:val="000000"/>
          <w:sz w:val="22"/>
          <w:szCs w:val="22"/>
        </w:rPr>
        <w:t>flash</w:t>
      </w:r>
      <w:proofErr w:type="gramEnd"/>
      <w:r w:rsidRPr="00960AAB">
        <w:rPr>
          <w:rFonts w:ascii="Arial" w:eastAsia="Arial" w:hAnsi="Arial" w:cs="Arial"/>
          <w:color w:val="000000"/>
          <w:sz w:val="22"/>
          <w:szCs w:val="22"/>
        </w:rPr>
        <w:t>, micro USB o similares</w:t>
      </w:r>
    </w:p>
    <w:p w14:paraId="3B9BEAD9" w14:textId="77777777" w:rsidR="00CF437D" w:rsidRPr="00960AAB" w:rsidRDefault="00CF437D" w:rsidP="007B21D6">
      <w:pPr>
        <w:numPr>
          <w:ilvl w:val="0"/>
          <w:numId w:val="7"/>
        </w:numPr>
        <w:pBdr>
          <w:top w:val="nil"/>
          <w:left w:val="nil"/>
          <w:bottom w:val="nil"/>
          <w:right w:val="nil"/>
          <w:between w:val="nil"/>
        </w:pBdr>
        <w:spacing w:line="360" w:lineRule="auto"/>
        <w:ind w:left="851" w:right="-163" w:hanging="425"/>
        <w:jc w:val="both"/>
        <w:rPr>
          <w:rFonts w:ascii="Arial" w:eastAsia="Arial" w:hAnsi="Arial" w:cs="Arial"/>
          <w:color w:val="000000"/>
          <w:sz w:val="22"/>
          <w:szCs w:val="22"/>
        </w:rPr>
      </w:pPr>
      <w:r w:rsidRPr="00960AAB">
        <w:rPr>
          <w:rFonts w:ascii="Arial" w:eastAsia="Arial" w:hAnsi="Arial" w:cs="Arial"/>
          <w:color w:val="000000"/>
          <w:sz w:val="22"/>
          <w:szCs w:val="22"/>
        </w:rPr>
        <w:t xml:space="preserve">Grabadores de medio </w:t>
      </w:r>
      <w:r w:rsidRPr="00960AAB">
        <w:rPr>
          <w:rFonts w:ascii="Arial" w:eastAsia="Arial" w:hAnsi="Arial" w:cs="Arial"/>
          <w:sz w:val="22"/>
          <w:szCs w:val="22"/>
        </w:rPr>
        <w:t>óptico</w:t>
      </w:r>
      <w:r w:rsidRPr="00960AAB">
        <w:rPr>
          <w:rFonts w:ascii="Arial" w:eastAsia="Arial" w:hAnsi="Arial" w:cs="Arial"/>
          <w:color w:val="000000"/>
          <w:sz w:val="22"/>
          <w:szCs w:val="22"/>
        </w:rPr>
        <w:t xml:space="preserve"> y magnéticos (DVD, CD, BLU RAY, etc.)</w:t>
      </w:r>
    </w:p>
    <w:p w14:paraId="678D55A8" w14:textId="77777777" w:rsidR="00CF437D" w:rsidRPr="00960AAB" w:rsidRDefault="00CF437D" w:rsidP="007B21D6">
      <w:pPr>
        <w:numPr>
          <w:ilvl w:val="0"/>
          <w:numId w:val="7"/>
        </w:numPr>
        <w:pBdr>
          <w:top w:val="nil"/>
          <w:left w:val="nil"/>
          <w:bottom w:val="nil"/>
          <w:right w:val="nil"/>
          <w:between w:val="nil"/>
        </w:pBdr>
        <w:spacing w:line="360" w:lineRule="auto"/>
        <w:ind w:left="851" w:right="-163" w:hanging="425"/>
        <w:jc w:val="both"/>
        <w:rPr>
          <w:rFonts w:ascii="Arial" w:eastAsia="Arial" w:hAnsi="Arial" w:cs="Arial"/>
          <w:color w:val="000000"/>
          <w:sz w:val="22"/>
          <w:szCs w:val="22"/>
        </w:rPr>
      </w:pPr>
      <w:r w:rsidRPr="00960AAB">
        <w:rPr>
          <w:rFonts w:ascii="Arial" w:eastAsia="Arial" w:hAnsi="Arial" w:cs="Arial"/>
          <w:color w:val="000000"/>
          <w:sz w:val="22"/>
          <w:szCs w:val="22"/>
        </w:rPr>
        <w:t>Discos duros externos</w:t>
      </w:r>
    </w:p>
    <w:p w14:paraId="4F210058" w14:textId="77777777" w:rsidR="007A1598" w:rsidRPr="00960AAB" w:rsidRDefault="007A1598" w:rsidP="0074161C">
      <w:pPr>
        <w:pBdr>
          <w:top w:val="nil"/>
          <w:left w:val="nil"/>
          <w:bottom w:val="nil"/>
          <w:right w:val="nil"/>
          <w:between w:val="nil"/>
        </w:pBdr>
        <w:spacing w:line="360" w:lineRule="auto"/>
        <w:ind w:left="1243" w:right="-163"/>
        <w:jc w:val="both"/>
        <w:rPr>
          <w:rFonts w:ascii="Arial" w:eastAsia="Arial" w:hAnsi="Arial" w:cs="Arial"/>
          <w:color w:val="000000"/>
          <w:sz w:val="22"/>
          <w:szCs w:val="22"/>
        </w:rPr>
      </w:pPr>
    </w:p>
    <w:p w14:paraId="341BEB2B" w14:textId="77777777"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Si algún proceso perteneciente a las anteriores áreas mencionadas requiera por parte de un cliente o de la operación en sí misma, deberá ser justificado y autorizado previamente por el responsable del proceso respectivo por medio de correo electrónico e informado al proceso de tecnología y al proceso de Ciberseguridad.</w:t>
      </w:r>
    </w:p>
    <w:p w14:paraId="4F6993A1" w14:textId="77777777" w:rsidR="007A1598" w:rsidRPr="00960AAB" w:rsidRDefault="007A1598" w:rsidP="0074161C">
      <w:pPr>
        <w:spacing w:line="360" w:lineRule="auto"/>
        <w:ind w:right="-163"/>
        <w:jc w:val="both"/>
        <w:rPr>
          <w:rFonts w:ascii="Arial" w:eastAsia="Arial" w:hAnsi="Arial" w:cs="Arial"/>
          <w:sz w:val="22"/>
          <w:szCs w:val="22"/>
        </w:rPr>
      </w:pPr>
    </w:p>
    <w:p w14:paraId="2E19A1FF" w14:textId="5F3A01F2"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 xml:space="preserve">El proceso de tecnología debe asegurar que todos los equipos tengan deshabilitados los puertos USB, exceptuando los que requieran el uso de </w:t>
      </w:r>
      <w:proofErr w:type="gramStart"/>
      <w:r w:rsidRPr="00960AAB">
        <w:rPr>
          <w:rFonts w:ascii="Arial" w:eastAsia="Arial" w:hAnsi="Arial" w:cs="Arial"/>
          <w:sz w:val="22"/>
          <w:szCs w:val="22"/>
        </w:rPr>
        <w:t>los mismos</w:t>
      </w:r>
      <w:proofErr w:type="gramEnd"/>
      <w:r w:rsidRPr="00960AAB">
        <w:rPr>
          <w:rFonts w:ascii="Arial" w:eastAsia="Arial" w:hAnsi="Arial" w:cs="Arial"/>
          <w:sz w:val="22"/>
          <w:szCs w:val="22"/>
        </w:rPr>
        <w:t xml:space="preserve">, previa aprobación por parte del proceso de tecnología y el proceso de Ciberseguridad. </w:t>
      </w:r>
    </w:p>
    <w:p w14:paraId="4F0C7BC5" w14:textId="77777777" w:rsidR="007A1598" w:rsidRPr="00960AAB" w:rsidRDefault="007A1598" w:rsidP="0074161C">
      <w:pPr>
        <w:spacing w:line="360" w:lineRule="auto"/>
        <w:ind w:right="-163"/>
        <w:jc w:val="both"/>
        <w:rPr>
          <w:rFonts w:ascii="Arial" w:eastAsia="Arial" w:hAnsi="Arial" w:cs="Arial"/>
          <w:sz w:val="22"/>
          <w:szCs w:val="22"/>
        </w:rPr>
      </w:pPr>
    </w:p>
    <w:p w14:paraId="28687128" w14:textId="4B2E6CB0"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 xml:space="preserve">Los medios de almacenamiento que contengan información de carácter CONFIDENCIAL, RESTRINGIDO, INTERNA O PÚBLICA que deban ser trasladados, deben ser encriptados con contraseña por el proceso de tecnología. </w:t>
      </w:r>
    </w:p>
    <w:p w14:paraId="520B085F" w14:textId="77777777" w:rsidR="007A1598" w:rsidRPr="00960AAB" w:rsidRDefault="007A1598" w:rsidP="0074161C">
      <w:pPr>
        <w:spacing w:line="360" w:lineRule="auto"/>
        <w:ind w:right="-163"/>
        <w:jc w:val="both"/>
        <w:rPr>
          <w:rFonts w:ascii="Arial" w:eastAsia="Arial" w:hAnsi="Arial" w:cs="Arial"/>
          <w:sz w:val="22"/>
          <w:szCs w:val="22"/>
        </w:rPr>
      </w:pPr>
    </w:p>
    <w:p w14:paraId="49C9C3E1" w14:textId="2CF51A9F"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Cualquier medio de almacenamiento extraíble que se conecte a los equipos de cómputo propiedad de GAMES AND BETTING S.A.S. o que se dejen bajo su custodia, estarán sujetos a monitoreo y verificación por parte del proceso de Tecnología.</w:t>
      </w:r>
    </w:p>
    <w:p w14:paraId="0386D4B0" w14:textId="77777777" w:rsidR="007A1598" w:rsidRPr="00960AAB" w:rsidRDefault="007A1598" w:rsidP="0074161C">
      <w:pPr>
        <w:spacing w:line="360" w:lineRule="auto"/>
        <w:ind w:right="-163"/>
        <w:jc w:val="both"/>
        <w:rPr>
          <w:rFonts w:ascii="Arial" w:eastAsia="Arial" w:hAnsi="Arial" w:cs="Arial"/>
          <w:sz w:val="22"/>
          <w:szCs w:val="22"/>
        </w:rPr>
      </w:pPr>
    </w:p>
    <w:p w14:paraId="5C6C58FE" w14:textId="0C4D10B6"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Los medios de almacenamiento removibles deben estar almacenados en un ambiente seguro definido por el propietario de la información.</w:t>
      </w:r>
    </w:p>
    <w:p w14:paraId="487694CA" w14:textId="77777777" w:rsidR="00D106FE" w:rsidRPr="00960AAB" w:rsidRDefault="00D106FE" w:rsidP="0074161C">
      <w:pPr>
        <w:spacing w:line="360" w:lineRule="auto"/>
        <w:jc w:val="both"/>
        <w:rPr>
          <w:rFonts w:ascii="Arial" w:eastAsia="Arial" w:hAnsi="Arial" w:cs="Arial"/>
          <w:b/>
          <w:sz w:val="22"/>
          <w:szCs w:val="22"/>
        </w:rPr>
      </w:pPr>
    </w:p>
    <w:p w14:paraId="415DE3D2" w14:textId="4DCCE457" w:rsidR="00CF437D" w:rsidRPr="00960AAB" w:rsidRDefault="00C756C8" w:rsidP="007B21D6">
      <w:pPr>
        <w:pStyle w:val="Ttulo2"/>
        <w:numPr>
          <w:ilvl w:val="1"/>
          <w:numId w:val="34"/>
        </w:numPr>
      </w:pPr>
      <w:bookmarkStart w:id="42" w:name="_Toc229491593"/>
      <w:r w:rsidRPr="00960AAB">
        <w:t>ELIMINACIÓN DE SOPORTES.</w:t>
      </w:r>
      <w:bookmarkEnd w:id="42"/>
    </w:p>
    <w:p w14:paraId="0BBF4EF4"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49F9BC51" w14:textId="159EE4E1"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El proceso de tecnología debe asegurar la eliminación de forma segura (destrucción, borrado) de los medios de almacenamiento que no se utilicen y que contengan información de la entidad.</w:t>
      </w:r>
    </w:p>
    <w:p w14:paraId="7374A718"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0CBA3EC7" w14:textId="77777777"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lastRenderedPageBreak/>
        <w:t>Cuando se borre información de los equipos de cómputo, portátiles y cualquier medio extraíble, se deberá limpiar o vaciar la papelera de reciclaje del sistema.</w:t>
      </w:r>
    </w:p>
    <w:p w14:paraId="4436B73D"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6007197B" w14:textId="5D3B3A41"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Los equipos de cómputo en modalidad de alquiler o de terceros, que contengan información de GAMES AND BETTING S.A.S., y que se entreguen por cambio, mantenimiento o entrega total, deben seguir un proceso de borrado seguro que garantice que la información de la compañía no sea recuperable.</w:t>
      </w:r>
    </w:p>
    <w:p w14:paraId="340258D6"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0B695E93" w14:textId="02208105"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 xml:space="preserve">Los equipos de cómputo, medios de almacenamiento extraíble, reasignados, formateados, entregados para mantenimiento, que vayan a ser dados de baja o reutilizados y que contengan información de GAMES AND BETTING S.A.S deben seguir un proceso de borrado seguro que garantice que la información no sea recuperable. </w:t>
      </w:r>
    </w:p>
    <w:p w14:paraId="5B3D354C"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645DED8A" w14:textId="5916D02D"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Toda gestión relacionada con borrado seguro y eliminación de soportes debe ser descrita en un acta firmada por el proceso de tecnología y el propietario de la información.</w:t>
      </w:r>
    </w:p>
    <w:p w14:paraId="6D76ED6D"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026EB38F" w14:textId="5632947A"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Cuando se requiera la eliminación de medios de almacenamiento, previa solicitud y aprobación por parte del propietario del activo, en caso de Medios Ópticos (Blu Ray, DVD, CD) deberán ser destruidos mediante un triturador de documentos. Para el caso de discos duros, deberá aplicarse el procedimiento de borrado seguro.</w:t>
      </w:r>
    </w:p>
    <w:p w14:paraId="5E60A788"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6BEB220E" w14:textId="067F5807"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 xml:space="preserve">La solicitud de eliminación de medios de almacenamiento debe solicitarse por medio de correo electrónico o generación de </w:t>
      </w:r>
      <w:proofErr w:type="gramStart"/>
      <w:r w:rsidRPr="00960AAB">
        <w:rPr>
          <w:rFonts w:ascii="Arial" w:eastAsia="Arial" w:hAnsi="Arial" w:cs="Arial"/>
          <w:sz w:val="22"/>
          <w:szCs w:val="22"/>
        </w:rPr>
        <w:t>ticket</w:t>
      </w:r>
      <w:proofErr w:type="gramEnd"/>
      <w:r w:rsidRPr="00960AAB">
        <w:rPr>
          <w:rFonts w:ascii="Arial" w:eastAsia="Arial" w:hAnsi="Arial" w:cs="Arial"/>
          <w:sz w:val="22"/>
          <w:szCs w:val="22"/>
        </w:rPr>
        <w:t xml:space="preserve"> en el sistema de información, así como la etapa de destrucción debe documentarse por medio de acta.</w:t>
      </w:r>
    </w:p>
    <w:p w14:paraId="77D8B9DA" w14:textId="77777777" w:rsidR="007A1598" w:rsidRPr="00960AAB" w:rsidRDefault="007A1598" w:rsidP="0074161C">
      <w:pPr>
        <w:pBdr>
          <w:top w:val="nil"/>
          <w:left w:val="nil"/>
          <w:bottom w:val="nil"/>
          <w:right w:val="nil"/>
          <w:between w:val="nil"/>
        </w:pBdr>
        <w:spacing w:line="360" w:lineRule="auto"/>
        <w:jc w:val="both"/>
        <w:rPr>
          <w:rFonts w:ascii="Arial" w:eastAsia="Arial" w:hAnsi="Arial" w:cs="Arial"/>
          <w:sz w:val="22"/>
          <w:szCs w:val="22"/>
        </w:rPr>
      </w:pPr>
    </w:p>
    <w:p w14:paraId="36865A44" w14:textId="3D0805F1" w:rsidR="00CF437D" w:rsidRPr="00960AAB" w:rsidRDefault="00CF437D" w:rsidP="0074161C">
      <w:pPr>
        <w:pBdr>
          <w:top w:val="nil"/>
          <w:left w:val="nil"/>
          <w:bottom w:val="nil"/>
          <w:right w:val="nil"/>
          <w:between w:val="nil"/>
        </w:pBdr>
        <w:spacing w:line="360" w:lineRule="auto"/>
        <w:jc w:val="both"/>
        <w:rPr>
          <w:rFonts w:ascii="Arial" w:eastAsia="Arial" w:hAnsi="Arial" w:cs="Arial"/>
          <w:sz w:val="22"/>
          <w:szCs w:val="22"/>
        </w:rPr>
      </w:pPr>
      <w:r w:rsidRPr="00960AAB">
        <w:rPr>
          <w:rFonts w:ascii="Arial" w:eastAsia="Arial" w:hAnsi="Arial" w:cs="Arial"/>
          <w:sz w:val="22"/>
          <w:szCs w:val="22"/>
        </w:rPr>
        <w:t xml:space="preserve">El propietario de la información con el responsable del proceso de Tecnología debe realizar la verificación de recuperación de la información y su </w:t>
      </w:r>
      <w:proofErr w:type="spellStart"/>
      <w:r w:rsidRPr="00960AAB">
        <w:rPr>
          <w:rFonts w:ascii="Arial" w:eastAsia="Arial" w:hAnsi="Arial" w:cs="Arial"/>
          <w:sz w:val="22"/>
          <w:szCs w:val="22"/>
        </w:rPr>
        <w:t>Backup</w:t>
      </w:r>
      <w:proofErr w:type="spellEnd"/>
      <w:r w:rsidRPr="00960AAB">
        <w:rPr>
          <w:rFonts w:ascii="Arial" w:eastAsia="Arial" w:hAnsi="Arial" w:cs="Arial"/>
          <w:sz w:val="22"/>
          <w:szCs w:val="22"/>
        </w:rPr>
        <w:t>.</w:t>
      </w:r>
    </w:p>
    <w:p w14:paraId="603B7899" w14:textId="77777777" w:rsidR="007A1598" w:rsidRPr="00960AAB" w:rsidRDefault="007A1598" w:rsidP="0074161C">
      <w:pPr>
        <w:pStyle w:val="Sinespaciado"/>
        <w:spacing w:line="360" w:lineRule="auto"/>
        <w:rPr>
          <w:rFonts w:ascii="Arial" w:hAnsi="Arial" w:cs="Arial"/>
          <w:sz w:val="22"/>
          <w:szCs w:val="22"/>
        </w:rPr>
      </w:pPr>
    </w:p>
    <w:p w14:paraId="5B41B1C0" w14:textId="5788AF88" w:rsidR="00CF437D" w:rsidRPr="00960AAB" w:rsidRDefault="00C756C8" w:rsidP="007B21D6">
      <w:pPr>
        <w:pStyle w:val="Ttulo1"/>
        <w:numPr>
          <w:ilvl w:val="0"/>
          <w:numId w:val="17"/>
        </w:numPr>
        <w:spacing w:before="360" w:after="80" w:line="240" w:lineRule="auto"/>
        <w:ind w:left="360"/>
        <w:rPr>
          <w:rFonts w:eastAsiaTheme="majorEastAsia"/>
          <w:bCs/>
          <w:sz w:val="22"/>
          <w:szCs w:val="22"/>
          <w:lang w:eastAsia="en-US"/>
        </w:rPr>
      </w:pPr>
      <w:bookmarkStart w:id="43" w:name="_Toc229491594"/>
      <w:r w:rsidRPr="00960AAB">
        <w:rPr>
          <w:rFonts w:eastAsiaTheme="majorEastAsia"/>
          <w:bCs/>
          <w:sz w:val="22"/>
          <w:szCs w:val="22"/>
          <w:lang w:eastAsia="en-US"/>
        </w:rPr>
        <w:t>POLÍTICA DE USO DEL CORREO ELECTRÓNICO.</w:t>
      </w:r>
      <w:bookmarkEnd w:id="43"/>
    </w:p>
    <w:p w14:paraId="4D08B7C2" w14:textId="77777777" w:rsidR="00C756C8" w:rsidRPr="00960AAB" w:rsidRDefault="00C756C8" w:rsidP="0074161C">
      <w:pPr>
        <w:pStyle w:val="Sinespaciado"/>
        <w:spacing w:line="360" w:lineRule="auto"/>
        <w:rPr>
          <w:rFonts w:ascii="Arial" w:hAnsi="Arial" w:cs="Arial"/>
          <w:sz w:val="22"/>
          <w:szCs w:val="22"/>
        </w:rPr>
      </w:pPr>
    </w:p>
    <w:p w14:paraId="5FBDA4C1"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 xml:space="preserve">Todos los colaboradores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deben utilizar el servicio de correo electrónico definido por el proceso de tecnología, el cual cumple con todos los requerimientos técnicos y de seguridad, de copia de respaldo aplicados de manera periódica segura. </w:t>
      </w:r>
    </w:p>
    <w:p w14:paraId="0966651F" w14:textId="77777777" w:rsidR="00CF437D" w:rsidRPr="00960AAB" w:rsidRDefault="00CF437D" w:rsidP="0074161C">
      <w:pPr>
        <w:spacing w:line="360" w:lineRule="auto"/>
        <w:jc w:val="both"/>
        <w:rPr>
          <w:rFonts w:ascii="Arial" w:eastAsia="Arial" w:hAnsi="Arial" w:cs="Arial"/>
          <w:sz w:val="22"/>
          <w:szCs w:val="22"/>
        </w:rPr>
      </w:pPr>
    </w:p>
    <w:p w14:paraId="38421B0C"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lastRenderedPageBreak/>
        <w:t>El proceso de tecnología debe definir los controles y cuidados para asegurar una adecuada protección de la información referente al uso del correo electrónico.</w:t>
      </w:r>
    </w:p>
    <w:p w14:paraId="498CEEC1" w14:textId="77777777" w:rsidR="007A1598" w:rsidRPr="00960AAB" w:rsidRDefault="007A1598" w:rsidP="0074161C">
      <w:pPr>
        <w:spacing w:line="360" w:lineRule="auto"/>
        <w:jc w:val="both"/>
        <w:rPr>
          <w:rFonts w:ascii="Arial" w:eastAsia="Arial" w:hAnsi="Arial" w:cs="Arial"/>
          <w:sz w:val="22"/>
          <w:szCs w:val="22"/>
        </w:rPr>
      </w:pPr>
    </w:p>
    <w:p w14:paraId="5B146B75" w14:textId="648E7E37" w:rsidR="00CF437D" w:rsidRPr="00960AAB" w:rsidRDefault="00CF437D" w:rsidP="0074161C">
      <w:pPr>
        <w:spacing w:line="360" w:lineRule="auto"/>
        <w:jc w:val="both"/>
        <w:rPr>
          <w:rFonts w:ascii="Arial" w:eastAsia="Arial" w:hAnsi="Arial" w:cs="Arial"/>
          <w:b/>
          <w:sz w:val="22"/>
          <w:szCs w:val="22"/>
        </w:rPr>
      </w:pPr>
      <w:r w:rsidRPr="00960AAB">
        <w:rPr>
          <w:rFonts w:ascii="Arial" w:eastAsia="Arial" w:hAnsi="Arial" w:cs="Arial"/>
          <w:sz w:val="22"/>
          <w:szCs w:val="22"/>
        </w:rPr>
        <w:t xml:space="preserve">El servicio de correo electrónico es de uso exclusivo para las actividades propias de cada colaborador, se debe utilizar de manera ética, razonable, responsable y sin generar riesgos para la operación de equipos o sistemas de información de </w:t>
      </w:r>
      <w:r w:rsidRPr="00960AAB">
        <w:rPr>
          <w:rFonts w:ascii="Arial" w:eastAsia="Arial" w:hAnsi="Arial" w:cs="Arial"/>
          <w:b/>
          <w:sz w:val="22"/>
          <w:szCs w:val="22"/>
        </w:rPr>
        <w:t>GAMES AND BETTING S.A.S.</w:t>
      </w:r>
    </w:p>
    <w:p w14:paraId="396B4803" w14:textId="77777777" w:rsidR="00CF437D" w:rsidRPr="00960AAB" w:rsidRDefault="00CF437D" w:rsidP="0074161C">
      <w:pPr>
        <w:spacing w:line="360" w:lineRule="auto"/>
        <w:jc w:val="both"/>
        <w:rPr>
          <w:rFonts w:ascii="Arial" w:eastAsia="Arial" w:hAnsi="Arial" w:cs="Arial"/>
          <w:b/>
          <w:sz w:val="22"/>
          <w:szCs w:val="22"/>
        </w:rPr>
      </w:pPr>
    </w:p>
    <w:p w14:paraId="63B67321"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 xml:space="preserve">Cualquier tipo de comunicación realizada mediante el servicio de correo electrónico corporativo, son de propiedad de </w:t>
      </w:r>
      <w:r w:rsidRPr="00960AAB">
        <w:rPr>
          <w:rFonts w:ascii="Arial" w:eastAsia="Arial" w:hAnsi="Arial" w:cs="Arial"/>
          <w:b/>
          <w:sz w:val="22"/>
          <w:szCs w:val="22"/>
        </w:rPr>
        <w:t xml:space="preserve">GAMES AND BETTING S.A.S. </w:t>
      </w:r>
      <w:r w:rsidRPr="00960AAB">
        <w:rPr>
          <w:rFonts w:ascii="Arial" w:eastAsia="Arial" w:hAnsi="Arial" w:cs="Arial"/>
          <w:sz w:val="22"/>
          <w:szCs w:val="22"/>
        </w:rPr>
        <w:t>y pueden ser revisadas por el administrador del sistema, en caso de investigaciones o incidentes de seguridad de la información, igualmente se podrá realizar verificación y supervisión de cualquier cuenta de correo para certificar que se está usando para los propósitos definidos.</w:t>
      </w:r>
    </w:p>
    <w:p w14:paraId="696BA33C" w14:textId="77777777" w:rsidR="00CF437D" w:rsidRPr="00960AAB" w:rsidRDefault="00CF437D" w:rsidP="0074161C">
      <w:pPr>
        <w:spacing w:line="360" w:lineRule="auto"/>
        <w:jc w:val="both"/>
        <w:rPr>
          <w:rFonts w:ascii="Arial" w:eastAsia="Arial" w:hAnsi="Arial" w:cs="Arial"/>
          <w:sz w:val="22"/>
          <w:szCs w:val="22"/>
        </w:rPr>
      </w:pPr>
    </w:p>
    <w:p w14:paraId="6162245D"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 xml:space="preserve">El proceso de tecnología se reserva el derecho de filtrar los contenidos que se transmitan en la red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y en uso del servicio de correo electrónico corporativo.</w:t>
      </w:r>
    </w:p>
    <w:p w14:paraId="0D19EF63" w14:textId="77777777" w:rsidR="00CF437D" w:rsidRPr="00960AAB" w:rsidRDefault="00CF437D" w:rsidP="0074161C">
      <w:pPr>
        <w:spacing w:line="360" w:lineRule="auto"/>
        <w:jc w:val="both"/>
        <w:rPr>
          <w:rFonts w:ascii="Arial" w:eastAsia="Arial" w:hAnsi="Arial" w:cs="Arial"/>
          <w:sz w:val="22"/>
          <w:szCs w:val="22"/>
        </w:rPr>
      </w:pPr>
    </w:p>
    <w:p w14:paraId="37015626"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 xml:space="preserve">Todos los mensajes enviados deben cumplir con el estándar de imagen y firma corporativa definido por </w:t>
      </w:r>
      <w:r w:rsidRPr="00960AAB">
        <w:rPr>
          <w:rFonts w:ascii="Arial" w:eastAsia="Arial" w:hAnsi="Arial" w:cs="Arial"/>
          <w:b/>
          <w:sz w:val="22"/>
          <w:szCs w:val="22"/>
        </w:rPr>
        <w:t>GAMES AND BETTING S.A.S.</w:t>
      </w:r>
      <w:r w:rsidRPr="00960AAB">
        <w:rPr>
          <w:rFonts w:ascii="Arial" w:eastAsia="Arial" w:hAnsi="Arial" w:cs="Arial"/>
          <w:sz w:val="22"/>
          <w:szCs w:val="22"/>
        </w:rPr>
        <w:t xml:space="preserve"> conservando el mensaje legal corporativo.</w:t>
      </w:r>
    </w:p>
    <w:p w14:paraId="4952B796" w14:textId="77777777" w:rsidR="00CF437D" w:rsidRPr="00960AAB" w:rsidRDefault="00CF437D" w:rsidP="0074161C">
      <w:pPr>
        <w:spacing w:line="360" w:lineRule="auto"/>
        <w:jc w:val="both"/>
        <w:rPr>
          <w:rFonts w:ascii="Arial" w:eastAsia="Arial" w:hAnsi="Arial" w:cs="Arial"/>
          <w:sz w:val="22"/>
          <w:szCs w:val="22"/>
        </w:rPr>
      </w:pPr>
    </w:p>
    <w:p w14:paraId="0559CFC9"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El proceso de tecnología debe garantizar que el servicio de correo electrónico se preste siempre por medio de un canal cifrado.</w:t>
      </w:r>
    </w:p>
    <w:p w14:paraId="618500C6" w14:textId="77777777" w:rsidR="00CF437D" w:rsidRPr="00960AAB" w:rsidRDefault="00CF437D" w:rsidP="0074161C">
      <w:pPr>
        <w:spacing w:line="360" w:lineRule="auto"/>
        <w:jc w:val="both"/>
        <w:rPr>
          <w:rFonts w:ascii="Arial" w:eastAsia="Arial" w:hAnsi="Arial" w:cs="Arial"/>
          <w:sz w:val="22"/>
          <w:szCs w:val="22"/>
        </w:rPr>
      </w:pPr>
    </w:p>
    <w:p w14:paraId="467B92F5"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 xml:space="preserve">En caso de olvido de contraseña de correo electrónico debe realizarse la solicitud directamente al proceso de Tecnología para restablecimiento de esta, generando un </w:t>
      </w:r>
      <w:proofErr w:type="gramStart"/>
      <w:r w:rsidRPr="00960AAB">
        <w:rPr>
          <w:rFonts w:ascii="Arial" w:eastAsia="Arial" w:hAnsi="Arial" w:cs="Arial"/>
          <w:sz w:val="22"/>
          <w:szCs w:val="22"/>
        </w:rPr>
        <w:t>ticket</w:t>
      </w:r>
      <w:proofErr w:type="gramEnd"/>
      <w:r w:rsidRPr="00960AAB">
        <w:rPr>
          <w:rFonts w:ascii="Arial" w:eastAsia="Arial" w:hAnsi="Arial" w:cs="Arial"/>
          <w:sz w:val="22"/>
          <w:szCs w:val="22"/>
        </w:rPr>
        <w:t xml:space="preserve"> para su seguimiento.</w:t>
      </w:r>
    </w:p>
    <w:p w14:paraId="0DC1917B" w14:textId="77777777" w:rsidR="00CF437D" w:rsidRPr="00960AAB" w:rsidRDefault="00CF437D" w:rsidP="0074161C">
      <w:pPr>
        <w:spacing w:line="360" w:lineRule="auto"/>
        <w:jc w:val="both"/>
        <w:rPr>
          <w:rFonts w:ascii="Arial" w:eastAsia="Arial" w:hAnsi="Arial" w:cs="Arial"/>
          <w:sz w:val="22"/>
          <w:szCs w:val="22"/>
        </w:rPr>
      </w:pPr>
    </w:p>
    <w:p w14:paraId="55F6D24E"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Las cuentas de PQRS, servicio al cliente, mesa de ayuda, SAC, entre otras deben ser depuradas quincenalmente y contar con un responsable.</w:t>
      </w:r>
    </w:p>
    <w:p w14:paraId="78EEE422" w14:textId="77777777" w:rsidR="00CF437D" w:rsidRPr="00960AAB" w:rsidRDefault="00CF437D" w:rsidP="0074161C">
      <w:pPr>
        <w:spacing w:line="360" w:lineRule="auto"/>
        <w:jc w:val="both"/>
        <w:rPr>
          <w:rFonts w:ascii="Arial" w:eastAsia="Arial" w:hAnsi="Arial" w:cs="Arial"/>
          <w:sz w:val="22"/>
          <w:szCs w:val="22"/>
        </w:rPr>
      </w:pPr>
    </w:p>
    <w:p w14:paraId="7FB2D878" w14:textId="77777777" w:rsidR="00CF437D" w:rsidRPr="00960AAB" w:rsidRDefault="00CF437D" w:rsidP="0074161C">
      <w:pPr>
        <w:spacing w:line="360" w:lineRule="auto"/>
        <w:jc w:val="both"/>
        <w:rPr>
          <w:rFonts w:ascii="Arial" w:eastAsia="Arial" w:hAnsi="Arial" w:cs="Arial"/>
          <w:b/>
          <w:sz w:val="22"/>
          <w:szCs w:val="22"/>
        </w:rPr>
      </w:pPr>
      <w:r w:rsidRPr="00960AAB">
        <w:rPr>
          <w:rFonts w:ascii="Arial" w:eastAsia="Arial" w:hAnsi="Arial" w:cs="Arial"/>
          <w:sz w:val="22"/>
          <w:szCs w:val="22"/>
        </w:rPr>
        <w:t xml:space="preserve">El proceso de tecnología es responsable de administrar la plataforma tecnológica que soporta el acceso a la red/cuentas de usuario y/o al correo electrónico para los colaboradores de </w:t>
      </w:r>
      <w:r w:rsidRPr="00960AAB">
        <w:rPr>
          <w:rFonts w:ascii="Arial" w:eastAsia="Arial" w:hAnsi="Arial" w:cs="Arial"/>
          <w:b/>
          <w:sz w:val="22"/>
          <w:szCs w:val="22"/>
        </w:rPr>
        <w:t>GAMES AND BETTING S.A.S.</w:t>
      </w:r>
    </w:p>
    <w:p w14:paraId="0B2777FF" w14:textId="77777777" w:rsidR="00CF437D" w:rsidRPr="00960AAB" w:rsidRDefault="00CF437D" w:rsidP="0074161C">
      <w:pPr>
        <w:spacing w:line="360" w:lineRule="auto"/>
        <w:jc w:val="both"/>
        <w:rPr>
          <w:rFonts w:ascii="Arial" w:eastAsia="Arial" w:hAnsi="Arial" w:cs="Arial"/>
          <w:b/>
          <w:sz w:val="22"/>
          <w:szCs w:val="22"/>
        </w:rPr>
      </w:pPr>
    </w:p>
    <w:p w14:paraId="0433239E" w14:textId="77777777" w:rsidR="00CF437D" w:rsidRPr="00960AAB" w:rsidRDefault="00CF437D" w:rsidP="0074161C">
      <w:pPr>
        <w:spacing w:line="360" w:lineRule="auto"/>
        <w:jc w:val="both"/>
        <w:rPr>
          <w:rFonts w:ascii="Arial" w:eastAsia="Arial" w:hAnsi="Arial" w:cs="Arial"/>
          <w:b/>
          <w:sz w:val="22"/>
          <w:szCs w:val="22"/>
        </w:rPr>
      </w:pPr>
      <w:r w:rsidRPr="00960AAB">
        <w:rPr>
          <w:rFonts w:ascii="Arial" w:eastAsia="Arial" w:hAnsi="Arial" w:cs="Arial"/>
          <w:sz w:val="22"/>
          <w:szCs w:val="22"/>
        </w:rPr>
        <w:t>El proceso de tecnología mensualmente debe realizar verificación de uso de cuentas corporativas, en caso de identificar que no se hace uso de una cuenta, podrá eliminar dicha cuenta.</w:t>
      </w:r>
    </w:p>
    <w:p w14:paraId="090A3C0D" w14:textId="77777777" w:rsidR="007A1598" w:rsidRPr="00960AAB" w:rsidRDefault="007A1598" w:rsidP="0074161C">
      <w:pPr>
        <w:spacing w:line="360" w:lineRule="auto"/>
        <w:jc w:val="both"/>
        <w:rPr>
          <w:rFonts w:ascii="Arial" w:eastAsia="Arial" w:hAnsi="Arial" w:cs="Arial"/>
          <w:sz w:val="22"/>
          <w:szCs w:val="22"/>
        </w:rPr>
      </w:pPr>
    </w:p>
    <w:p w14:paraId="38EA1DCB" w14:textId="3EB035BC"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lastRenderedPageBreak/>
        <w:t>Es responsabilidad de cada colaborador tener en cuenta:</w:t>
      </w:r>
    </w:p>
    <w:p w14:paraId="0885D3D5" w14:textId="77777777" w:rsidR="00CF437D" w:rsidRPr="00960AAB" w:rsidRDefault="00CF437D" w:rsidP="0074161C">
      <w:pPr>
        <w:spacing w:line="360" w:lineRule="auto"/>
        <w:jc w:val="both"/>
        <w:rPr>
          <w:rFonts w:ascii="Arial" w:eastAsia="Arial" w:hAnsi="Arial" w:cs="Arial"/>
          <w:sz w:val="22"/>
          <w:szCs w:val="22"/>
        </w:rPr>
      </w:pPr>
    </w:p>
    <w:p w14:paraId="111C591D"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Etiquetar el mensaje de correo electrónico como: Confidencial, Restringido, Uso interno.</w:t>
      </w:r>
    </w:p>
    <w:p w14:paraId="079372FF"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Informar al proceso de tecnología si tiene acceso a contenidos o servicios que no le estén autorizados.</w:t>
      </w:r>
    </w:p>
    <w:p w14:paraId="3EAF62B9"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Informar al proceso de tecnología cuando reciba correos de tipo SPAM, correo no deseado, no solicitado, de dudosa procedencia o con virus.</w:t>
      </w:r>
    </w:p>
    <w:p w14:paraId="696B34FC"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 xml:space="preserve">Cuando se retire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deberá abstenerse de acceder a las cuentas de correo electrónico y verificar que su cuenta y acceso a los servicios sean cancelados.</w:t>
      </w:r>
    </w:p>
    <w:p w14:paraId="50DCA952"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 xml:space="preserve">Toda la información contenida en los buzones de correo es de propiedad de </w:t>
      </w:r>
      <w:r w:rsidRPr="00960AAB">
        <w:rPr>
          <w:rFonts w:ascii="Arial" w:eastAsia="Arial" w:hAnsi="Arial" w:cs="Arial"/>
          <w:b/>
          <w:sz w:val="22"/>
          <w:szCs w:val="22"/>
        </w:rPr>
        <w:t>GAMES AND BETTING S.A.S.</w:t>
      </w:r>
    </w:p>
    <w:p w14:paraId="3C589FB5"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 xml:space="preserve">Verificar la dirección o direcciones de destinatarios antes de enviar cada correo electrónico. </w:t>
      </w:r>
    </w:p>
    <w:p w14:paraId="2EF3B254"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Es responsabilidad de quien envía el mensaje de correo electrónico el envío de información a personas no autorizadas.</w:t>
      </w:r>
    </w:p>
    <w:p w14:paraId="560D169B"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Comprimir o compartir mediante DRIVE los archivos en caso de que los tamaños sean muy grandes.</w:t>
      </w:r>
    </w:p>
    <w:p w14:paraId="4F292D32"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No responder con copia a todos los destinatarios de correo cuando tenga interés personal o alguna confirmación.</w:t>
      </w:r>
    </w:p>
    <w:p w14:paraId="79B7BEC9"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Los Líderes de procesos son los únicos autorizados para enviar correos masivos.</w:t>
      </w:r>
    </w:p>
    <w:p w14:paraId="191F2D3E"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 xml:space="preserve">Evitar enviar información de </w:t>
      </w:r>
      <w:r w:rsidRPr="00960AAB">
        <w:rPr>
          <w:rFonts w:ascii="Arial" w:eastAsia="Arial" w:hAnsi="Arial" w:cs="Arial"/>
          <w:b/>
          <w:sz w:val="22"/>
          <w:szCs w:val="22"/>
        </w:rPr>
        <w:t>GAMES AND BETTING S.A.S.</w:t>
      </w:r>
      <w:r w:rsidRPr="00960AAB">
        <w:rPr>
          <w:rFonts w:ascii="Arial" w:eastAsia="Arial" w:hAnsi="Arial" w:cs="Arial"/>
          <w:sz w:val="22"/>
          <w:szCs w:val="22"/>
        </w:rPr>
        <w:t>, de carácter PRIVADO, RESTRINGIDO o INTERNO a otras compañías o terceros sin la debida autorización.</w:t>
      </w:r>
    </w:p>
    <w:p w14:paraId="5C175FB1"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Evitar la apertura, uso, envío, modificación, eliminación de mensajes de otro colaborador con o sin su autorización.</w:t>
      </w:r>
    </w:p>
    <w:p w14:paraId="07BEDDAC"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Evitar enviar o intercambiar mensajes con contenido que atente contra la integridad de las personas, tales como: ofensivo, obsceno, pornográfico, chistes, información terrorista, cadenas de cualquier tipo, publicidad, racista, amenazas, mensajes violentos o cualquier contenido que represente riesgo de virus.</w:t>
      </w:r>
    </w:p>
    <w:p w14:paraId="404AD731"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Evitar enviar o intercambiar mensajes que promuevan la discriminación sobre la raza, género, nacionalidad de origen, edad, estado marital, orientación sexual, religión o discapacidad, o que inciten a realizar prácticas ilícitas o promuevan actividades ilegales incluidas el lavado de activos.</w:t>
      </w:r>
    </w:p>
    <w:p w14:paraId="122E4620"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Evitar reenviar o copiar sin permiso mensajes “confidenciales” o protegidos por las normas sobre derechos de autor, o con expresa prohibición del originador.</w:t>
      </w:r>
    </w:p>
    <w:p w14:paraId="1444EC81"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 xml:space="preserve">No responder mensajes en los que se le solicite información personal o financiera para participar en sorteos, ofertas laborales, ofertas comerciales o peticiones de ayuda humanitaria. </w:t>
      </w:r>
    </w:p>
    <w:p w14:paraId="3331D127"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lastRenderedPageBreak/>
        <w:t>Evitar la creación, almacenamiento o intercambio de mensajes que violen las leyes de material protegido por la Ley de derechos de autor.</w:t>
      </w:r>
    </w:p>
    <w:p w14:paraId="1931992A"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Evitar dejar en un lugar expuesto ni comunicar contraseñas por medio de correo electrónico o chats.</w:t>
      </w:r>
    </w:p>
    <w:p w14:paraId="1ECDAB7D" w14:textId="77777777" w:rsidR="00CF437D" w:rsidRPr="00960AAB" w:rsidRDefault="00CF437D" w:rsidP="007B21D6">
      <w:pPr>
        <w:numPr>
          <w:ilvl w:val="0"/>
          <w:numId w:val="8"/>
        </w:numPr>
        <w:spacing w:line="360" w:lineRule="auto"/>
        <w:ind w:left="851" w:hanging="425"/>
        <w:jc w:val="both"/>
        <w:rPr>
          <w:rFonts w:ascii="Arial" w:eastAsia="Arial" w:hAnsi="Arial" w:cs="Arial"/>
          <w:sz w:val="22"/>
          <w:szCs w:val="22"/>
        </w:rPr>
      </w:pPr>
      <w:r w:rsidRPr="00960AAB">
        <w:rPr>
          <w:rFonts w:ascii="Arial" w:eastAsia="Arial" w:hAnsi="Arial" w:cs="Arial"/>
          <w:sz w:val="22"/>
          <w:szCs w:val="22"/>
        </w:rPr>
        <w:t>Evitar vincular o inscribir la cuenta corporativa a páginas comerciales.</w:t>
      </w:r>
    </w:p>
    <w:p w14:paraId="53389BF9" w14:textId="77777777" w:rsidR="00CF437D" w:rsidRPr="00960AAB" w:rsidRDefault="00CF437D" w:rsidP="0074161C">
      <w:pPr>
        <w:spacing w:line="360" w:lineRule="auto"/>
        <w:jc w:val="both"/>
        <w:rPr>
          <w:rFonts w:ascii="Arial" w:eastAsia="Arial" w:hAnsi="Arial" w:cs="Arial"/>
          <w:sz w:val="22"/>
          <w:szCs w:val="22"/>
        </w:rPr>
      </w:pPr>
    </w:p>
    <w:p w14:paraId="3DC476D3"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Los colaboradores y terceros deben ser conscientes de los riesgos que implica la utilización de los correos electrónicos, especialmente en cuanto a la responsabilidad disciplinaria, penal y/o civil en la que pueden incurrir por los inconvenientes, perjuicios y/o reclamaciones de cualquier tipo que llegase a presentarse como resultado de cualquiera de las conductas descritas en este documento.</w:t>
      </w:r>
    </w:p>
    <w:p w14:paraId="06D3068A" w14:textId="77777777" w:rsidR="007A1598" w:rsidRPr="00960AAB" w:rsidRDefault="007A1598" w:rsidP="0074161C">
      <w:pPr>
        <w:spacing w:line="360" w:lineRule="auto"/>
        <w:jc w:val="both"/>
        <w:rPr>
          <w:rFonts w:ascii="Arial" w:eastAsia="Arial" w:hAnsi="Arial" w:cs="Arial"/>
          <w:sz w:val="22"/>
          <w:szCs w:val="22"/>
        </w:rPr>
      </w:pPr>
    </w:p>
    <w:p w14:paraId="350F4E8D" w14:textId="68AE6E86"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 xml:space="preserve">El proceso de Talento Humano es responsable de solicitar al proceso de tecnología la creación, modificación o cancelación de las cuentas de acceso a la red y al servicio de correo electrónico. </w:t>
      </w:r>
    </w:p>
    <w:p w14:paraId="27453F28" w14:textId="77777777" w:rsidR="00CF437D" w:rsidRPr="00960AAB" w:rsidRDefault="00CF437D" w:rsidP="0074161C">
      <w:pPr>
        <w:spacing w:line="360" w:lineRule="auto"/>
        <w:jc w:val="both"/>
        <w:rPr>
          <w:rFonts w:ascii="Arial" w:eastAsia="Arial" w:hAnsi="Arial" w:cs="Arial"/>
          <w:sz w:val="22"/>
          <w:szCs w:val="22"/>
        </w:rPr>
      </w:pPr>
    </w:p>
    <w:p w14:paraId="2694A365" w14:textId="77777777" w:rsidR="00CF437D" w:rsidRPr="00960AAB" w:rsidRDefault="00CF437D" w:rsidP="0074161C">
      <w:pPr>
        <w:spacing w:line="360" w:lineRule="auto"/>
        <w:jc w:val="both"/>
        <w:rPr>
          <w:rFonts w:ascii="Arial" w:eastAsia="Arial" w:hAnsi="Arial" w:cs="Arial"/>
          <w:sz w:val="22"/>
          <w:szCs w:val="22"/>
        </w:rPr>
      </w:pPr>
      <w:r w:rsidRPr="00960AAB">
        <w:rPr>
          <w:rFonts w:ascii="Arial" w:eastAsia="Arial" w:hAnsi="Arial" w:cs="Arial"/>
          <w:sz w:val="22"/>
          <w:szCs w:val="22"/>
        </w:rPr>
        <w:t>El incumplimiento de esta política puede conducir a acciones disciplinarias tales como terminación de la relación laboral o contractual.</w:t>
      </w:r>
    </w:p>
    <w:p w14:paraId="2F4D2692" w14:textId="77777777" w:rsidR="00CF437D" w:rsidRPr="00960AAB" w:rsidRDefault="00CF437D" w:rsidP="0074161C">
      <w:pPr>
        <w:pStyle w:val="Sinespaciado"/>
        <w:spacing w:line="360" w:lineRule="auto"/>
        <w:rPr>
          <w:rFonts w:ascii="Arial" w:hAnsi="Arial" w:cs="Arial"/>
          <w:sz w:val="22"/>
          <w:szCs w:val="22"/>
        </w:rPr>
      </w:pPr>
    </w:p>
    <w:p w14:paraId="3DCD7074" w14:textId="62771B73" w:rsidR="00CF437D" w:rsidRPr="00960AAB" w:rsidRDefault="00C756C8" w:rsidP="007B21D6">
      <w:pPr>
        <w:pStyle w:val="Ttulo1"/>
        <w:numPr>
          <w:ilvl w:val="0"/>
          <w:numId w:val="17"/>
        </w:numPr>
        <w:spacing w:before="360" w:after="80" w:line="240" w:lineRule="auto"/>
        <w:ind w:left="360"/>
        <w:rPr>
          <w:rFonts w:eastAsiaTheme="majorEastAsia"/>
          <w:bCs/>
          <w:sz w:val="22"/>
          <w:szCs w:val="22"/>
          <w:lang w:eastAsia="en-US"/>
        </w:rPr>
      </w:pPr>
      <w:bookmarkStart w:id="44" w:name="_Toc229491595"/>
      <w:r w:rsidRPr="00960AAB">
        <w:rPr>
          <w:rFonts w:eastAsiaTheme="majorEastAsia"/>
          <w:bCs/>
          <w:sz w:val="22"/>
          <w:szCs w:val="22"/>
          <w:lang w:eastAsia="en-US"/>
        </w:rPr>
        <w:t>POLÍTICA DE USO DE INTERNET.</w:t>
      </w:r>
      <w:bookmarkEnd w:id="44"/>
      <w:r w:rsidRPr="00960AAB">
        <w:rPr>
          <w:rFonts w:eastAsiaTheme="majorEastAsia"/>
          <w:bCs/>
          <w:sz w:val="22"/>
          <w:szCs w:val="22"/>
          <w:lang w:eastAsia="en-US"/>
        </w:rPr>
        <w:t xml:space="preserve"> </w:t>
      </w:r>
    </w:p>
    <w:p w14:paraId="0D5FDB93" w14:textId="77777777" w:rsidR="00CF437D" w:rsidRPr="00960AAB" w:rsidRDefault="00CF437D" w:rsidP="0074161C">
      <w:pPr>
        <w:pBdr>
          <w:top w:val="nil"/>
          <w:left w:val="nil"/>
          <w:bottom w:val="nil"/>
          <w:right w:val="nil"/>
          <w:between w:val="nil"/>
        </w:pBdr>
        <w:spacing w:line="360" w:lineRule="auto"/>
        <w:ind w:left="360"/>
        <w:jc w:val="both"/>
        <w:rPr>
          <w:rFonts w:ascii="Arial" w:eastAsia="Arial" w:hAnsi="Arial" w:cs="Arial"/>
          <w:sz w:val="22"/>
          <w:szCs w:val="22"/>
        </w:rPr>
      </w:pPr>
    </w:p>
    <w:p w14:paraId="31774A2E" w14:textId="77777777" w:rsidR="00CF437D" w:rsidRPr="00960AAB" w:rsidRDefault="00CF437D" w:rsidP="0074161C">
      <w:pPr>
        <w:spacing w:line="360" w:lineRule="auto"/>
        <w:ind w:right="-163"/>
        <w:jc w:val="both"/>
        <w:rPr>
          <w:rFonts w:ascii="Arial" w:eastAsia="Arial" w:hAnsi="Arial" w:cs="Arial"/>
          <w:sz w:val="22"/>
          <w:szCs w:val="22"/>
        </w:rPr>
      </w:pPr>
      <w:r w:rsidRPr="00960AAB">
        <w:rPr>
          <w:rFonts w:ascii="Arial" w:eastAsia="Arial" w:hAnsi="Arial" w:cs="Arial"/>
          <w:sz w:val="22"/>
          <w:szCs w:val="22"/>
        </w:rPr>
        <w:t>El servicio de internet es de uso exclusivo para las actividades propias de las funciones definidas en su manual de funciones y no debe utilizarse para ningún otro fin.</w:t>
      </w:r>
    </w:p>
    <w:p w14:paraId="0D3AF4AA" w14:textId="77777777" w:rsidR="007A1598" w:rsidRPr="00960AAB" w:rsidRDefault="007A1598" w:rsidP="0074161C">
      <w:pPr>
        <w:spacing w:line="360" w:lineRule="auto"/>
        <w:ind w:right="-163"/>
        <w:jc w:val="both"/>
        <w:rPr>
          <w:rFonts w:ascii="Arial" w:eastAsia="Arial" w:hAnsi="Arial" w:cs="Arial"/>
          <w:sz w:val="22"/>
          <w:szCs w:val="22"/>
        </w:rPr>
      </w:pPr>
    </w:p>
    <w:p w14:paraId="48658DE5" w14:textId="68AE9946"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Todos los colaboradores deben tener en cuenta de no descargar o enviar archivos de gran tamaño que pueden congestionar la red.</w:t>
      </w:r>
    </w:p>
    <w:p w14:paraId="18D053CE" w14:textId="77777777" w:rsidR="007A1598" w:rsidRPr="00960AAB" w:rsidRDefault="007A1598" w:rsidP="0074161C">
      <w:pPr>
        <w:spacing w:line="360" w:lineRule="auto"/>
        <w:ind w:right="49"/>
        <w:jc w:val="both"/>
        <w:rPr>
          <w:rFonts w:ascii="Arial" w:eastAsia="Arial" w:hAnsi="Arial" w:cs="Arial"/>
          <w:sz w:val="22"/>
          <w:szCs w:val="22"/>
        </w:rPr>
      </w:pPr>
    </w:p>
    <w:p w14:paraId="7B015318" w14:textId="29C8D641"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realizará monitoreo permanente de tiempos de navegación y páginas visitadas por parte de los colaboradores. </w:t>
      </w:r>
    </w:p>
    <w:p w14:paraId="2BFD2F5C" w14:textId="77777777" w:rsidR="007A1598" w:rsidRPr="00960AAB" w:rsidRDefault="007A1598" w:rsidP="0074161C">
      <w:pPr>
        <w:spacing w:line="360" w:lineRule="auto"/>
        <w:ind w:right="49"/>
        <w:jc w:val="both"/>
        <w:rPr>
          <w:rFonts w:ascii="Arial" w:eastAsia="Arial" w:hAnsi="Arial" w:cs="Arial"/>
          <w:sz w:val="22"/>
          <w:szCs w:val="22"/>
        </w:rPr>
      </w:pPr>
    </w:p>
    <w:p w14:paraId="7CDDB5CD" w14:textId="0B2BD7A9"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podrá inspeccionar, registrar y evaluar las actividades realizadas durante la navegación.</w:t>
      </w:r>
    </w:p>
    <w:p w14:paraId="6734C1E7" w14:textId="77777777" w:rsidR="00C756C8" w:rsidRPr="00960AAB" w:rsidRDefault="00C756C8" w:rsidP="0074161C">
      <w:pPr>
        <w:spacing w:line="360" w:lineRule="auto"/>
        <w:ind w:right="49"/>
        <w:jc w:val="both"/>
        <w:rPr>
          <w:rFonts w:ascii="Arial" w:eastAsia="Arial" w:hAnsi="Arial" w:cs="Arial"/>
          <w:sz w:val="22"/>
          <w:szCs w:val="22"/>
        </w:rPr>
      </w:pPr>
    </w:p>
    <w:p w14:paraId="609483DD"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Todos los colaboradores son responsables de evitar prácticas o usos que puedan comprometer la seguridad de la información de GAMES AND BETTING S.A.S.</w:t>
      </w:r>
    </w:p>
    <w:p w14:paraId="024DD8E4" w14:textId="77777777" w:rsidR="00C756C8" w:rsidRPr="00960AAB" w:rsidRDefault="00C756C8" w:rsidP="0074161C">
      <w:pPr>
        <w:spacing w:line="360" w:lineRule="auto"/>
        <w:ind w:right="49"/>
        <w:jc w:val="both"/>
        <w:rPr>
          <w:rFonts w:ascii="Arial" w:eastAsia="Arial" w:hAnsi="Arial" w:cs="Arial"/>
          <w:sz w:val="22"/>
          <w:szCs w:val="22"/>
        </w:rPr>
      </w:pPr>
    </w:p>
    <w:p w14:paraId="3C93A202"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navegador autorizado para el uso de internet es el definido por el proceso de tecnología.</w:t>
      </w:r>
    </w:p>
    <w:p w14:paraId="6175AB51" w14:textId="77777777" w:rsidR="00C756C8" w:rsidRPr="00960AAB" w:rsidRDefault="00C756C8" w:rsidP="0074161C">
      <w:pPr>
        <w:spacing w:line="360" w:lineRule="auto"/>
        <w:ind w:right="49"/>
        <w:jc w:val="both"/>
        <w:rPr>
          <w:rFonts w:ascii="Arial" w:eastAsia="Arial" w:hAnsi="Arial" w:cs="Arial"/>
          <w:sz w:val="22"/>
          <w:szCs w:val="22"/>
        </w:rPr>
      </w:pPr>
    </w:p>
    <w:p w14:paraId="06BAEFB6"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debe definir los niveles de accesos teniendo en cuenta el tipo de rol que cumple en GAMES AND BETTING S.A.S. </w:t>
      </w:r>
    </w:p>
    <w:p w14:paraId="24AB53BC" w14:textId="77777777" w:rsidR="00C756C8" w:rsidRPr="00960AAB" w:rsidRDefault="00C756C8" w:rsidP="0074161C">
      <w:pPr>
        <w:spacing w:line="360" w:lineRule="auto"/>
        <w:ind w:right="49"/>
        <w:jc w:val="both"/>
        <w:rPr>
          <w:rFonts w:ascii="Arial" w:eastAsia="Arial" w:hAnsi="Arial" w:cs="Arial"/>
          <w:sz w:val="22"/>
          <w:szCs w:val="22"/>
        </w:rPr>
      </w:pPr>
    </w:p>
    <w:p w14:paraId="4C8AC972"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Los colaboradores son responsables de informar al proceso de tecnología los accesos a los cuales no corresponda con sus funciones dentro de GAMES AND BETTING S.A.S.</w:t>
      </w:r>
    </w:p>
    <w:p w14:paraId="42D972B3" w14:textId="77777777" w:rsidR="00C756C8" w:rsidRPr="00960AAB" w:rsidRDefault="00C756C8" w:rsidP="0074161C">
      <w:pPr>
        <w:spacing w:line="360" w:lineRule="auto"/>
        <w:ind w:right="49"/>
        <w:jc w:val="both"/>
        <w:rPr>
          <w:rFonts w:ascii="Arial" w:eastAsia="Arial" w:hAnsi="Arial" w:cs="Arial"/>
          <w:sz w:val="22"/>
          <w:szCs w:val="22"/>
        </w:rPr>
      </w:pPr>
    </w:p>
    <w:p w14:paraId="035EFA54"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Ningún colaborador podrá asumir en nombre de GAMES AND BETTING S.A.S., posiciones personales en encuestas de opinión, foros u otros medios similares.</w:t>
      </w:r>
    </w:p>
    <w:p w14:paraId="6E6BE6AF" w14:textId="77777777" w:rsidR="00C756C8" w:rsidRPr="00960AAB" w:rsidRDefault="00C756C8" w:rsidP="0074161C">
      <w:pPr>
        <w:spacing w:line="360" w:lineRule="auto"/>
        <w:ind w:right="49"/>
        <w:jc w:val="both"/>
        <w:rPr>
          <w:rFonts w:ascii="Arial" w:eastAsia="Arial" w:hAnsi="Arial" w:cs="Arial"/>
          <w:sz w:val="22"/>
          <w:szCs w:val="22"/>
        </w:rPr>
      </w:pPr>
    </w:p>
    <w:p w14:paraId="6DB608CF"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Evitar el acceso a redes sociales, exceptuando las autorizadas por la compañía para el desarrollo de la labor.</w:t>
      </w:r>
    </w:p>
    <w:p w14:paraId="3C0AA138" w14:textId="77777777" w:rsidR="00C756C8" w:rsidRPr="00960AAB" w:rsidRDefault="00C756C8" w:rsidP="0074161C">
      <w:pPr>
        <w:spacing w:line="360" w:lineRule="auto"/>
        <w:ind w:right="49"/>
        <w:jc w:val="both"/>
        <w:rPr>
          <w:rFonts w:ascii="Arial" w:eastAsia="Arial" w:hAnsi="Arial" w:cs="Arial"/>
          <w:sz w:val="22"/>
          <w:szCs w:val="22"/>
        </w:rPr>
      </w:pPr>
    </w:p>
    <w:p w14:paraId="7B7CD20D"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No se debe acceder sin autorización o intentar superar medidas de seguridad en sus computadores o redes (conocido como hacking).</w:t>
      </w:r>
    </w:p>
    <w:p w14:paraId="345775B5" w14:textId="77777777" w:rsidR="00C756C8" w:rsidRPr="00960AAB" w:rsidRDefault="00C756C8" w:rsidP="0074161C">
      <w:pPr>
        <w:spacing w:line="360" w:lineRule="auto"/>
        <w:ind w:right="49"/>
        <w:jc w:val="both"/>
        <w:rPr>
          <w:rFonts w:ascii="Arial" w:eastAsia="Arial" w:hAnsi="Arial" w:cs="Arial"/>
          <w:sz w:val="22"/>
          <w:szCs w:val="22"/>
        </w:rPr>
      </w:pPr>
    </w:p>
    <w:p w14:paraId="7E932971"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Ningún colaborador podrá crear cuentas, abrir grupos, o publicar cualquier tipo de información escrita o audiovisual a nombre de GAMES AND BETTING S.A.S.</w:t>
      </w:r>
    </w:p>
    <w:p w14:paraId="586C5BC6" w14:textId="77777777" w:rsidR="00C756C8" w:rsidRPr="00960AAB" w:rsidRDefault="00C756C8" w:rsidP="0074161C">
      <w:pPr>
        <w:spacing w:line="360" w:lineRule="auto"/>
        <w:ind w:right="49"/>
        <w:jc w:val="both"/>
        <w:rPr>
          <w:rFonts w:ascii="Arial" w:eastAsia="Arial" w:hAnsi="Arial" w:cs="Arial"/>
          <w:sz w:val="22"/>
          <w:szCs w:val="22"/>
        </w:rPr>
      </w:pPr>
    </w:p>
    <w:p w14:paraId="6EA9C377"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Los colaboradores son responsables de la información que envíe o descargue desde la red de GAMES AND BETTING S.A.S.</w:t>
      </w:r>
    </w:p>
    <w:p w14:paraId="3A39B017" w14:textId="77777777" w:rsidR="00D106FE" w:rsidRPr="00960AAB" w:rsidRDefault="00D106FE" w:rsidP="0074161C">
      <w:pPr>
        <w:spacing w:line="360" w:lineRule="auto"/>
        <w:ind w:right="49"/>
        <w:jc w:val="both"/>
        <w:rPr>
          <w:rFonts w:ascii="Arial" w:eastAsia="Arial" w:hAnsi="Arial" w:cs="Arial"/>
          <w:sz w:val="22"/>
          <w:szCs w:val="22"/>
        </w:rPr>
      </w:pPr>
    </w:p>
    <w:p w14:paraId="01BCB055" w14:textId="0836D29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No se permitirá el acceso, uso, intercambio, instalación o descarga de: </w:t>
      </w:r>
    </w:p>
    <w:p w14:paraId="1BD0CEF2" w14:textId="77777777" w:rsidR="00C756C8" w:rsidRPr="00960AAB" w:rsidRDefault="00C756C8" w:rsidP="0074161C">
      <w:pPr>
        <w:spacing w:line="360" w:lineRule="auto"/>
        <w:ind w:right="49"/>
        <w:jc w:val="both"/>
        <w:rPr>
          <w:rFonts w:ascii="Arial" w:eastAsia="Arial" w:hAnsi="Arial" w:cs="Arial"/>
          <w:sz w:val="22"/>
          <w:szCs w:val="22"/>
        </w:rPr>
      </w:pPr>
    </w:p>
    <w:p w14:paraId="3EC56959" w14:textId="349FCE71"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Páginas relacionadas con pornografía</w:t>
      </w:r>
      <w:r w:rsidR="00C756C8" w:rsidRPr="00960AAB">
        <w:rPr>
          <w:rFonts w:ascii="Arial" w:eastAsia="Arial" w:hAnsi="Arial" w:cs="Arial"/>
          <w:color w:val="000000"/>
          <w:sz w:val="22"/>
          <w:szCs w:val="22"/>
        </w:rPr>
        <w:t>;</w:t>
      </w:r>
    </w:p>
    <w:p w14:paraId="36674537" w14:textId="71BF8530"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proofErr w:type="spellStart"/>
      <w:r w:rsidRPr="00960AAB">
        <w:rPr>
          <w:rFonts w:ascii="Arial" w:eastAsia="Arial" w:hAnsi="Arial" w:cs="Arial"/>
          <w:color w:val="000000"/>
          <w:sz w:val="22"/>
          <w:szCs w:val="22"/>
        </w:rPr>
        <w:t>Anonimizadores</w:t>
      </w:r>
      <w:proofErr w:type="spellEnd"/>
      <w:r w:rsidR="00C756C8" w:rsidRPr="00960AAB">
        <w:rPr>
          <w:rFonts w:ascii="Arial" w:eastAsia="Arial" w:hAnsi="Arial" w:cs="Arial"/>
          <w:color w:val="000000"/>
          <w:sz w:val="22"/>
          <w:szCs w:val="22"/>
        </w:rPr>
        <w:t>;</w:t>
      </w:r>
    </w:p>
    <w:p w14:paraId="32D71D35" w14:textId="5B656EDB"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Actividades criminales y/o terrorismo</w:t>
      </w:r>
      <w:r w:rsidR="00C756C8" w:rsidRPr="00960AAB">
        <w:rPr>
          <w:rFonts w:ascii="Arial" w:eastAsia="Arial" w:hAnsi="Arial" w:cs="Arial"/>
          <w:color w:val="000000"/>
          <w:sz w:val="22"/>
          <w:szCs w:val="22"/>
        </w:rPr>
        <w:t>;</w:t>
      </w:r>
    </w:p>
    <w:p w14:paraId="01884603" w14:textId="5D5AC177"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Crímenes computacionales</w:t>
      </w:r>
      <w:r w:rsidR="00C756C8" w:rsidRPr="00960AAB">
        <w:rPr>
          <w:rFonts w:ascii="Arial" w:eastAsia="Arial" w:hAnsi="Arial" w:cs="Arial"/>
          <w:color w:val="000000"/>
          <w:sz w:val="22"/>
          <w:szCs w:val="22"/>
        </w:rPr>
        <w:t>;</w:t>
      </w:r>
    </w:p>
    <w:p w14:paraId="63F286B4" w14:textId="7DBCE05F"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Discriminación</w:t>
      </w:r>
      <w:r w:rsidR="00C756C8" w:rsidRPr="00960AAB">
        <w:rPr>
          <w:rFonts w:ascii="Arial" w:eastAsia="Arial" w:hAnsi="Arial" w:cs="Arial"/>
          <w:color w:val="000000"/>
          <w:sz w:val="22"/>
          <w:szCs w:val="22"/>
        </w:rPr>
        <w:t>;</w:t>
      </w:r>
    </w:p>
    <w:p w14:paraId="6A268846" w14:textId="51F89D2A"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Contenido malicioso</w:t>
      </w:r>
      <w:r w:rsidR="00C756C8" w:rsidRPr="00960AAB">
        <w:rPr>
          <w:rFonts w:ascii="Arial" w:eastAsia="Arial" w:hAnsi="Arial" w:cs="Arial"/>
          <w:color w:val="000000"/>
          <w:sz w:val="22"/>
          <w:szCs w:val="22"/>
        </w:rPr>
        <w:t>;</w:t>
      </w:r>
    </w:p>
    <w:p w14:paraId="6346C569" w14:textId="49B22973"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Suplantación de identidad</w:t>
      </w:r>
      <w:r w:rsidR="00C756C8" w:rsidRPr="00960AAB">
        <w:rPr>
          <w:rFonts w:ascii="Arial" w:eastAsia="Arial" w:hAnsi="Arial" w:cs="Arial"/>
          <w:color w:val="000000"/>
          <w:sz w:val="22"/>
          <w:szCs w:val="22"/>
        </w:rPr>
        <w:t>;</w:t>
      </w:r>
    </w:p>
    <w:p w14:paraId="2D104123" w14:textId="52ED0EC5"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Spyware</w:t>
      </w:r>
      <w:r w:rsidR="00C756C8" w:rsidRPr="00960AAB">
        <w:rPr>
          <w:rFonts w:ascii="Arial" w:eastAsia="Arial" w:hAnsi="Arial" w:cs="Arial"/>
          <w:color w:val="000000"/>
          <w:sz w:val="22"/>
          <w:szCs w:val="22"/>
        </w:rPr>
        <w:t>;</w:t>
      </w:r>
    </w:p>
    <w:p w14:paraId="639F9615" w14:textId="6B5C8E48"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lastRenderedPageBreak/>
        <w:t>Adware</w:t>
      </w:r>
      <w:r w:rsidR="00C756C8" w:rsidRPr="00960AAB">
        <w:rPr>
          <w:rFonts w:ascii="Arial" w:eastAsia="Arial" w:hAnsi="Arial" w:cs="Arial"/>
          <w:color w:val="000000"/>
          <w:sz w:val="22"/>
          <w:szCs w:val="22"/>
        </w:rPr>
        <w:t>;</w:t>
      </w:r>
    </w:p>
    <w:p w14:paraId="7C4D9092" w14:textId="58CB3D84"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lang w:val="en-US"/>
        </w:rPr>
      </w:pPr>
      <w:r w:rsidRPr="00960AAB">
        <w:rPr>
          <w:rFonts w:ascii="Arial" w:eastAsia="Arial" w:hAnsi="Arial" w:cs="Arial"/>
          <w:color w:val="000000"/>
          <w:sz w:val="22"/>
          <w:szCs w:val="22"/>
          <w:lang w:val="en-US"/>
        </w:rPr>
        <w:t>Redes peer to peer (p2p)</w:t>
      </w:r>
      <w:r w:rsidR="00C756C8" w:rsidRPr="00960AAB">
        <w:rPr>
          <w:rFonts w:ascii="Arial" w:eastAsia="Arial" w:hAnsi="Arial" w:cs="Arial"/>
          <w:color w:val="000000"/>
          <w:sz w:val="22"/>
          <w:szCs w:val="22"/>
          <w:lang w:val="en-US"/>
        </w:rPr>
        <w:t>;</w:t>
      </w:r>
    </w:p>
    <w:p w14:paraId="46B0354A" w14:textId="166A89B2"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Juegos no </w:t>
      </w:r>
      <w:r w:rsidRPr="00960AAB">
        <w:rPr>
          <w:rFonts w:ascii="Arial" w:eastAsia="Arial" w:hAnsi="Arial" w:cs="Arial"/>
          <w:sz w:val="22"/>
          <w:szCs w:val="22"/>
        </w:rPr>
        <w:t>relacionados</w:t>
      </w:r>
      <w:r w:rsidRPr="00960AAB">
        <w:rPr>
          <w:rFonts w:ascii="Arial" w:eastAsia="Arial" w:hAnsi="Arial" w:cs="Arial"/>
          <w:color w:val="000000"/>
          <w:sz w:val="22"/>
          <w:szCs w:val="22"/>
        </w:rPr>
        <w:t xml:space="preserve"> con el negocio</w:t>
      </w:r>
      <w:r w:rsidR="00C756C8" w:rsidRPr="00960AAB">
        <w:rPr>
          <w:rFonts w:ascii="Arial" w:eastAsia="Arial" w:hAnsi="Arial" w:cs="Arial"/>
          <w:color w:val="000000"/>
          <w:sz w:val="22"/>
          <w:szCs w:val="22"/>
        </w:rPr>
        <w:t>;</w:t>
      </w:r>
    </w:p>
    <w:p w14:paraId="70F92249" w14:textId="103122E5"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Películas</w:t>
      </w:r>
      <w:r w:rsidR="00C756C8" w:rsidRPr="00960AAB">
        <w:rPr>
          <w:rFonts w:ascii="Arial" w:eastAsia="Arial" w:hAnsi="Arial" w:cs="Arial"/>
          <w:color w:val="000000"/>
          <w:sz w:val="22"/>
          <w:szCs w:val="22"/>
        </w:rPr>
        <w:t>;</w:t>
      </w:r>
    </w:p>
    <w:p w14:paraId="20A53286" w14:textId="48146BA1"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Imágenes</w:t>
      </w:r>
      <w:r w:rsidR="00C756C8" w:rsidRPr="00960AAB">
        <w:rPr>
          <w:rFonts w:ascii="Arial" w:eastAsia="Arial" w:hAnsi="Arial" w:cs="Arial"/>
          <w:color w:val="000000"/>
          <w:sz w:val="22"/>
          <w:szCs w:val="22"/>
        </w:rPr>
        <w:t>;</w:t>
      </w:r>
    </w:p>
    <w:p w14:paraId="7C8FF6A6" w14:textId="5271E16B"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Software de libre distribución</w:t>
      </w:r>
      <w:r w:rsidR="00C756C8" w:rsidRPr="00960AAB">
        <w:rPr>
          <w:rFonts w:ascii="Arial" w:eastAsia="Arial" w:hAnsi="Arial" w:cs="Arial"/>
          <w:color w:val="000000"/>
          <w:sz w:val="22"/>
          <w:szCs w:val="22"/>
        </w:rPr>
        <w:t>;</w:t>
      </w:r>
    </w:p>
    <w:p w14:paraId="39F63272" w14:textId="75E1AF38"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Archivos ejecutables</w:t>
      </w:r>
      <w:r w:rsidR="00C756C8" w:rsidRPr="00960AAB">
        <w:rPr>
          <w:rFonts w:ascii="Arial" w:eastAsia="Arial" w:hAnsi="Arial" w:cs="Arial"/>
          <w:color w:val="000000"/>
          <w:sz w:val="22"/>
          <w:szCs w:val="22"/>
        </w:rPr>
        <w:t>;</w:t>
      </w:r>
    </w:p>
    <w:p w14:paraId="34FA07DF" w14:textId="6E0BE004"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Herramientas de hacking</w:t>
      </w:r>
      <w:r w:rsidR="00C756C8" w:rsidRPr="00960AAB">
        <w:rPr>
          <w:rFonts w:ascii="Arial" w:eastAsia="Arial" w:hAnsi="Arial" w:cs="Arial"/>
          <w:color w:val="000000"/>
          <w:sz w:val="22"/>
          <w:szCs w:val="22"/>
        </w:rPr>
        <w:t>;</w:t>
      </w:r>
    </w:p>
    <w:p w14:paraId="770CC249" w14:textId="589DF037"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Información o productos que atenten contra la propiedad intelectual de sus autores</w:t>
      </w:r>
      <w:r w:rsidR="00C756C8" w:rsidRPr="00960AAB">
        <w:rPr>
          <w:rFonts w:ascii="Arial" w:eastAsia="Arial" w:hAnsi="Arial" w:cs="Arial"/>
          <w:color w:val="000000"/>
          <w:sz w:val="22"/>
          <w:szCs w:val="22"/>
        </w:rPr>
        <w:t>;</w:t>
      </w:r>
    </w:p>
    <w:p w14:paraId="3F866747" w14:textId="3E154413" w:rsidR="00CF437D" w:rsidRPr="00960AAB" w:rsidRDefault="00CF437D" w:rsidP="007B21D6">
      <w:pPr>
        <w:numPr>
          <w:ilvl w:val="0"/>
          <w:numId w:val="9"/>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Entre otras páginas de internet catalogadas como de alto riesgo</w:t>
      </w:r>
      <w:r w:rsidR="00C756C8" w:rsidRPr="00960AAB">
        <w:rPr>
          <w:rFonts w:ascii="Arial" w:eastAsia="Arial" w:hAnsi="Arial" w:cs="Arial"/>
          <w:color w:val="000000"/>
          <w:sz w:val="22"/>
          <w:szCs w:val="22"/>
        </w:rPr>
        <w:t>;</w:t>
      </w:r>
    </w:p>
    <w:p w14:paraId="707D4C39" w14:textId="77777777" w:rsidR="00C756C8" w:rsidRPr="00960AAB" w:rsidRDefault="00C756C8" w:rsidP="0074161C">
      <w:pPr>
        <w:spacing w:line="360" w:lineRule="auto"/>
        <w:ind w:right="49"/>
        <w:jc w:val="both"/>
        <w:rPr>
          <w:rFonts w:ascii="Arial" w:eastAsia="Arial" w:hAnsi="Arial" w:cs="Arial"/>
          <w:sz w:val="22"/>
          <w:szCs w:val="22"/>
        </w:rPr>
      </w:pPr>
    </w:p>
    <w:p w14:paraId="2234D2E8" w14:textId="50E15B6D"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acceso a internet podrá ser utilizado para uso personal teniendo en cuenta:</w:t>
      </w:r>
    </w:p>
    <w:p w14:paraId="276F5ED8" w14:textId="77777777" w:rsidR="00C756C8" w:rsidRPr="00960AAB" w:rsidRDefault="00C756C8" w:rsidP="0074161C">
      <w:pPr>
        <w:spacing w:line="360" w:lineRule="auto"/>
        <w:ind w:right="49"/>
        <w:jc w:val="both"/>
        <w:rPr>
          <w:rFonts w:ascii="Arial" w:eastAsia="Arial" w:hAnsi="Arial" w:cs="Arial"/>
          <w:sz w:val="22"/>
          <w:szCs w:val="22"/>
        </w:rPr>
      </w:pPr>
    </w:p>
    <w:p w14:paraId="5F8BC607" w14:textId="769658D6" w:rsidR="00CF437D" w:rsidRPr="00960AAB" w:rsidRDefault="00CF437D" w:rsidP="007B21D6">
      <w:pPr>
        <w:numPr>
          <w:ilvl w:val="0"/>
          <w:numId w:val="10"/>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Se realice de manera ética</w:t>
      </w:r>
      <w:r w:rsidR="00C756C8" w:rsidRPr="00960AAB">
        <w:rPr>
          <w:rFonts w:ascii="Arial" w:eastAsia="Arial" w:hAnsi="Arial" w:cs="Arial"/>
          <w:color w:val="000000"/>
          <w:sz w:val="22"/>
          <w:szCs w:val="22"/>
        </w:rPr>
        <w:t>;</w:t>
      </w:r>
    </w:p>
    <w:p w14:paraId="1038D9C8" w14:textId="00DAF7D1" w:rsidR="00CF437D" w:rsidRPr="00960AAB" w:rsidRDefault="00CF437D" w:rsidP="007B21D6">
      <w:pPr>
        <w:numPr>
          <w:ilvl w:val="0"/>
          <w:numId w:val="10"/>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Sin afectar la productividad</w:t>
      </w:r>
      <w:r w:rsidR="00C756C8" w:rsidRPr="00960AAB">
        <w:rPr>
          <w:rFonts w:ascii="Arial" w:eastAsia="Arial" w:hAnsi="Arial" w:cs="Arial"/>
          <w:color w:val="000000"/>
          <w:sz w:val="22"/>
          <w:szCs w:val="22"/>
        </w:rPr>
        <w:t>;</w:t>
      </w:r>
    </w:p>
    <w:p w14:paraId="70077BF6" w14:textId="77777777" w:rsidR="00CF437D" w:rsidRPr="00960AAB" w:rsidRDefault="00CF437D" w:rsidP="007B21D6">
      <w:pPr>
        <w:numPr>
          <w:ilvl w:val="0"/>
          <w:numId w:val="10"/>
        </w:numPr>
        <w:pBdr>
          <w:top w:val="nil"/>
          <w:left w:val="nil"/>
          <w:bottom w:val="nil"/>
          <w:right w:val="nil"/>
          <w:between w:val="nil"/>
        </w:pBdr>
        <w:spacing w:line="360" w:lineRule="auto"/>
        <w:ind w:left="720"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Sin afectar la protección de la información de </w:t>
      </w:r>
      <w:r w:rsidRPr="00960AAB">
        <w:rPr>
          <w:rFonts w:ascii="Arial" w:eastAsia="Arial" w:hAnsi="Arial" w:cs="Arial"/>
          <w:b/>
          <w:color w:val="000000"/>
          <w:sz w:val="22"/>
          <w:szCs w:val="22"/>
        </w:rPr>
        <w:t>GAMES AND BETTING S.A.S.</w:t>
      </w:r>
    </w:p>
    <w:p w14:paraId="1F27CC37" w14:textId="77777777" w:rsidR="00C756C8" w:rsidRPr="00960AAB" w:rsidRDefault="00C756C8" w:rsidP="0074161C">
      <w:pPr>
        <w:spacing w:line="360" w:lineRule="auto"/>
        <w:ind w:right="49"/>
        <w:jc w:val="both"/>
        <w:rPr>
          <w:rFonts w:ascii="Arial" w:eastAsia="Arial" w:hAnsi="Arial" w:cs="Arial"/>
          <w:sz w:val="22"/>
          <w:szCs w:val="22"/>
        </w:rPr>
      </w:pPr>
    </w:p>
    <w:p w14:paraId="6A2B6FF2" w14:textId="6B61B9F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Talento Humano es responsable de solicitar al proceso de tecnología la creación, modificación o cancelación de las cuentas de acceso a la red y al servicio de internet.</w:t>
      </w:r>
    </w:p>
    <w:p w14:paraId="3F63EB59" w14:textId="77777777" w:rsidR="00C756C8" w:rsidRPr="00960AAB" w:rsidRDefault="00C756C8" w:rsidP="0074161C">
      <w:pPr>
        <w:pBdr>
          <w:top w:val="nil"/>
          <w:left w:val="nil"/>
          <w:bottom w:val="nil"/>
          <w:right w:val="nil"/>
          <w:between w:val="nil"/>
        </w:pBdr>
        <w:spacing w:line="360" w:lineRule="auto"/>
        <w:ind w:right="49"/>
        <w:jc w:val="both"/>
        <w:rPr>
          <w:rFonts w:ascii="Arial" w:eastAsia="Arial" w:hAnsi="Arial" w:cs="Arial"/>
          <w:sz w:val="22"/>
          <w:szCs w:val="22"/>
        </w:rPr>
      </w:pPr>
    </w:p>
    <w:p w14:paraId="338CF4F8" w14:textId="77777777" w:rsidR="00C756C8" w:rsidRPr="00960AAB" w:rsidRDefault="00C756C8" w:rsidP="0074161C">
      <w:pPr>
        <w:pBdr>
          <w:top w:val="nil"/>
          <w:left w:val="nil"/>
          <w:bottom w:val="nil"/>
          <w:right w:val="nil"/>
          <w:between w:val="nil"/>
        </w:pBdr>
        <w:spacing w:line="360" w:lineRule="auto"/>
        <w:ind w:right="49"/>
        <w:jc w:val="both"/>
        <w:rPr>
          <w:rFonts w:ascii="Arial" w:eastAsia="Arial" w:hAnsi="Arial" w:cs="Arial"/>
          <w:sz w:val="22"/>
          <w:szCs w:val="22"/>
        </w:rPr>
      </w:pPr>
    </w:p>
    <w:p w14:paraId="1F728031" w14:textId="6220351D"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incumplimiento de esta política puede conducir a acciones disciplinarias </w:t>
      </w:r>
      <w:r w:rsidR="00C756C8" w:rsidRPr="00960AAB">
        <w:rPr>
          <w:rFonts w:ascii="Arial" w:eastAsia="Arial" w:hAnsi="Arial" w:cs="Arial"/>
          <w:sz w:val="22"/>
          <w:szCs w:val="22"/>
        </w:rPr>
        <w:t>o la</w:t>
      </w:r>
      <w:r w:rsidRPr="00960AAB">
        <w:rPr>
          <w:rFonts w:ascii="Arial" w:eastAsia="Arial" w:hAnsi="Arial" w:cs="Arial"/>
          <w:sz w:val="22"/>
          <w:szCs w:val="22"/>
        </w:rPr>
        <w:t xml:space="preserve"> terminación de la relación laboral o contractual.</w:t>
      </w:r>
    </w:p>
    <w:p w14:paraId="386E114B"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06AC9326" w14:textId="2B3FCB81" w:rsidR="00CF437D" w:rsidRPr="00960AAB" w:rsidRDefault="00C756C8" w:rsidP="007B21D6">
      <w:pPr>
        <w:pStyle w:val="Ttulo1"/>
        <w:numPr>
          <w:ilvl w:val="0"/>
          <w:numId w:val="17"/>
        </w:numPr>
        <w:spacing w:before="360" w:after="80" w:line="240" w:lineRule="auto"/>
        <w:ind w:left="360"/>
        <w:rPr>
          <w:rFonts w:eastAsiaTheme="majorEastAsia"/>
          <w:bCs/>
          <w:sz w:val="22"/>
          <w:szCs w:val="22"/>
          <w:lang w:eastAsia="en-US"/>
        </w:rPr>
      </w:pPr>
      <w:bookmarkStart w:id="45" w:name="_Toc229491596"/>
      <w:r w:rsidRPr="00960AAB">
        <w:rPr>
          <w:rFonts w:eastAsiaTheme="majorEastAsia"/>
          <w:bCs/>
          <w:sz w:val="22"/>
          <w:szCs w:val="22"/>
          <w:lang w:eastAsia="en-US"/>
        </w:rPr>
        <w:t>USO DE RECURSOS TECNOLÓGICOS.</w:t>
      </w:r>
      <w:bookmarkEnd w:id="45"/>
    </w:p>
    <w:p w14:paraId="2595C6E3" w14:textId="77777777" w:rsidR="00CF437D" w:rsidRPr="00960AAB" w:rsidRDefault="00CF437D" w:rsidP="0074161C">
      <w:pPr>
        <w:pBdr>
          <w:top w:val="nil"/>
          <w:left w:val="nil"/>
          <w:bottom w:val="nil"/>
          <w:right w:val="nil"/>
          <w:between w:val="nil"/>
        </w:pBdr>
        <w:spacing w:line="360" w:lineRule="auto"/>
        <w:ind w:left="360" w:right="49"/>
        <w:jc w:val="both"/>
        <w:rPr>
          <w:rFonts w:ascii="Arial" w:eastAsia="Arial" w:hAnsi="Arial" w:cs="Arial"/>
          <w:sz w:val="22"/>
          <w:szCs w:val="22"/>
        </w:rPr>
      </w:pPr>
    </w:p>
    <w:p w14:paraId="7DFBC123" w14:textId="77777777"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es el único responsable de:</w:t>
      </w:r>
    </w:p>
    <w:p w14:paraId="5C48D776" w14:textId="77777777" w:rsidR="00C756C8" w:rsidRPr="00960AAB" w:rsidRDefault="00C756C8" w:rsidP="0074161C">
      <w:pPr>
        <w:pBdr>
          <w:top w:val="nil"/>
          <w:left w:val="nil"/>
          <w:bottom w:val="nil"/>
          <w:right w:val="nil"/>
          <w:between w:val="nil"/>
        </w:pBdr>
        <w:spacing w:line="360" w:lineRule="auto"/>
        <w:ind w:right="49"/>
        <w:jc w:val="both"/>
        <w:rPr>
          <w:rFonts w:ascii="Arial" w:eastAsia="Arial" w:hAnsi="Arial" w:cs="Arial"/>
          <w:sz w:val="22"/>
          <w:szCs w:val="22"/>
        </w:rPr>
      </w:pPr>
    </w:p>
    <w:p w14:paraId="3E2D5147" w14:textId="77777777" w:rsidR="00CF437D" w:rsidRPr="00960AAB" w:rsidRDefault="00CF437D" w:rsidP="007B21D6">
      <w:pPr>
        <w:numPr>
          <w:ilvl w:val="0"/>
          <w:numId w:val="10"/>
        </w:numPr>
        <w:pBdr>
          <w:top w:val="nil"/>
          <w:left w:val="nil"/>
          <w:bottom w:val="nil"/>
          <w:right w:val="nil"/>
          <w:between w:val="nil"/>
        </w:pBd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La instalación de cualquier tipo de software</w:t>
      </w:r>
    </w:p>
    <w:p w14:paraId="6B93EA7B" w14:textId="77777777" w:rsidR="00CF437D" w:rsidRPr="00960AAB" w:rsidRDefault="00CF437D" w:rsidP="007B21D6">
      <w:pPr>
        <w:numPr>
          <w:ilvl w:val="0"/>
          <w:numId w:val="10"/>
        </w:numPr>
        <w:pBdr>
          <w:top w:val="nil"/>
          <w:left w:val="nil"/>
          <w:bottom w:val="nil"/>
          <w:right w:val="nil"/>
          <w:between w:val="nil"/>
        </w:pBd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Realizar cambios de conexiones de red, usuarios, papel tapiz, protector de pantalla, hardware</w:t>
      </w:r>
    </w:p>
    <w:p w14:paraId="24975AC9" w14:textId="77777777" w:rsidR="00CF437D" w:rsidRPr="00960AAB" w:rsidRDefault="00CF437D" w:rsidP="007B21D6">
      <w:pPr>
        <w:numPr>
          <w:ilvl w:val="0"/>
          <w:numId w:val="10"/>
        </w:numPr>
        <w:pBdr>
          <w:top w:val="nil"/>
          <w:left w:val="nil"/>
          <w:bottom w:val="nil"/>
          <w:right w:val="nil"/>
          <w:between w:val="nil"/>
        </w:pBd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 xml:space="preserve">Definir la lista de software autorizados </w:t>
      </w:r>
    </w:p>
    <w:p w14:paraId="5D828C49" w14:textId="77777777" w:rsidR="00CF437D" w:rsidRPr="00960AAB" w:rsidRDefault="00CF437D" w:rsidP="007B21D6">
      <w:pPr>
        <w:numPr>
          <w:ilvl w:val="0"/>
          <w:numId w:val="10"/>
        </w:numPr>
        <w:pBdr>
          <w:top w:val="nil"/>
          <w:left w:val="nil"/>
          <w:bottom w:val="nil"/>
          <w:right w:val="nil"/>
          <w:between w:val="nil"/>
        </w:pBdr>
        <w:spacing w:line="360" w:lineRule="auto"/>
        <w:ind w:left="851" w:right="49" w:hanging="425"/>
        <w:jc w:val="both"/>
        <w:rPr>
          <w:rFonts w:ascii="Arial" w:eastAsia="Arial" w:hAnsi="Arial" w:cs="Arial"/>
          <w:sz w:val="22"/>
          <w:szCs w:val="22"/>
        </w:rPr>
      </w:pPr>
      <w:r w:rsidRPr="00960AAB">
        <w:rPr>
          <w:rFonts w:ascii="Arial" w:eastAsia="Arial" w:hAnsi="Arial" w:cs="Arial"/>
          <w:sz w:val="22"/>
          <w:szCs w:val="22"/>
        </w:rPr>
        <w:t>Control y verificación de cumplimiento del licenciamiento de software.</w:t>
      </w:r>
    </w:p>
    <w:p w14:paraId="22722765" w14:textId="77777777" w:rsidR="00C756C8" w:rsidRPr="00960AAB" w:rsidRDefault="00C756C8" w:rsidP="0074161C">
      <w:pPr>
        <w:pBdr>
          <w:top w:val="nil"/>
          <w:left w:val="nil"/>
          <w:bottom w:val="nil"/>
          <w:right w:val="nil"/>
          <w:between w:val="nil"/>
        </w:pBdr>
        <w:spacing w:line="360" w:lineRule="auto"/>
        <w:ind w:right="49"/>
        <w:jc w:val="both"/>
        <w:rPr>
          <w:rFonts w:ascii="Arial" w:eastAsia="Arial" w:hAnsi="Arial" w:cs="Arial"/>
          <w:sz w:val="22"/>
          <w:szCs w:val="22"/>
        </w:rPr>
      </w:pPr>
    </w:p>
    <w:p w14:paraId="744CC05B" w14:textId="717EA44E"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Los colaboradores de GAMES AND BETTING S.A.S. son responsables de hacer buen uso de los recursos tecnológicos y de la información.</w:t>
      </w:r>
    </w:p>
    <w:p w14:paraId="437B30F6"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3F7C5C38" w14:textId="719A31F3"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La información personal almacenada en los equipos de cómputo, medios extraíbles o en cuentas de correo corporativo debe de ser guardada en una carpeta especificada para tal fin, la cual debe ser nombrada como “PERSONAL”, la compañía se reserva el derecho de hacer revisión sobre esta carpeta.</w:t>
      </w:r>
    </w:p>
    <w:p w14:paraId="1B5FEEF7"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b/>
          <w:bCs/>
          <w:sz w:val="22"/>
          <w:szCs w:val="22"/>
        </w:rPr>
      </w:pPr>
    </w:p>
    <w:p w14:paraId="20EA9F3F" w14:textId="623E0622" w:rsidR="00CF437D" w:rsidRPr="00960AAB" w:rsidRDefault="00CF437D" w:rsidP="007B21D6">
      <w:pPr>
        <w:pStyle w:val="Ttulo1"/>
        <w:numPr>
          <w:ilvl w:val="0"/>
          <w:numId w:val="17"/>
        </w:numPr>
        <w:spacing w:before="360" w:after="80" w:line="240" w:lineRule="auto"/>
        <w:ind w:left="360"/>
        <w:rPr>
          <w:rFonts w:eastAsiaTheme="majorEastAsia"/>
          <w:bCs/>
          <w:sz w:val="22"/>
          <w:szCs w:val="22"/>
          <w:lang w:eastAsia="en-US"/>
        </w:rPr>
      </w:pPr>
      <w:bookmarkStart w:id="46" w:name="_Toc229491597"/>
      <w:r w:rsidRPr="00960AAB">
        <w:rPr>
          <w:rFonts w:eastAsiaTheme="majorEastAsia"/>
          <w:bCs/>
          <w:sz w:val="22"/>
          <w:szCs w:val="22"/>
          <w:lang w:eastAsia="en-US"/>
        </w:rPr>
        <w:t>CONTROL DE ACCESO</w:t>
      </w:r>
      <w:r w:rsidR="002F00D0" w:rsidRPr="00960AAB">
        <w:rPr>
          <w:rFonts w:eastAsiaTheme="majorEastAsia"/>
          <w:bCs/>
          <w:sz w:val="22"/>
          <w:szCs w:val="22"/>
          <w:lang w:eastAsia="en-US"/>
        </w:rPr>
        <w:t>.</w:t>
      </w:r>
      <w:bookmarkEnd w:id="46"/>
    </w:p>
    <w:p w14:paraId="0587F427" w14:textId="77777777" w:rsidR="002F00D0" w:rsidRPr="00960AAB" w:rsidRDefault="002F00D0" w:rsidP="0074161C">
      <w:pPr>
        <w:pBdr>
          <w:top w:val="nil"/>
          <w:left w:val="nil"/>
          <w:bottom w:val="nil"/>
          <w:right w:val="nil"/>
          <w:between w:val="nil"/>
        </w:pBdr>
        <w:spacing w:line="360" w:lineRule="auto"/>
        <w:ind w:right="49"/>
        <w:jc w:val="both"/>
        <w:rPr>
          <w:rFonts w:ascii="Arial" w:eastAsia="Arial" w:hAnsi="Arial" w:cs="Arial"/>
          <w:b/>
          <w:bCs/>
          <w:sz w:val="22"/>
          <w:szCs w:val="22"/>
        </w:rPr>
      </w:pPr>
    </w:p>
    <w:p w14:paraId="502B1C12" w14:textId="32896C73" w:rsidR="002F00D0" w:rsidRPr="00960AAB" w:rsidRDefault="002F00D0" w:rsidP="007B21D6">
      <w:pPr>
        <w:pStyle w:val="Ttulo2"/>
        <w:numPr>
          <w:ilvl w:val="1"/>
          <w:numId w:val="35"/>
        </w:numPr>
      </w:pPr>
      <w:bookmarkStart w:id="47" w:name="_Toc229491598"/>
      <w:r w:rsidRPr="00960AAB">
        <w:t>NUEVOS INGRESOS.</w:t>
      </w:r>
      <w:bookmarkEnd w:id="47"/>
    </w:p>
    <w:p w14:paraId="66A12355" w14:textId="77777777" w:rsidR="002F00D0" w:rsidRPr="00960AAB" w:rsidRDefault="002F00D0" w:rsidP="0074161C">
      <w:pPr>
        <w:pBdr>
          <w:top w:val="nil"/>
          <w:left w:val="nil"/>
          <w:bottom w:val="nil"/>
          <w:right w:val="nil"/>
          <w:between w:val="nil"/>
        </w:pBdr>
        <w:spacing w:line="360" w:lineRule="auto"/>
        <w:ind w:right="49"/>
        <w:jc w:val="both"/>
        <w:rPr>
          <w:rFonts w:ascii="Arial" w:eastAsia="Arial" w:hAnsi="Arial" w:cs="Arial"/>
          <w:sz w:val="22"/>
          <w:szCs w:val="22"/>
        </w:rPr>
      </w:pPr>
    </w:p>
    <w:p w14:paraId="68075458" w14:textId="20E0AEDD"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Todo nuevo ingreso de colaborador a GAMES AND BETTING S.A.S.</w:t>
      </w:r>
      <w:r w:rsidRPr="00960AAB">
        <w:rPr>
          <w:rFonts w:ascii="Arial" w:eastAsia="Arial" w:hAnsi="Arial" w:cs="Arial"/>
          <w:b/>
          <w:sz w:val="22"/>
          <w:szCs w:val="22"/>
        </w:rPr>
        <w:t xml:space="preserve"> </w:t>
      </w:r>
      <w:r w:rsidRPr="00960AAB">
        <w:rPr>
          <w:rFonts w:ascii="Arial" w:eastAsia="Arial" w:hAnsi="Arial" w:cs="Arial"/>
          <w:sz w:val="22"/>
          <w:szCs w:val="22"/>
        </w:rPr>
        <w:t xml:space="preserve">debe ser notificado por parte del proceso de Talento Humano al proceso de Tecnología, el cual otorgará los derechos correspondientes de acceso a: </w:t>
      </w:r>
    </w:p>
    <w:p w14:paraId="3B670616"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7C3B9DEA" w14:textId="77777777" w:rsidR="00CF437D" w:rsidRPr="00960AAB" w:rsidRDefault="00CF437D" w:rsidP="007B21D6">
      <w:pPr>
        <w:numPr>
          <w:ilvl w:val="0"/>
          <w:numId w:val="12"/>
        </w:numPr>
        <w:pBdr>
          <w:top w:val="nil"/>
          <w:left w:val="nil"/>
          <w:bottom w:val="nil"/>
          <w:right w:val="nil"/>
          <w:between w:val="nil"/>
        </w:pBdr>
        <w:spacing w:line="360" w:lineRule="auto"/>
        <w:ind w:left="851" w:right="49" w:hanging="425"/>
        <w:jc w:val="both"/>
        <w:rPr>
          <w:rFonts w:ascii="Arial" w:eastAsia="Arial" w:hAnsi="Arial" w:cs="Arial"/>
          <w:b/>
          <w:sz w:val="22"/>
          <w:szCs w:val="22"/>
        </w:rPr>
      </w:pPr>
      <w:r w:rsidRPr="00960AAB">
        <w:rPr>
          <w:rFonts w:ascii="Arial" w:eastAsia="Arial" w:hAnsi="Arial" w:cs="Arial"/>
          <w:sz w:val="22"/>
          <w:szCs w:val="22"/>
        </w:rPr>
        <w:t>Sistemas Biométricos</w:t>
      </w:r>
    </w:p>
    <w:p w14:paraId="16261412" w14:textId="77777777" w:rsidR="00CF437D" w:rsidRPr="00960AAB" w:rsidRDefault="00CF437D" w:rsidP="007B21D6">
      <w:pPr>
        <w:numPr>
          <w:ilvl w:val="0"/>
          <w:numId w:val="12"/>
        </w:numPr>
        <w:pBdr>
          <w:top w:val="nil"/>
          <w:left w:val="nil"/>
          <w:bottom w:val="nil"/>
          <w:right w:val="nil"/>
          <w:between w:val="nil"/>
        </w:pBdr>
        <w:spacing w:line="360" w:lineRule="auto"/>
        <w:ind w:left="851" w:right="49" w:hanging="425"/>
        <w:jc w:val="both"/>
        <w:rPr>
          <w:rFonts w:ascii="Arial" w:eastAsia="Arial" w:hAnsi="Arial" w:cs="Arial"/>
          <w:b/>
          <w:sz w:val="22"/>
          <w:szCs w:val="22"/>
        </w:rPr>
      </w:pPr>
      <w:r w:rsidRPr="00960AAB">
        <w:rPr>
          <w:rFonts w:ascii="Arial" w:eastAsia="Arial" w:hAnsi="Arial" w:cs="Arial"/>
          <w:sz w:val="22"/>
          <w:szCs w:val="22"/>
        </w:rPr>
        <w:t>Redes</w:t>
      </w:r>
    </w:p>
    <w:p w14:paraId="4DDCA5F8" w14:textId="77777777" w:rsidR="00CF437D" w:rsidRPr="00960AAB" w:rsidRDefault="00CF437D" w:rsidP="007B21D6">
      <w:pPr>
        <w:numPr>
          <w:ilvl w:val="0"/>
          <w:numId w:val="12"/>
        </w:numPr>
        <w:pBdr>
          <w:top w:val="nil"/>
          <w:left w:val="nil"/>
          <w:bottom w:val="nil"/>
          <w:right w:val="nil"/>
          <w:between w:val="nil"/>
        </w:pBdr>
        <w:spacing w:line="360" w:lineRule="auto"/>
        <w:ind w:left="851" w:right="49" w:hanging="425"/>
        <w:jc w:val="both"/>
        <w:rPr>
          <w:rFonts w:ascii="Arial" w:eastAsia="Arial" w:hAnsi="Arial" w:cs="Arial"/>
          <w:b/>
          <w:sz w:val="22"/>
          <w:szCs w:val="22"/>
        </w:rPr>
      </w:pPr>
      <w:r w:rsidRPr="00960AAB">
        <w:rPr>
          <w:rFonts w:ascii="Arial" w:eastAsia="Arial" w:hAnsi="Arial" w:cs="Arial"/>
          <w:sz w:val="22"/>
          <w:szCs w:val="22"/>
        </w:rPr>
        <w:t>Equipos de cómputo y comunicación</w:t>
      </w:r>
    </w:p>
    <w:p w14:paraId="24D7F41C" w14:textId="77777777" w:rsidR="00CF437D" w:rsidRPr="00960AAB" w:rsidRDefault="00CF437D" w:rsidP="007B21D6">
      <w:pPr>
        <w:numPr>
          <w:ilvl w:val="0"/>
          <w:numId w:val="12"/>
        </w:numPr>
        <w:pBdr>
          <w:top w:val="nil"/>
          <w:left w:val="nil"/>
          <w:bottom w:val="nil"/>
          <w:right w:val="nil"/>
          <w:between w:val="nil"/>
        </w:pBdr>
        <w:spacing w:line="360" w:lineRule="auto"/>
        <w:ind w:left="851" w:right="49" w:hanging="425"/>
        <w:jc w:val="both"/>
        <w:rPr>
          <w:rFonts w:ascii="Arial" w:eastAsia="Arial" w:hAnsi="Arial" w:cs="Arial"/>
          <w:b/>
          <w:sz w:val="22"/>
          <w:szCs w:val="22"/>
        </w:rPr>
      </w:pPr>
      <w:r w:rsidRPr="00960AAB">
        <w:rPr>
          <w:rFonts w:ascii="Arial" w:eastAsia="Arial" w:hAnsi="Arial" w:cs="Arial"/>
          <w:sz w:val="22"/>
          <w:szCs w:val="22"/>
        </w:rPr>
        <w:t>Correo corporativo</w:t>
      </w:r>
    </w:p>
    <w:p w14:paraId="0BBCA7EC" w14:textId="77777777" w:rsidR="00CF437D" w:rsidRPr="00960AAB" w:rsidRDefault="00CF437D" w:rsidP="007B21D6">
      <w:pPr>
        <w:numPr>
          <w:ilvl w:val="0"/>
          <w:numId w:val="12"/>
        </w:numPr>
        <w:pBdr>
          <w:top w:val="nil"/>
          <w:left w:val="nil"/>
          <w:bottom w:val="nil"/>
          <w:right w:val="nil"/>
          <w:between w:val="nil"/>
        </w:pBdr>
        <w:spacing w:line="360" w:lineRule="auto"/>
        <w:ind w:left="851" w:right="49" w:hanging="425"/>
        <w:jc w:val="both"/>
        <w:rPr>
          <w:rFonts w:ascii="Arial" w:eastAsia="Arial" w:hAnsi="Arial" w:cs="Arial"/>
          <w:b/>
          <w:sz w:val="22"/>
          <w:szCs w:val="22"/>
        </w:rPr>
      </w:pPr>
      <w:r w:rsidRPr="00960AAB">
        <w:rPr>
          <w:rFonts w:ascii="Arial" w:eastAsia="Arial" w:hAnsi="Arial" w:cs="Arial"/>
          <w:sz w:val="22"/>
          <w:szCs w:val="22"/>
        </w:rPr>
        <w:t>otros sistemas definidos en el manual de funciones</w:t>
      </w:r>
    </w:p>
    <w:p w14:paraId="0183D372" w14:textId="77777777" w:rsidR="007A1598" w:rsidRPr="00960AAB" w:rsidRDefault="007A1598" w:rsidP="0074161C">
      <w:pPr>
        <w:pBdr>
          <w:top w:val="nil"/>
          <w:left w:val="nil"/>
          <w:bottom w:val="nil"/>
          <w:right w:val="nil"/>
          <w:between w:val="nil"/>
        </w:pBdr>
        <w:spacing w:line="360" w:lineRule="auto"/>
        <w:ind w:left="360" w:right="49"/>
        <w:jc w:val="both"/>
        <w:rPr>
          <w:rFonts w:ascii="Arial" w:eastAsia="Arial" w:hAnsi="Arial" w:cs="Arial"/>
          <w:sz w:val="22"/>
          <w:szCs w:val="22"/>
        </w:rPr>
      </w:pPr>
    </w:p>
    <w:p w14:paraId="5F82C2BA" w14:textId="7A614AE9" w:rsidR="00CF437D" w:rsidRPr="00960AAB" w:rsidRDefault="00CF437D" w:rsidP="0074161C">
      <w:pPr>
        <w:pBdr>
          <w:top w:val="nil"/>
          <w:left w:val="nil"/>
          <w:bottom w:val="nil"/>
          <w:right w:val="nil"/>
          <w:between w:val="nil"/>
        </w:pBdr>
        <w:spacing w:line="360" w:lineRule="auto"/>
        <w:ind w:left="360" w:right="49"/>
        <w:jc w:val="both"/>
        <w:rPr>
          <w:rFonts w:ascii="Arial" w:eastAsia="Arial" w:hAnsi="Arial" w:cs="Arial"/>
          <w:sz w:val="22"/>
          <w:szCs w:val="22"/>
        </w:rPr>
      </w:pPr>
      <w:r w:rsidRPr="00960AAB">
        <w:rPr>
          <w:rFonts w:ascii="Arial" w:eastAsia="Arial" w:hAnsi="Arial" w:cs="Arial"/>
          <w:sz w:val="22"/>
          <w:szCs w:val="22"/>
        </w:rPr>
        <w:t>El proceso de Talento Humano debe llevar el registro actualizado del listado de usuarios con acceso a la sede por medio biométrico y de proximidad.</w:t>
      </w:r>
    </w:p>
    <w:p w14:paraId="4FAADE81" w14:textId="77777777" w:rsidR="007A1598" w:rsidRPr="00960AAB" w:rsidRDefault="007A1598" w:rsidP="0074161C">
      <w:pPr>
        <w:pBdr>
          <w:top w:val="nil"/>
          <w:left w:val="nil"/>
          <w:bottom w:val="nil"/>
          <w:right w:val="nil"/>
          <w:between w:val="nil"/>
        </w:pBdr>
        <w:spacing w:line="360" w:lineRule="auto"/>
        <w:ind w:left="360" w:right="49"/>
        <w:jc w:val="both"/>
        <w:rPr>
          <w:rFonts w:ascii="Arial" w:eastAsia="Arial" w:hAnsi="Arial" w:cs="Arial"/>
          <w:b/>
          <w:sz w:val="22"/>
          <w:szCs w:val="22"/>
        </w:rPr>
      </w:pPr>
    </w:p>
    <w:p w14:paraId="36754A0A" w14:textId="640094C3" w:rsidR="00CF437D" w:rsidRPr="00960AAB" w:rsidRDefault="002F00D0" w:rsidP="007B21D6">
      <w:pPr>
        <w:pStyle w:val="Ttulo2"/>
        <w:numPr>
          <w:ilvl w:val="1"/>
          <w:numId w:val="35"/>
        </w:numPr>
      </w:pPr>
      <w:bookmarkStart w:id="48" w:name="_Toc229491599"/>
      <w:r w:rsidRPr="00960AAB">
        <w:t>BAJA DE USUARIOS.</w:t>
      </w:r>
      <w:bookmarkEnd w:id="48"/>
    </w:p>
    <w:p w14:paraId="1047FFC0" w14:textId="77777777" w:rsidR="007A1598" w:rsidRPr="00960AAB" w:rsidRDefault="007A1598" w:rsidP="0074161C">
      <w:pPr>
        <w:pBdr>
          <w:top w:val="nil"/>
          <w:left w:val="nil"/>
          <w:bottom w:val="nil"/>
          <w:right w:val="nil"/>
          <w:between w:val="nil"/>
        </w:pBdr>
        <w:spacing w:line="360" w:lineRule="auto"/>
        <w:ind w:left="360" w:right="49"/>
        <w:jc w:val="both"/>
        <w:rPr>
          <w:rFonts w:ascii="Arial" w:eastAsia="Arial" w:hAnsi="Arial" w:cs="Arial"/>
          <w:sz w:val="22"/>
          <w:szCs w:val="22"/>
        </w:rPr>
      </w:pPr>
    </w:p>
    <w:p w14:paraId="4CA62DC2" w14:textId="6926CB09" w:rsidR="00CF437D" w:rsidRPr="00960AAB" w:rsidRDefault="00CF437D" w:rsidP="0074161C">
      <w:pPr>
        <w:pBdr>
          <w:top w:val="nil"/>
          <w:left w:val="nil"/>
          <w:bottom w:val="nil"/>
          <w:right w:val="nil"/>
          <w:between w:val="nil"/>
        </w:pBdr>
        <w:spacing w:line="360" w:lineRule="auto"/>
        <w:ind w:left="360" w:right="49"/>
        <w:jc w:val="both"/>
        <w:rPr>
          <w:rFonts w:ascii="Arial" w:eastAsia="Arial" w:hAnsi="Arial" w:cs="Arial"/>
          <w:sz w:val="22"/>
          <w:szCs w:val="22"/>
        </w:rPr>
      </w:pPr>
      <w:r w:rsidRPr="00960AAB">
        <w:rPr>
          <w:rFonts w:ascii="Arial" w:eastAsia="Arial" w:hAnsi="Arial" w:cs="Arial"/>
          <w:sz w:val="22"/>
          <w:szCs w:val="22"/>
        </w:rPr>
        <w:t>El proceso de Talento Humano es responsable de solicitar la baja de usuario al proceso de tecnología, una vez que el colaborador ha concluido con el proceso de desvinculación, debe presentarse formato junto con el formato de Paz y Salvo (THU-FOR-005).</w:t>
      </w:r>
    </w:p>
    <w:p w14:paraId="510398F5" w14:textId="77777777" w:rsidR="007A1598" w:rsidRPr="00960AAB" w:rsidRDefault="007A1598" w:rsidP="0074161C">
      <w:pPr>
        <w:pBdr>
          <w:top w:val="nil"/>
          <w:left w:val="nil"/>
          <w:bottom w:val="nil"/>
          <w:right w:val="nil"/>
          <w:between w:val="nil"/>
        </w:pBdr>
        <w:spacing w:line="360" w:lineRule="auto"/>
        <w:ind w:left="360" w:right="49"/>
        <w:jc w:val="both"/>
        <w:rPr>
          <w:rFonts w:ascii="Arial" w:eastAsia="Arial" w:hAnsi="Arial" w:cs="Arial"/>
          <w:b/>
          <w:bCs/>
          <w:sz w:val="22"/>
          <w:szCs w:val="22"/>
        </w:rPr>
      </w:pPr>
    </w:p>
    <w:p w14:paraId="1E365A4C" w14:textId="333DE344" w:rsidR="00CF437D" w:rsidRPr="00960AAB" w:rsidRDefault="002F00D0" w:rsidP="007B21D6">
      <w:pPr>
        <w:pStyle w:val="Ttulo2"/>
        <w:numPr>
          <w:ilvl w:val="1"/>
          <w:numId w:val="35"/>
        </w:numPr>
      </w:pPr>
      <w:bookmarkStart w:id="49" w:name="_Toc229491600"/>
      <w:r w:rsidRPr="00960AAB">
        <w:t>ACCESOS PRIVILEGIADOS.</w:t>
      </w:r>
      <w:bookmarkEnd w:id="49"/>
    </w:p>
    <w:p w14:paraId="055358B8" w14:textId="77777777" w:rsidR="007A1598" w:rsidRPr="00960AAB" w:rsidRDefault="007A1598" w:rsidP="0074161C">
      <w:pPr>
        <w:pBdr>
          <w:top w:val="nil"/>
          <w:left w:val="nil"/>
          <w:bottom w:val="nil"/>
          <w:right w:val="nil"/>
          <w:between w:val="nil"/>
        </w:pBdr>
        <w:spacing w:line="360" w:lineRule="auto"/>
        <w:ind w:left="360" w:right="49"/>
        <w:jc w:val="both"/>
        <w:rPr>
          <w:rFonts w:ascii="Arial" w:eastAsia="Arial" w:hAnsi="Arial" w:cs="Arial"/>
          <w:sz w:val="22"/>
          <w:szCs w:val="22"/>
        </w:rPr>
      </w:pPr>
    </w:p>
    <w:p w14:paraId="2632E1E3" w14:textId="120FDB0E" w:rsidR="00CF437D" w:rsidRPr="00960AAB" w:rsidRDefault="00CF437D" w:rsidP="0074161C">
      <w:pPr>
        <w:pBdr>
          <w:top w:val="nil"/>
          <w:left w:val="nil"/>
          <w:bottom w:val="nil"/>
          <w:right w:val="nil"/>
          <w:between w:val="nil"/>
        </w:pBdr>
        <w:spacing w:line="360" w:lineRule="auto"/>
        <w:ind w:left="360" w:right="49"/>
        <w:jc w:val="both"/>
        <w:rPr>
          <w:rFonts w:ascii="Arial" w:eastAsia="Arial" w:hAnsi="Arial" w:cs="Arial"/>
          <w:sz w:val="22"/>
          <w:szCs w:val="22"/>
        </w:rPr>
      </w:pPr>
      <w:r w:rsidRPr="00960AAB">
        <w:rPr>
          <w:rFonts w:ascii="Arial" w:eastAsia="Arial" w:hAnsi="Arial" w:cs="Arial"/>
          <w:sz w:val="22"/>
          <w:szCs w:val="22"/>
        </w:rPr>
        <w:lastRenderedPageBreak/>
        <w:t>Con el fin de gestionar los accesos privilegiados, se debe limitar la cantidad de usuarios que tengan acceso o tipos de permisos privilegiados, teniendo en cuenta que se considera un riesgo frente a una posible brecha de seguridad por lo tanto se debe tener en cuenta el tipo de cuentas, como son:</w:t>
      </w:r>
    </w:p>
    <w:p w14:paraId="091097DC" w14:textId="77777777" w:rsidR="00CF437D" w:rsidRPr="00960AAB" w:rsidRDefault="00CF437D" w:rsidP="0074161C">
      <w:pPr>
        <w:pBdr>
          <w:top w:val="nil"/>
          <w:left w:val="nil"/>
          <w:bottom w:val="nil"/>
          <w:right w:val="nil"/>
          <w:between w:val="nil"/>
        </w:pBdr>
        <w:spacing w:line="360" w:lineRule="auto"/>
        <w:ind w:left="360" w:right="49"/>
        <w:jc w:val="both"/>
        <w:rPr>
          <w:rFonts w:ascii="Arial" w:eastAsia="Arial" w:hAnsi="Arial" w:cs="Arial"/>
          <w:sz w:val="22"/>
          <w:szCs w:val="22"/>
        </w:rPr>
      </w:pPr>
    </w:p>
    <w:p w14:paraId="5C9E96F5" w14:textId="77777777" w:rsidR="00CF437D" w:rsidRPr="00960AAB" w:rsidRDefault="00CF437D" w:rsidP="007B21D6">
      <w:pPr>
        <w:numPr>
          <w:ilvl w:val="0"/>
          <w:numId w:val="13"/>
        </w:numPr>
        <w:pBdr>
          <w:top w:val="nil"/>
          <w:left w:val="nil"/>
          <w:bottom w:val="nil"/>
          <w:right w:val="nil"/>
          <w:between w:val="nil"/>
        </w:pBdr>
        <w:spacing w:line="360" w:lineRule="auto"/>
        <w:ind w:left="1134" w:right="49" w:hanging="425"/>
        <w:jc w:val="both"/>
        <w:rPr>
          <w:rFonts w:ascii="Arial" w:eastAsia="Arial" w:hAnsi="Arial" w:cs="Arial"/>
          <w:sz w:val="22"/>
          <w:szCs w:val="22"/>
        </w:rPr>
      </w:pPr>
      <w:r w:rsidRPr="00960AAB">
        <w:rPr>
          <w:rFonts w:ascii="Arial" w:eastAsia="Arial" w:hAnsi="Arial" w:cs="Arial"/>
          <w:sz w:val="22"/>
          <w:szCs w:val="22"/>
        </w:rPr>
        <w:t>Cuentas de administración local por defecto.</w:t>
      </w:r>
    </w:p>
    <w:p w14:paraId="4B120C25" w14:textId="77777777" w:rsidR="00CF437D" w:rsidRPr="00960AAB" w:rsidRDefault="00CF437D" w:rsidP="007B21D6">
      <w:pPr>
        <w:numPr>
          <w:ilvl w:val="0"/>
          <w:numId w:val="13"/>
        </w:numPr>
        <w:pBdr>
          <w:top w:val="nil"/>
          <w:left w:val="nil"/>
          <w:bottom w:val="nil"/>
          <w:right w:val="nil"/>
          <w:between w:val="nil"/>
        </w:pBdr>
        <w:spacing w:line="360" w:lineRule="auto"/>
        <w:ind w:left="1134" w:right="49" w:hanging="425"/>
        <w:jc w:val="both"/>
        <w:rPr>
          <w:rFonts w:ascii="Arial" w:eastAsia="Arial" w:hAnsi="Arial" w:cs="Arial"/>
          <w:sz w:val="22"/>
          <w:szCs w:val="22"/>
        </w:rPr>
      </w:pPr>
      <w:r w:rsidRPr="00960AAB">
        <w:rPr>
          <w:rFonts w:ascii="Arial" w:eastAsia="Arial" w:hAnsi="Arial" w:cs="Arial"/>
          <w:sz w:val="22"/>
          <w:szCs w:val="22"/>
        </w:rPr>
        <w:t>Cuentas de administrador individual.</w:t>
      </w:r>
    </w:p>
    <w:p w14:paraId="0E68CACD" w14:textId="77777777" w:rsidR="00CF437D" w:rsidRPr="00960AAB" w:rsidRDefault="00CF437D" w:rsidP="007B21D6">
      <w:pPr>
        <w:numPr>
          <w:ilvl w:val="0"/>
          <w:numId w:val="13"/>
        </w:numPr>
        <w:pBdr>
          <w:top w:val="nil"/>
          <w:left w:val="nil"/>
          <w:bottom w:val="nil"/>
          <w:right w:val="nil"/>
          <w:between w:val="nil"/>
        </w:pBdr>
        <w:spacing w:line="360" w:lineRule="auto"/>
        <w:ind w:left="1134" w:right="49" w:hanging="425"/>
        <w:jc w:val="both"/>
        <w:rPr>
          <w:rFonts w:ascii="Arial" w:eastAsia="Arial" w:hAnsi="Arial" w:cs="Arial"/>
          <w:sz w:val="22"/>
          <w:szCs w:val="22"/>
        </w:rPr>
      </w:pPr>
      <w:r w:rsidRPr="00960AAB">
        <w:rPr>
          <w:rFonts w:ascii="Arial" w:eastAsia="Arial" w:hAnsi="Arial" w:cs="Arial"/>
          <w:sz w:val="22"/>
          <w:szCs w:val="22"/>
        </w:rPr>
        <w:t>Cuentas de servicio.</w:t>
      </w:r>
    </w:p>
    <w:p w14:paraId="6538C867" w14:textId="77777777" w:rsidR="00CF437D" w:rsidRPr="00960AAB" w:rsidRDefault="00CF437D" w:rsidP="007B21D6">
      <w:pPr>
        <w:numPr>
          <w:ilvl w:val="0"/>
          <w:numId w:val="13"/>
        </w:numPr>
        <w:pBdr>
          <w:top w:val="nil"/>
          <w:left w:val="nil"/>
          <w:bottom w:val="nil"/>
          <w:right w:val="nil"/>
          <w:between w:val="nil"/>
        </w:pBdr>
        <w:spacing w:line="360" w:lineRule="auto"/>
        <w:ind w:left="1134" w:right="49" w:hanging="425"/>
        <w:jc w:val="both"/>
        <w:rPr>
          <w:rFonts w:ascii="Arial" w:eastAsia="Arial" w:hAnsi="Arial" w:cs="Arial"/>
          <w:sz w:val="22"/>
          <w:szCs w:val="22"/>
        </w:rPr>
      </w:pPr>
      <w:r w:rsidRPr="00960AAB">
        <w:rPr>
          <w:rFonts w:ascii="Arial" w:eastAsia="Arial" w:hAnsi="Arial" w:cs="Arial"/>
          <w:sz w:val="22"/>
          <w:szCs w:val="22"/>
        </w:rPr>
        <w:t>Cuentas de administrador de dominio.</w:t>
      </w:r>
    </w:p>
    <w:p w14:paraId="4E6CFE85" w14:textId="77777777" w:rsidR="00CF437D" w:rsidRPr="00960AAB" w:rsidRDefault="00CF437D" w:rsidP="007B21D6">
      <w:pPr>
        <w:numPr>
          <w:ilvl w:val="0"/>
          <w:numId w:val="13"/>
        </w:numPr>
        <w:pBdr>
          <w:top w:val="nil"/>
          <w:left w:val="nil"/>
          <w:bottom w:val="nil"/>
          <w:right w:val="nil"/>
          <w:between w:val="nil"/>
        </w:pBdr>
        <w:spacing w:line="360" w:lineRule="auto"/>
        <w:ind w:left="1134" w:right="49" w:hanging="425"/>
        <w:jc w:val="both"/>
        <w:rPr>
          <w:rFonts w:ascii="Arial" w:eastAsia="Arial" w:hAnsi="Arial" w:cs="Arial"/>
          <w:sz w:val="22"/>
          <w:szCs w:val="22"/>
        </w:rPr>
      </w:pPr>
      <w:r w:rsidRPr="00960AAB">
        <w:rPr>
          <w:rFonts w:ascii="Arial" w:eastAsia="Arial" w:hAnsi="Arial" w:cs="Arial"/>
          <w:sz w:val="22"/>
          <w:szCs w:val="22"/>
        </w:rPr>
        <w:t>Cuentas de administrador de aplicaciones.</w:t>
      </w:r>
    </w:p>
    <w:p w14:paraId="466D0BC2" w14:textId="77777777" w:rsidR="00CF437D" w:rsidRPr="00960AAB" w:rsidRDefault="00CF437D" w:rsidP="007B21D6">
      <w:pPr>
        <w:numPr>
          <w:ilvl w:val="0"/>
          <w:numId w:val="13"/>
        </w:numPr>
        <w:pBdr>
          <w:top w:val="nil"/>
          <w:left w:val="nil"/>
          <w:bottom w:val="nil"/>
          <w:right w:val="nil"/>
          <w:between w:val="nil"/>
        </w:pBdr>
        <w:spacing w:line="360" w:lineRule="auto"/>
        <w:ind w:left="1134" w:right="49" w:hanging="425"/>
        <w:jc w:val="both"/>
        <w:rPr>
          <w:rFonts w:ascii="Arial" w:eastAsia="Arial" w:hAnsi="Arial" w:cs="Arial"/>
          <w:sz w:val="22"/>
          <w:szCs w:val="22"/>
        </w:rPr>
      </w:pPr>
      <w:r w:rsidRPr="00960AAB">
        <w:rPr>
          <w:rFonts w:ascii="Arial" w:eastAsia="Arial" w:hAnsi="Arial" w:cs="Arial"/>
          <w:sz w:val="22"/>
          <w:szCs w:val="22"/>
        </w:rPr>
        <w:t>Cuentas de administrador de máquina virtual.</w:t>
      </w:r>
    </w:p>
    <w:p w14:paraId="50DD0917" w14:textId="77777777" w:rsidR="007A1598" w:rsidRPr="00960AAB" w:rsidRDefault="007A1598" w:rsidP="0074161C">
      <w:pPr>
        <w:pBdr>
          <w:top w:val="nil"/>
          <w:left w:val="nil"/>
          <w:bottom w:val="nil"/>
          <w:right w:val="nil"/>
          <w:between w:val="nil"/>
        </w:pBdr>
        <w:spacing w:line="360" w:lineRule="auto"/>
        <w:ind w:left="360" w:right="49"/>
        <w:jc w:val="both"/>
        <w:rPr>
          <w:rFonts w:ascii="Arial" w:eastAsia="Arial" w:hAnsi="Arial" w:cs="Arial"/>
          <w:sz w:val="22"/>
          <w:szCs w:val="22"/>
        </w:rPr>
      </w:pPr>
    </w:p>
    <w:p w14:paraId="6068EA57" w14:textId="697F39E6"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controlar por medio de la base de datos de administración de cuentas los usuarios, permisos con su debida categorización.</w:t>
      </w:r>
    </w:p>
    <w:p w14:paraId="26B99CE1"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33F2F5C8" w14:textId="6DD886D5"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Los usuarios o cuentas en desuso deben ser eliminados, previa revisión de tiempo y usuario con el líder de proceso.</w:t>
      </w:r>
    </w:p>
    <w:p w14:paraId="373936EC"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0ACBBBE5" w14:textId="77777777" w:rsidR="00CF437D" w:rsidRPr="00960AAB" w:rsidRDefault="00CF437D" w:rsidP="007B21D6">
      <w:pPr>
        <w:numPr>
          <w:ilvl w:val="0"/>
          <w:numId w:val="13"/>
        </w:numPr>
        <w:pBdr>
          <w:top w:val="nil"/>
          <w:left w:val="nil"/>
          <w:bottom w:val="nil"/>
          <w:right w:val="nil"/>
          <w:between w:val="nil"/>
        </w:pBdr>
        <w:spacing w:line="360" w:lineRule="auto"/>
        <w:ind w:left="1134" w:right="49"/>
        <w:jc w:val="both"/>
        <w:rPr>
          <w:rFonts w:ascii="Arial" w:eastAsia="Arial" w:hAnsi="Arial" w:cs="Arial"/>
          <w:sz w:val="22"/>
          <w:szCs w:val="22"/>
        </w:rPr>
      </w:pPr>
      <w:r w:rsidRPr="00960AAB">
        <w:rPr>
          <w:rFonts w:ascii="Arial" w:eastAsia="Arial" w:hAnsi="Arial" w:cs="Arial"/>
          <w:sz w:val="22"/>
          <w:szCs w:val="22"/>
        </w:rPr>
        <w:t xml:space="preserve">Cualquier colaborador que tenga usuario con accesos privilegiados como usuarios Administradores para sistemas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deben firmar una “Declaración Jurada de Cuenta Privilegiada”.</w:t>
      </w:r>
    </w:p>
    <w:p w14:paraId="06B6F8C9" w14:textId="77777777" w:rsidR="007A1598" w:rsidRPr="00960AAB" w:rsidRDefault="007A1598" w:rsidP="0074161C">
      <w:pPr>
        <w:pBdr>
          <w:top w:val="nil"/>
          <w:left w:val="nil"/>
          <w:bottom w:val="nil"/>
          <w:right w:val="nil"/>
          <w:between w:val="nil"/>
        </w:pBdr>
        <w:spacing w:line="360" w:lineRule="auto"/>
        <w:ind w:left="360" w:right="49"/>
        <w:jc w:val="both"/>
        <w:rPr>
          <w:rFonts w:ascii="Arial" w:eastAsia="Arial" w:hAnsi="Arial" w:cs="Arial"/>
          <w:b/>
          <w:bCs/>
          <w:sz w:val="22"/>
          <w:szCs w:val="22"/>
        </w:rPr>
      </w:pPr>
    </w:p>
    <w:p w14:paraId="44F4098C" w14:textId="69B386DA" w:rsidR="00CF437D" w:rsidRPr="00960AAB" w:rsidRDefault="002F00D0" w:rsidP="007B21D6">
      <w:pPr>
        <w:pStyle w:val="Ttulo2"/>
        <w:numPr>
          <w:ilvl w:val="1"/>
          <w:numId w:val="35"/>
        </w:numPr>
      </w:pPr>
      <w:bookmarkStart w:id="50" w:name="_Toc229491601"/>
      <w:r w:rsidRPr="00960AAB">
        <w:t>REVISIÓN DE DERECHOS DE ACCESO DE USUARIOS.</w:t>
      </w:r>
      <w:bookmarkEnd w:id="50"/>
    </w:p>
    <w:p w14:paraId="3074E7E8"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b/>
          <w:sz w:val="22"/>
          <w:szCs w:val="22"/>
        </w:rPr>
      </w:pPr>
    </w:p>
    <w:p w14:paraId="611F1307" w14:textId="77777777"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junto con el </w:t>
      </w:r>
      <w:proofErr w:type="gramStart"/>
      <w:r w:rsidRPr="00960AAB">
        <w:rPr>
          <w:rFonts w:ascii="Arial" w:eastAsia="Arial" w:hAnsi="Arial" w:cs="Arial"/>
          <w:sz w:val="22"/>
          <w:szCs w:val="22"/>
        </w:rPr>
        <w:t>Director</w:t>
      </w:r>
      <w:proofErr w:type="gramEnd"/>
      <w:r w:rsidRPr="00960AAB">
        <w:rPr>
          <w:rFonts w:ascii="Arial" w:eastAsia="Arial" w:hAnsi="Arial" w:cs="Arial"/>
          <w:sz w:val="22"/>
          <w:szCs w:val="22"/>
        </w:rPr>
        <w:t xml:space="preserve"> de cada proceso debe validar por lo menos una vez al año, los derechos de acceso a los sistemas de información de cada usuario. </w:t>
      </w:r>
      <w:proofErr w:type="gramStart"/>
      <w:r w:rsidRPr="00960AAB">
        <w:rPr>
          <w:rFonts w:ascii="Arial" w:eastAsia="Arial" w:hAnsi="Arial" w:cs="Arial"/>
          <w:sz w:val="22"/>
          <w:szCs w:val="22"/>
        </w:rPr>
        <w:t>En caso que</w:t>
      </w:r>
      <w:proofErr w:type="gramEnd"/>
      <w:r w:rsidRPr="00960AAB">
        <w:rPr>
          <w:rFonts w:ascii="Arial" w:eastAsia="Arial" w:hAnsi="Arial" w:cs="Arial"/>
          <w:sz w:val="22"/>
          <w:szCs w:val="22"/>
        </w:rPr>
        <w:t xml:space="preserve"> los accesos no sean acordes a las funciones desarrolladas o no cumplen con el perfil, se deben realizar los ajustes necesarios.</w:t>
      </w:r>
    </w:p>
    <w:p w14:paraId="3EEFC9E7"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0029E537" w14:textId="593C56B8" w:rsidR="00CF437D" w:rsidRPr="00960AAB" w:rsidRDefault="002F00D0" w:rsidP="007B21D6">
      <w:pPr>
        <w:pStyle w:val="Ttulo2"/>
        <w:numPr>
          <w:ilvl w:val="1"/>
          <w:numId w:val="35"/>
        </w:numPr>
      </w:pPr>
      <w:bookmarkStart w:id="51" w:name="_Toc229491602"/>
      <w:r w:rsidRPr="00960AAB">
        <w:t>ACCESO A REDES Y A SERVICIOS EN RED.</w:t>
      </w:r>
      <w:bookmarkEnd w:id="51"/>
    </w:p>
    <w:p w14:paraId="6D604B4E" w14:textId="77777777" w:rsidR="007A1598" w:rsidRPr="00960AAB" w:rsidRDefault="007A1598" w:rsidP="0074161C">
      <w:pPr>
        <w:spacing w:line="360" w:lineRule="auto"/>
        <w:ind w:right="49"/>
        <w:jc w:val="both"/>
        <w:rPr>
          <w:rFonts w:ascii="Arial" w:eastAsia="Arial" w:hAnsi="Arial" w:cs="Arial"/>
          <w:sz w:val="22"/>
          <w:szCs w:val="22"/>
        </w:rPr>
      </w:pPr>
    </w:p>
    <w:p w14:paraId="624B1125" w14:textId="10216D06"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w:t>
      </w:r>
      <w:r w:rsidRPr="00960AAB">
        <w:rPr>
          <w:rFonts w:ascii="Arial" w:eastAsia="Arial" w:hAnsi="Arial" w:cs="Arial"/>
          <w:b/>
          <w:sz w:val="22"/>
          <w:szCs w:val="22"/>
        </w:rPr>
        <w:t xml:space="preserve"> </w:t>
      </w:r>
      <w:r w:rsidRPr="00960AAB">
        <w:rPr>
          <w:rFonts w:ascii="Arial" w:eastAsia="Arial" w:hAnsi="Arial" w:cs="Arial"/>
          <w:sz w:val="22"/>
          <w:szCs w:val="22"/>
        </w:rPr>
        <w:t>es la encargada de suministrar las claves a los usuarios para el acceso a los servicios de red y sistemas de información</w:t>
      </w:r>
    </w:p>
    <w:p w14:paraId="079870E3" w14:textId="77777777" w:rsidR="007A1598" w:rsidRPr="00960AAB" w:rsidRDefault="007A1598" w:rsidP="0074161C">
      <w:pPr>
        <w:spacing w:line="360" w:lineRule="auto"/>
        <w:ind w:right="49"/>
        <w:jc w:val="both"/>
        <w:rPr>
          <w:rFonts w:ascii="Arial" w:eastAsia="Arial" w:hAnsi="Arial" w:cs="Arial"/>
          <w:sz w:val="22"/>
          <w:szCs w:val="22"/>
        </w:rPr>
      </w:pPr>
    </w:p>
    <w:p w14:paraId="74DDB20C" w14:textId="2235DE28"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Tecnologías es el único responsable de instalar software o hardware en los equipos, servidores e infraestructura de telecomunicaciones de GAMES AND BETTING S.A.S.</w:t>
      </w:r>
    </w:p>
    <w:p w14:paraId="7C3A7424" w14:textId="77777777" w:rsidR="007A1598" w:rsidRPr="00960AAB" w:rsidRDefault="007A1598" w:rsidP="0074161C">
      <w:pPr>
        <w:spacing w:line="360" w:lineRule="auto"/>
        <w:ind w:right="49"/>
        <w:jc w:val="both"/>
        <w:rPr>
          <w:rFonts w:ascii="Arial" w:eastAsia="Arial" w:hAnsi="Arial" w:cs="Arial"/>
          <w:sz w:val="22"/>
          <w:szCs w:val="22"/>
        </w:rPr>
      </w:pPr>
    </w:p>
    <w:p w14:paraId="78047D61" w14:textId="7E2F6B7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Los sistemas de redes de GAMES AND BETTING S.A.S., cuentan con un sistema para la certificación del origen de datos, garantizando la validez y seguridad entre el emisor y el recolector de informes solicitados por Coljuegos y su respectiva autorización para el envío de información. </w:t>
      </w:r>
    </w:p>
    <w:p w14:paraId="68F724C8" w14:textId="77777777" w:rsidR="007A1598" w:rsidRPr="00960AAB" w:rsidRDefault="007A1598" w:rsidP="0074161C">
      <w:pPr>
        <w:spacing w:line="360" w:lineRule="auto"/>
        <w:ind w:right="49"/>
        <w:jc w:val="both"/>
        <w:rPr>
          <w:rFonts w:ascii="Arial" w:eastAsia="Arial" w:hAnsi="Arial" w:cs="Arial"/>
          <w:sz w:val="22"/>
          <w:szCs w:val="22"/>
        </w:rPr>
      </w:pPr>
    </w:p>
    <w:p w14:paraId="5F4AD85D" w14:textId="69868708"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No se podrá realizar ninguna actividad de tipo remoto sin la debida autorización del proceso de Tecnología, aplica para servidores, equipos o a las redes de GAMES AND BETTING S.A.S, estas se deben realizar en las instalaciones.</w:t>
      </w:r>
    </w:p>
    <w:p w14:paraId="12BB2DD1" w14:textId="77777777" w:rsidR="007A1598" w:rsidRPr="00960AAB" w:rsidRDefault="007A1598" w:rsidP="0074161C">
      <w:pPr>
        <w:spacing w:line="360" w:lineRule="auto"/>
        <w:ind w:right="49"/>
        <w:jc w:val="both"/>
        <w:rPr>
          <w:rFonts w:ascii="Arial" w:eastAsia="Arial" w:hAnsi="Arial" w:cs="Arial"/>
          <w:sz w:val="22"/>
          <w:szCs w:val="22"/>
        </w:rPr>
      </w:pPr>
    </w:p>
    <w:p w14:paraId="555B57CD" w14:textId="6C4AF58E"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La conexión remota a la red de área local de GAMES AND BETTING S.A.S. debe ser hecha a través de una conexión VPN segura suministrada por la entidad, la cual debe ser autorizada por el proceso de Tecnología, registrada y auditada.</w:t>
      </w:r>
    </w:p>
    <w:p w14:paraId="7D51CCB4" w14:textId="77777777" w:rsidR="007A1598" w:rsidRPr="00960AAB" w:rsidRDefault="007A1598" w:rsidP="0074161C">
      <w:pPr>
        <w:spacing w:line="360" w:lineRule="auto"/>
        <w:ind w:right="49"/>
        <w:jc w:val="both"/>
        <w:rPr>
          <w:rFonts w:ascii="Arial" w:eastAsia="Arial" w:hAnsi="Arial" w:cs="Arial"/>
          <w:sz w:val="22"/>
          <w:szCs w:val="22"/>
        </w:rPr>
      </w:pPr>
    </w:p>
    <w:p w14:paraId="2C444285" w14:textId="31D96DB0"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sistema autentica todo el acceso, inclusive el de su propio personal, personal de mantenimiento, personal de inspección de Coljuegos y los demás terceros debidamente involucrados; esto aplica para los elementos críticos del sistema técnico del juego, tales como puerta de enlace para pagos, entre otros.</w:t>
      </w:r>
    </w:p>
    <w:p w14:paraId="64E1750D" w14:textId="77777777" w:rsidR="007A1598" w:rsidRPr="00960AAB" w:rsidRDefault="007A1598" w:rsidP="0074161C">
      <w:pPr>
        <w:spacing w:line="360" w:lineRule="auto"/>
        <w:ind w:right="49"/>
        <w:jc w:val="both"/>
        <w:rPr>
          <w:rFonts w:ascii="Arial" w:eastAsia="Arial" w:hAnsi="Arial" w:cs="Arial"/>
          <w:sz w:val="22"/>
          <w:szCs w:val="22"/>
        </w:rPr>
      </w:pPr>
    </w:p>
    <w:p w14:paraId="51B8A322" w14:textId="46271871"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Anualmente se deben realizar pruebas de penetración o </w:t>
      </w:r>
      <w:proofErr w:type="spellStart"/>
      <w:r w:rsidRPr="00960AAB">
        <w:rPr>
          <w:rFonts w:ascii="Arial" w:eastAsia="Arial" w:hAnsi="Arial" w:cs="Arial"/>
          <w:sz w:val="22"/>
          <w:szCs w:val="22"/>
        </w:rPr>
        <w:t>Pentesting</w:t>
      </w:r>
      <w:proofErr w:type="spellEnd"/>
      <w:r w:rsidRPr="00960AAB">
        <w:rPr>
          <w:rFonts w:ascii="Arial" w:eastAsia="Arial" w:hAnsi="Arial" w:cs="Arial"/>
          <w:sz w:val="22"/>
          <w:szCs w:val="22"/>
        </w:rPr>
        <w:t>, para evaluar los controles de seguridad de red.</w:t>
      </w:r>
    </w:p>
    <w:p w14:paraId="15B1B92B"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b/>
          <w:bCs/>
          <w:color w:val="000000"/>
          <w:sz w:val="22"/>
          <w:szCs w:val="22"/>
        </w:rPr>
      </w:pPr>
    </w:p>
    <w:p w14:paraId="33573FBF" w14:textId="28326325" w:rsidR="00CF437D" w:rsidRPr="00960AAB" w:rsidRDefault="002F00D0" w:rsidP="007B21D6">
      <w:pPr>
        <w:pStyle w:val="Ttulo2"/>
        <w:numPr>
          <w:ilvl w:val="1"/>
          <w:numId w:val="35"/>
        </w:numPr>
      </w:pPr>
      <w:bookmarkStart w:id="52" w:name="_Toc229491603"/>
      <w:r w:rsidRPr="00960AAB">
        <w:t>GESTIÓN DE ACCESO A USUARIOS.</w:t>
      </w:r>
      <w:bookmarkEnd w:id="52"/>
    </w:p>
    <w:p w14:paraId="0E85588A" w14:textId="77777777" w:rsidR="007A1598" w:rsidRPr="00960AAB" w:rsidRDefault="007A1598" w:rsidP="0074161C">
      <w:pPr>
        <w:spacing w:line="360" w:lineRule="auto"/>
        <w:ind w:right="49"/>
        <w:jc w:val="both"/>
        <w:rPr>
          <w:rFonts w:ascii="Arial" w:eastAsia="Arial" w:hAnsi="Arial" w:cs="Arial"/>
          <w:sz w:val="22"/>
          <w:szCs w:val="22"/>
        </w:rPr>
      </w:pPr>
    </w:p>
    <w:p w14:paraId="3535478C" w14:textId="5E196004"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Todos los colaboradores de la compañía son responsables de cualquier acción que se realice utilizando el usuario y contraseña que le sean asignados.</w:t>
      </w:r>
    </w:p>
    <w:p w14:paraId="6E37461B" w14:textId="77777777" w:rsidR="007A1598" w:rsidRPr="00960AAB" w:rsidRDefault="007A1598" w:rsidP="0074161C">
      <w:pPr>
        <w:spacing w:line="360" w:lineRule="auto"/>
        <w:ind w:right="49"/>
        <w:jc w:val="both"/>
        <w:rPr>
          <w:rFonts w:ascii="Arial" w:eastAsia="Arial" w:hAnsi="Arial" w:cs="Arial"/>
          <w:sz w:val="22"/>
          <w:szCs w:val="22"/>
        </w:rPr>
      </w:pPr>
    </w:p>
    <w:p w14:paraId="0F2C9E98"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Teniendo en cuenta que GAMES AND BETTING S.A.S.  cuenta con un Controlador de Dominio, no se hace utilización de usuarios genéricos y no se debe realizar uso de estos, teniendo en cuenta que es importante dejar la trazabilidad de las acciones, procesos, cambios y/o parametrización en las aplicaciones y/o equipos.</w:t>
      </w:r>
    </w:p>
    <w:p w14:paraId="068B5FE9" w14:textId="77777777" w:rsidR="007A1598" w:rsidRPr="00960AAB" w:rsidRDefault="007A1598" w:rsidP="0074161C">
      <w:pPr>
        <w:spacing w:line="360" w:lineRule="auto"/>
        <w:ind w:right="49"/>
        <w:jc w:val="both"/>
        <w:rPr>
          <w:rFonts w:ascii="Arial" w:eastAsia="Arial" w:hAnsi="Arial" w:cs="Arial"/>
          <w:sz w:val="22"/>
          <w:szCs w:val="22"/>
        </w:rPr>
      </w:pPr>
    </w:p>
    <w:p w14:paraId="3DCCE0C5" w14:textId="5989624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Se prohíbe el uso de cuentas anónimas o de invitado (</w:t>
      </w:r>
      <w:proofErr w:type="spellStart"/>
      <w:r w:rsidRPr="00960AAB">
        <w:rPr>
          <w:rFonts w:ascii="Arial" w:eastAsia="Arial" w:hAnsi="Arial" w:cs="Arial"/>
          <w:sz w:val="22"/>
          <w:szCs w:val="22"/>
        </w:rPr>
        <w:t>guest</w:t>
      </w:r>
      <w:proofErr w:type="spellEnd"/>
      <w:r w:rsidRPr="00960AAB">
        <w:rPr>
          <w:rFonts w:ascii="Arial" w:eastAsia="Arial" w:hAnsi="Arial" w:cs="Arial"/>
          <w:sz w:val="22"/>
          <w:szCs w:val="22"/>
        </w:rPr>
        <w:t>) y los usuarios deben entrar al sistema mediante cuentas de dominio que indiquen claramente su identidad. Esto también implica que los administradores de sistemas Unix - Linux no deben entrar inicialmente como "</w:t>
      </w:r>
      <w:proofErr w:type="spellStart"/>
      <w:r w:rsidRPr="00960AAB">
        <w:rPr>
          <w:rFonts w:ascii="Arial" w:eastAsia="Arial" w:hAnsi="Arial" w:cs="Arial"/>
          <w:sz w:val="22"/>
          <w:szCs w:val="22"/>
        </w:rPr>
        <w:t>root</w:t>
      </w:r>
      <w:proofErr w:type="spellEnd"/>
      <w:r w:rsidRPr="00960AAB">
        <w:rPr>
          <w:rFonts w:ascii="Arial" w:eastAsia="Arial" w:hAnsi="Arial" w:cs="Arial"/>
          <w:sz w:val="22"/>
          <w:szCs w:val="22"/>
        </w:rPr>
        <w:t xml:space="preserve">", sino primero empleando su propio ID y luego </w:t>
      </w:r>
      <w:r w:rsidRPr="00960AAB">
        <w:rPr>
          <w:rFonts w:ascii="Arial" w:eastAsia="Arial" w:hAnsi="Arial" w:cs="Arial"/>
          <w:sz w:val="22"/>
          <w:szCs w:val="22"/>
        </w:rPr>
        <w:lastRenderedPageBreak/>
        <w:t>mediante "sudo -i" para obtener el acceso como "</w:t>
      </w:r>
      <w:proofErr w:type="spellStart"/>
      <w:r w:rsidRPr="00960AAB">
        <w:rPr>
          <w:rFonts w:ascii="Arial" w:eastAsia="Arial" w:hAnsi="Arial" w:cs="Arial"/>
          <w:sz w:val="22"/>
          <w:szCs w:val="22"/>
        </w:rPr>
        <w:t>root</w:t>
      </w:r>
      <w:proofErr w:type="spellEnd"/>
      <w:r w:rsidRPr="00960AAB">
        <w:rPr>
          <w:rFonts w:ascii="Arial" w:eastAsia="Arial" w:hAnsi="Arial" w:cs="Arial"/>
          <w:sz w:val="22"/>
          <w:szCs w:val="22"/>
        </w:rPr>
        <w:t>". En cualquier caso, debe registrarse en la bitácora todos los cambios de ID.</w:t>
      </w:r>
    </w:p>
    <w:p w14:paraId="77D7BE34" w14:textId="77777777" w:rsidR="00CF437D" w:rsidRPr="00960AAB" w:rsidRDefault="00CF437D" w:rsidP="0074161C">
      <w:pPr>
        <w:spacing w:line="360" w:lineRule="auto"/>
        <w:ind w:left="523" w:right="49"/>
        <w:jc w:val="both"/>
        <w:rPr>
          <w:rFonts w:ascii="Arial" w:eastAsia="Arial" w:hAnsi="Arial" w:cs="Arial"/>
          <w:b/>
          <w:bCs/>
          <w:sz w:val="22"/>
          <w:szCs w:val="22"/>
        </w:rPr>
      </w:pPr>
    </w:p>
    <w:p w14:paraId="2AA8CC86" w14:textId="14E0463E" w:rsidR="00CF437D" w:rsidRPr="00960AAB" w:rsidRDefault="002F00D0" w:rsidP="007B21D6">
      <w:pPr>
        <w:pStyle w:val="Ttulo2"/>
        <w:numPr>
          <w:ilvl w:val="1"/>
          <w:numId w:val="35"/>
        </w:numPr>
        <w:rPr>
          <w:b w:val="0"/>
          <w:bCs/>
        </w:rPr>
      </w:pPr>
      <w:bookmarkStart w:id="53" w:name="_Toc229491604"/>
      <w:r w:rsidRPr="00960AAB">
        <w:t>GESTIÓN DE CONTRASEÑAS.</w:t>
      </w:r>
      <w:bookmarkEnd w:id="53"/>
    </w:p>
    <w:p w14:paraId="78B57929" w14:textId="77777777" w:rsidR="007A1598" w:rsidRPr="00960AAB" w:rsidRDefault="007A1598" w:rsidP="0074161C">
      <w:pPr>
        <w:spacing w:line="360" w:lineRule="auto"/>
        <w:ind w:right="49"/>
        <w:jc w:val="both"/>
        <w:rPr>
          <w:rFonts w:ascii="Arial" w:eastAsia="Arial" w:hAnsi="Arial" w:cs="Arial"/>
          <w:sz w:val="22"/>
          <w:szCs w:val="22"/>
        </w:rPr>
      </w:pPr>
    </w:p>
    <w:p w14:paraId="28BAFF6E" w14:textId="2BEB30A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Las contraseñas: </w:t>
      </w:r>
    </w:p>
    <w:p w14:paraId="4EE6F32D" w14:textId="77777777" w:rsidR="007A1598" w:rsidRPr="00960AAB" w:rsidRDefault="007A1598" w:rsidP="0074161C">
      <w:pPr>
        <w:spacing w:line="360" w:lineRule="auto"/>
        <w:ind w:right="49"/>
        <w:jc w:val="both"/>
        <w:rPr>
          <w:rFonts w:ascii="Arial" w:eastAsia="Arial" w:hAnsi="Arial" w:cs="Arial"/>
          <w:sz w:val="22"/>
          <w:szCs w:val="22"/>
        </w:rPr>
      </w:pPr>
    </w:p>
    <w:p w14:paraId="28E5F521" w14:textId="77777777" w:rsidR="00CF437D" w:rsidRPr="00960AAB" w:rsidRDefault="00CF437D" w:rsidP="007B21D6">
      <w:pPr>
        <w:numPr>
          <w:ilvl w:val="0"/>
          <w:numId w:val="14"/>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Deben cambiarse una vez los usuarios ingresen por primera vez a sus cuentas.</w:t>
      </w:r>
    </w:p>
    <w:p w14:paraId="18F9C87C" w14:textId="77777777" w:rsidR="00CF437D" w:rsidRPr="00960AAB" w:rsidRDefault="00CF437D" w:rsidP="007B21D6">
      <w:pPr>
        <w:numPr>
          <w:ilvl w:val="0"/>
          <w:numId w:val="14"/>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Son de uso personal e intransferible.</w:t>
      </w:r>
    </w:p>
    <w:p w14:paraId="418CFA30" w14:textId="77777777" w:rsidR="00CF437D" w:rsidRPr="00960AAB" w:rsidRDefault="00CF437D" w:rsidP="007B21D6">
      <w:pPr>
        <w:numPr>
          <w:ilvl w:val="0"/>
          <w:numId w:val="14"/>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No deberán ser reveladas o comunicadas vía telefónica, correo electrónico o por ningún otro medio.</w:t>
      </w:r>
    </w:p>
    <w:p w14:paraId="5866E5AB" w14:textId="77777777" w:rsidR="00CF437D" w:rsidRPr="00960AAB" w:rsidRDefault="00CF437D" w:rsidP="007B21D6">
      <w:pPr>
        <w:numPr>
          <w:ilvl w:val="0"/>
          <w:numId w:val="14"/>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No deben permanecer escritas en ningún medio.</w:t>
      </w:r>
    </w:p>
    <w:p w14:paraId="7E85AFFA" w14:textId="77777777" w:rsidR="00CF437D" w:rsidRPr="00960AAB" w:rsidRDefault="00CF437D" w:rsidP="007B21D6">
      <w:pPr>
        <w:numPr>
          <w:ilvl w:val="0"/>
          <w:numId w:val="14"/>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Se debe cambiar mensualmente para acceso a computadores, aplicaciones o programas de la compañía.</w:t>
      </w:r>
    </w:p>
    <w:p w14:paraId="69BD085F" w14:textId="77777777" w:rsidR="00CF437D" w:rsidRPr="00960AAB" w:rsidRDefault="00CF437D" w:rsidP="007B21D6">
      <w:pPr>
        <w:numPr>
          <w:ilvl w:val="0"/>
          <w:numId w:val="14"/>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 xml:space="preserve">Deben estar compuestas al menos por: </w:t>
      </w:r>
    </w:p>
    <w:p w14:paraId="13F71CC6" w14:textId="77777777" w:rsidR="00CF437D" w:rsidRPr="00960AAB" w:rsidRDefault="00CF437D" w:rsidP="007B21D6">
      <w:pPr>
        <w:numPr>
          <w:ilvl w:val="1"/>
          <w:numId w:val="23"/>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Una letra mayúscula</w:t>
      </w:r>
    </w:p>
    <w:p w14:paraId="0A179FDD" w14:textId="77777777" w:rsidR="00CF437D" w:rsidRPr="00960AAB" w:rsidRDefault="00CF437D" w:rsidP="007B21D6">
      <w:pPr>
        <w:numPr>
          <w:ilvl w:val="1"/>
          <w:numId w:val="23"/>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Números o caracteres especiales </w:t>
      </w:r>
    </w:p>
    <w:p w14:paraId="475CA326" w14:textId="77777777" w:rsidR="00CF437D" w:rsidRPr="00960AAB" w:rsidRDefault="00CF437D" w:rsidP="007B21D6">
      <w:pPr>
        <w:numPr>
          <w:ilvl w:val="1"/>
          <w:numId w:val="23"/>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Longitud mínima de doce (12) caracteres</w:t>
      </w:r>
    </w:p>
    <w:p w14:paraId="47EBB5AE" w14:textId="77777777" w:rsidR="00CF437D" w:rsidRPr="00960AAB" w:rsidRDefault="00CF437D" w:rsidP="007B21D6">
      <w:pPr>
        <w:numPr>
          <w:ilvl w:val="1"/>
          <w:numId w:val="23"/>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Días de caducidad 30 días; existe un proceso de alerta cuya función es notificar días antes el vencimiento de la clave para su modificación.</w:t>
      </w:r>
    </w:p>
    <w:p w14:paraId="38A5BBFD" w14:textId="77777777" w:rsidR="00CF437D" w:rsidRPr="00960AAB" w:rsidRDefault="00CF437D" w:rsidP="007B21D6">
      <w:pPr>
        <w:numPr>
          <w:ilvl w:val="0"/>
          <w:numId w:val="14"/>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No deben ser el nombre de la cuenta de usuario, su nombre o apellido</w:t>
      </w:r>
    </w:p>
    <w:p w14:paraId="4929A257" w14:textId="77777777" w:rsidR="00CF437D" w:rsidRPr="00960AAB" w:rsidRDefault="00CF437D" w:rsidP="007B21D6">
      <w:pPr>
        <w:numPr>
          <w:ilvl w:val="0"/>
          <w:numId w:val="14"/>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Número de Intentos Fallidos:  5 intentos; al cabo del tercer intento la cuenta queda en estado bloqueado, hasta que un administrador del Directorio Activo realice el respectivo desbloqueo de la cuenta.</w:t>
      </w:r>
    </w:p>
    <w:p w14:paraId="1F1E7C57" w14:textId="77777777" w:rsidR="007A1598" w:rsidRPr="00960AAB" w:rsidRDefault="007A1598" w:rsidP="0074161C">
      <w:pPr>
        <w:spacing w:line="360" w:lineRule="auto"/>
        <w:ind w:right="49"/>
        <w:jc w:val="both"/>
        <w:rPr>
          <w:rFonts w:ascii="Arial" w:eastAsia="Arial" w:hAnsi="Arial" w:cs="Arial"/>
          <w:color w:val="000000"/>
          <w:sz w:val="22"/>
          <w:szCs w:val="22"/>
        </w:rPr>
      </w:pPr>
    </w:p>
    <w:p w14:paraId="578D0F91" w14:textId="0D0BF764"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Cualquier colaborador debe reportar al correo electrónico </w:t>
      </w:r>
      <w:hyperlink r:id="rId11">
        <w:r w:rsidRPr="00960AAB">
          <w:rPr>
            <w:rFonts w:ascii="Arial" w:hAnsi="Arial" w:cs="Arial"/>
            <w:color w:val="1155CC"/>
            <w:sz w:val="22"/>
            <w:szCs w:val="22"/>
            <w:u w:val="single"/>
          </w:rPr>
          <w:t>tecnologia@yajuego.co</w:t>
        </w:r>
      </w:hyperlink>
      <w:r w:rsidRPr="00960AAB">
        <w:rPr>
          <w:rFonts w:ascii="Arial" w:eastAsia="Arial" w:hAnsi="Arial" w:cs="Arial"/>
          <w:sz w:val="22"/>
          <w:szCs w:val="22"/>
        </w:rPr>
        <w:t xml:space="preserve"> en caso de que sospeche o evidencie que un colaborador utilice usuario y contraseña de otro colaborador o que no le pertenezca.</w:t>
      </w:r>
    </w:p>
    <w:p w14:paraId="720B966A" w14:textId="77777777" w:rsidR="007A1598" w:rsidRPr="00960AAB" w:rsidRDefault="007A1598" w:rsidP="0074161C">
      <w:pPr>
        <w:spacing w:line="360" w:lineRule="auto"/>
        <w:ind w:right="49"/>
        <w:jc w:val="both"/>
        <w:rPr>
          <w:rFonts w:ascii="Arial" w:eastAsia="Arial" w:hAnsi="Arial" w:cs="Arial"/>
          <w:sz w:val="22"/>
          <w:szCs w:val="22"/>
        </w:rPr>
      </w:pPr>
    </w:p>
    <w:p w14:paraId="599B1CF1" w14:textId="6A2D9720"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usuario para acceder a cada equipo debe ser personal, lo cual debe estar controlado por el proceso de Tecnología.</w:t>
      </w:r>
    </w:p>
    <w:p w14:paraId="41147759" w14:textId="77777777" w:rsidR="007A1598" w:rsidRPr="00960AAB" w:rsidRDefault="007A1598" w:rsidP="0074161C">
      <w:pPr>
        <w:spacing w:line="360" w:lineRule="auto"/>
        <w:ind w:right="49"/>
        <w:jc w:val="both"/>
        <w:rPr>
          <w:rFonts w:ascii="Arial" w:eastAsia="Arial" w:hAnsi="Arial" w:cs="Arial"/>
          <w:sz w:val="22"/>
          <w:szCs w:val="22"/>
        </w:rPr>
      </w:pPr>
    </w:p>
    <w:p w14:paraId="2EB23FA4" w14:textId="41966103"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asignar un nombre de usuario por cada colaborador.</w:t>
      </w:r>
    </w:p>
    <w:p w14:paraId="5324F9DB" w14:textId="77777777" w:rsidR="007A1598" w:rsidRPr="00960AAB" w:rsidRDefault="007A1598" w:rsidP="0074161C">
      <w:pPr>
        <w:spacing w:line="360" w:lineRule="auto"/>
        <w:ind w:right="49"/>
        <w:jc w:val="both"/>
        <w:rPr>
          <w:rFonts w:ascii="Arial" w:eastAsia="Arial" w:hAnsi="Arial" w:cs="Arial"/>
          <w:sz w:val="22"/>
          <w:szCs w:val="22"/>
        </w:rPr>
      </w:pPr>
    </w:p>
    <w:p w14:paraId="0740343F" w14:textId="4933613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lastRenderedPageBreak/>
        <w:t>Los usuarios deben ser creados teniendo en cuenta los permisos requeridos aprobados por el líder del proceso, los cuales deben quedar registrados en un correo electrónico. El proceso de tecnología debe conservar las contraseñas de sistemas de información, dispositivos y aplicaciones de forma segura.</w:t>
      </w:r>
    </w:p>
    <w:p w14:paraId="1E87087E" w14:textId="77777777" w:rsidR="007A1598" w:rsidRPr="00960AAB" w:rsidRDefault="007A1598" w:rsidP="0074161C">
      <w:pPr>
        <w:spacing w:line="360" w:lineRule="auto"/>
        <w:ind w:right="49"/>
        <w:jc w:val="both"/>
        <w:rPr>
          <w:rFonts w:ascii="Arial" w:eastAsia="Arial" w:hAnsi="Arial" w:cs="Arial"/>
          <w:b/>
          <w:bCs/>
          <w:color w:val="000000"/>
          <w:sz w:val="22"/>
          <w:szCs w:val="22"/>
        </w:rPr>
      </w:pPr>
    </w:p>
    <w:p w14:paraId="7ABE8A5C" w14:textId="77777777" w:rsidR="00183BCB" w:rsidRPr="00960AAB" w:rsidRDefault="00183BCB" w:rsidP="00183BCB">
      <w:pPr>
        <w:pBdr>
          <w:top w:val="nil"/>
          <w:left w:val="nil"/>
          <w:bottom w:val="nil"/>
          <w:right w:val="nil"/>
          <w:between w:val="nil"/>
        </w:pBdr>
        <w:spacing w:line="360" w:lineRule="auto"/>
        <w:ind w:right="49"/>
        <w:jc w:val="both"/>
        <w:rPr>
          <w:rFonts w:ascii="Arial" w:hAnsi="Arial" w:cs="Arial"/>
          <w:sz w:val="22"/>
          <w:szCs w:val="22"/>
        </w:rPr>
      </w:pPr>
    </w:p>
    <w:p w14:paraId="2D5D9974" w14:textId="76676140" w:rsidR="00CF437D" w:rsidRPr="00960AAB" w:rsidRDefault="002F00D0" w:rsidP="007B21D6">
      <w:pPr>
        <w:pStyle w:val="Ttulo2"/>
        <w:numPr>
          <w:ilvl w:val="1"/>
          <w:numId w:val="35"/>
        </w:numPr>
      </w:pPr>
      <w:bookmarkStart w:id="54" w:name="_Toc229491605"/>
      <w:r w:rsidRPr="00960AAB">
        <w:t>CANCELACIÓN O AJUSTE DE LOS DERECHOS DE ACCESO.</w:t>
      </w:r>
      <w:bookmarkEnd w:id="54"/>
    </w:p>
    <w:p w14:paraId="22E6B827"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7AD4B04F" w14:textId="3310B46E"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Talento Humano es responsable de comunicar por medio de correo electrónico corporativo a los demás procesos y al proceso de Tecnología en casos de cambio de cargo, funciones o de terminación de contrato de los colaboradores, con el fin de modificar los derechos de acceso.</w:t>
      </w:r>
    </w:p>
    <w:p w14:paraId="4C7CB73E" w14:textId="39B8EBFB" w:rsidR="00CF437D" w:rsidRPr="00960AAB" w:rsidRDefault="00F25E1C" w:rsidP="00F25E1C">
      <w:pPr>
        <w:pStyle w:val="Ttulo1"/>
        <w:spacing w:before="360" w:after="80" w:line="240" w:lineRule="auto"/>
        <w:ind w:left="360" w:firstLine="0"/>
        <w:rPr>
          <w:rFonts w:eastAsiaTheme="majorEastAsia"/>
          <w:bCs/>
          <w:sz w:val="22"/>
          <w:szCs w:val="22"/>
          <w:lang w:eastAsia="en-US"/>
        </w:rPr>
      </w:pPr>
      <w:bookmarkStart w:id="55" w:name="_heading=h.2jxsxqh" w:colFirst="0" w:colLast="0"/>
      <w:bookmarkStart w:id="56" w:name="_Toc229491606"/>
      <w:bookmarkEnd w:id="55"/>
      <w:r w:rsidRPr="00960AAB">
        <w:rPr>
          <w:rFonts w:eastAsiaTheme="majorEastAsia"/>
          <w:bCs/>
          <w:sz w:val="22"/>
          <w:szCs w:val="22"/>
          <w:lang w:eastAsia="en-US"/>
        </w:rPr>
        <w:t xml:space="preserve">16. </w:t>
      </w:r>
      <w:r w:rsidR="00CF437D" w:rsidRPr="00960AAB">
        <w:rPr>
          <w:rFonts w:eastAsiaTheme="majorEastAsia"/>
          <w:bCs/>
          <w:sz w:val="22"/>
          <w:szCs w:val="22"/>
          <w:lang w:eastAsia="en-US"/>
        </w:rPr>
        <w:t>CRIPTOGRAFÍA</w:t>
      </w:r>
      <w:r w:rsidR="002F00D0" w:rsidRPr="00960AAB">
        <w:rPr>
          <w:rFonts w:eastAsiaTheme="majorEastAsia"/>
          <w:bCs/>
          <w:sz w:val="22"/>
          <w:szCs w:val="22"/>
          <w:lang w:eastAsia="en-US"/>
        </w:rPr>
        <w:t>.</w:t>
      </w:r>
      <w:bookmarkEnd w:id="56"/>
    </w:p>
    <w:p w14:paraId="3B0EAE3D" w14:textId="77777777" w:rsidR="007A1598" w:rsidRPr="00960AAB" w:rsidRDefault="007A1598" w:rsidP="0074161C">
      <w:pPr>
        <w:pStyle w:val="Sinespaciado"/>
        <w:spacing w:line="360" w:lineRule="auto"/>
        <w:jc w:val="both"/>
        <w:rPr>
          <w:rFonts w:ascii="Arial" w:hAnsi="Arial" w:cs="Arial"/>
          <w:b/>
          <w:bCs/>
          <w:sz w:val="22"/>
          <w:szCs w:val="22"/>
        </w:rPr>
      </w:pPr>
      <w:bookmarkStart w:id="57" w:name="_heading=h.z337ya" w:colFirst="0" w:colLast="0"/>
      <w:bookmarkEnd w:id="57"/>
    </w:p>
    <w:p w14:paraId="678E98C4" w14:textId="70C4D63C" w:rsidR="00CF437D" w:rsidRPr="00960AAB" w:rsidRDefault="002F00D0" w:rsidP="007B21D6">
      <w:pPr>
        <w:pStyle w:val="Ttulo2"/>
        <w:numPr>
          <w:ilvl w:val="1"/>
          <w:numId w:val="36"/>
        </w:numPr>
      </w:pPr>
      <w:bookmarkStart w:id="58" w:name="_Toc229491607"/>
      <w:r w:rsidRPr="00960AAB">
        <w:t>POLÍTICAS SOBRE EL USO DE CONTROLES CRIPTOGRÁFICOS.</w:t>
      </w:r>
      <w:bookmarkEnd w:id="58"/>
    </w:p>
    <w:p w14:paraId="4A4FD501"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64878FD6" w14:textId="61B72694"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En GAMES AND BETTING S.A.S</w:t>
      </w:r>
      <w:r w:rsidRPr="00960AAB">
        <w:rPr>
          <w:rFonts w:ascii="Arial" w:eastAsia="Arial" w:hAnsi="Arial" w:cs="Arial"/>
          <w:b/>
          <w:sz w:val="22"/>
          <w:szCs w:val="22"/>
        </w:rPr>
        <w:t xml:space="preserve">. </w:t>
      </w:r>
      <w:r w:rsidRPr="00960AAB">
        <w:rPr>
          <w:rFonts w:ascii="Arial" w:eastAsia="Arial" w:hAnsi="Arial" w:cs="Arial"/>
          <w:sz w:val="22"/>
          <w:szCs w:val="22"/>
        </w:rPr>
        <w:t>estamos comprometidos con la protección de la confidencialidad, integridad y disponibilidad de la información por medio de técnicas criptográficas apropiadas.</w:t>
      </w:r>
    </w:p>
    <w:p w14:paraId="39C0F7F2"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3FA5EF84" w14:textId="3D3F2025"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En GAMES AND BETTING S.A.S</w:t>
      </w:r>
      <w:r w:rsidRPr="00960AAB">
        <w:rPr>
          <w:rFonts w:ascii="Arial" w:eastAsia="Arial" w:hAnsi="Arial" w:cs="Arial"/>
          <w:b/>
          <w:sz w:val="22"/>
          <w:szCs w:val="22"/>
        </w:rPr>
        <w:t xml:space="preserve">. </w:t>
      </w:r>
      <w:r w:rsidRPr="00960AAB">
        <w:rPr>
          <w:rFonts w:ascii="Arial" w:eastAsia="Arial" w:hAnsi="Arial" w:cs="Arial"/>
          <w:sz w:val="22"/>
          <w:szCs w:val="22"/>
        </w:rPr>
        <w:t>se implementan los controles criptográficos en el sistema técnico del juego.</w:t>
      </w:r>
    </w:p>
    <w:p w14:paraId="5B0A39DE"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5BE26E92" w14:textId="3AF4C3D9"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Se verificarán los medios y herramientas criptográficas que mejor se acoplen a las necesidades de GAMES AND BETTING S.A.S.</w:t>
      </w:r>
    </w:p>
    <w:p w14:paraId="6133D6CC"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18B8CC28" w14:textId="325AD1EA"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es la encargada de definir los controles criptográficos que se implementarán en GAMES AND BETTING S.A.S., teniendo en cuenta tipo, fortaleza, calidad, herramientas y mecanismos basados en la clasificación de la información.</w:t>
      </w:r>
    </w:p>
    <w:p w14:paraId="2DF170C9"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047CCA57" w14:textId="1CC43351"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garantizar que los controles criptográficos no dificulten el funcionamiento de los controles de seguridad basados en inspección de contenido, tales como:</w:t>
      </w:r>
    </w:p>
    <w:p w14:paraId="3A540EB1"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426B1ABC" w14:textId="77777777" w:rsidR="00CF437D" w:rsidRPr="00960AAB" w:rsidRDefault="00CF437D" w:rsidP="007B21D6">
      <w:pPr>
        <w:numPr>
          <w:ilvl w:val="0"/>
          <w:numId w:val="16"/>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Filtrado web</w:t>
      </w:r>
    </w:p>
    <w:p w14:paraId="21ED81CE" w14:textId="77777777" w:rsidR="00CF437D" w:rsidRPr="00960AAB" w:rsidRDefault="00CF437D" w:rsidP="007B21D6">
      <w:pPr>
        <w:numPr>
          <w:ilvl w:val="0"/>
          <w:numId w:val="16"/>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Antimalware</w:t>
      </w:r>
    </w:p>
    <w:p w14:paraId="2F9977B4" w14:textId="77777777" w:rsidR="00CF437D" w:rsidRPr="00960AAB" w:rsidRDefault="00CF437D" w:rsidP="007B21D6">
      <w:pPr>
        <w:numPr>
          <w:ilvl w:val="0"/>
          <w:numId w:val="16"/>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Antispyware</w:t>
      </w:r>
    </w:p>
    <w:p w14:paraId="2D921340" w14:textId="77777777" w:rsidR="00CF437D" w:rsidRPr="00960AAB" w:rsidRDefault="00CF437D" w:rsidP="007B21D6">
      <w:pPr>
        <w:numPr>
          <w:ilvl w:val="0"/>
          <w:numId w:val="16"/>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lastRenderedPageBreak/>
        <w:t>Entre otros</w:t>
      </w:r>
    </w:p>
    <w:p w14:paraId="1DDDEA47"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57F95671" w14:textId="45C47C35"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Los sistemas de información que involucren accesos desde internet y que gestionen información de criticidad media o alta </w:t>
      </w:r>
      <w:proofErr w:type="gramStart"/>
      <w:r w:rsidRPr="00960AAB">
        <w:rPr>
          <w:rFonts w:ascii="Arial" w:eastAsia="Arial" w:hAnsi="Arial" w:cs="Arial"/>
          <w:sz w:val="22"/>
          <w:szCs w:val="22"/>
        </w:rPr>
        <w:t>de acuerdo al</w:t>
      </w:r>
      <w:proofErr w:type="gramEnd"/>
      <w:r w:rsidRPr="00960AAB">
        <w:rPr>
          <w:rFonts w:ascii="Arial" w:eastAsia="Arial" w:hAnsi="Arial" w:cs="Arial"/>
          <w:sz w:val="22"/>
          <w:szCs w:val="22"/>
        </w:rPr>
        <w:t xml:space="preserve"> inventario de activos de información, deben estar protegidos por un control de cifrado que garantice la confidencialidad, el no repudio y la integridad de los datos.</w:t>
      </w:r>
    </w:p>
    <w:p w14:paraId="4A210ABA"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1375FEE0" w14:textId="65716448"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definir y comunicar la forma de realizar la gestión de encriptación, según el caso, entre las partes interesadas.</w:t>
      </w:r>
    </w:p>
    <w:p w14:paraId="13D2EFC2"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30BF9857" w14:textId="70A562F9"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Los casos en que la información debe ser protegida con encriptación son:</w:t>
      </w:r>
    </w:p>
    <w:p w14:paraId="497B9100" w14:textId="77777777" w:rsidR="007A1598" w:rsidRPr="00960AAB" w:rsidRDefault="007A1598" w:rsidP="0074161C">
      <w:pPr>
        <w:pBdr>
          <w:top w:val="nil"/>
          <w:left w:val="nil"/>
          <w:bottom w:val="nil"/>
          <w:right w:val="nil"/>
          <w:between w:val="nil"/>
        </w:pBdr>
        <w:spacing w:line="360" w:lineRule="auto"/>
        <w:ind w:left="360" w:right="49"/>
        <w:jc w:val="both"/>
        <w:rPr>
          <w:rFonts w:ascii="Arial" w:eastAsia="Arial" w:hAnsi="Arial" w:cs="Arial"/>
          <w:sz w:val="22"/>
          <w:szCs w:val="22"/>
        </w:rPr>
      </w:pPr>
    </w:p>
    <w:p w14:paraId="41440797" w14:textId="1E449E59" w:rsidR="00CF437D" w:rsidRPr="00960AAB" w:rsidRDefault="00CF437D" w:rsidP="007B21D6">
      <w:pPr>
        <w:pStyle w:val="Prrafodelista"/>
        <w:numPr>
          <w:ilvl w:val="0"/>
          <w:numId w:val="24"/>
        </w:numPr>
        <w:pBdr>
          <w:top w:val="nil"/>
          <w:left w:val="nil"/>
          <w:bottom w:val="nil"/>
          <w:right w:val="nil"/>
          <w:between w:val="nil"/>
        </w:pBdr>
        <w:spacing w:after="0" w:line="360" w:lineRule="auto"/>
        <w:ind w:left="709" w:right="49" w:hanging="425"/>
        <w:contextualSpacing w:val="0"/>
        <w:jc w:val="both"/>
        <w:rPr>
          <w:rFonts w:ascii="Arial" w:eastAsia="Arial" w:hAnsi="Arial" w:cs="Arial"/>
        </w:rPr>
      </w:pPr>
      <w:r w:rsidRPr="00960AAB">
        <w:rPr>
          <w:rFonts w:ascii="Arial" w:eastAsia="Arial" w:hAnsi="Arial" w:cs="Arial"/>
        </w:rPr>
        <w:t>Archivos confidenciales (considerados por la Presidencia)</w:t>
      </w:r>
    </w:p>
    <w:p w14:paraId="69E3F85B" w14:textId="77777777" w:rsidR="00CF437D" w:rsidRPr="00960AAB" w:rsidRDefault="00CF437D" w:rsidP="007B21D6">
      <w:pPr>
        <w:pStyle w:val="Prrafodelista"/>
        <w:numPr>
          <w:ilvl w:val="0"/>
          <w:numId w:val="24"/>
        </w:numPr>
        <w:pBdr>
          <w:top w:val="nil"/>
          <w:left w:val="nil"/>
          <w:bottom w:val="nil"/>
          <w:right w:val="nil"/>
          <w:between w:val="nil"/>
        </w:pBdr>
        <w:spacing w:after="0" w:line="360" w:lineRule="auto"/>
        <w:ind w:left="709" w:right="49" w:hanging="425"/>
        <w:contextualSpacing w:val="0"/>
        <w:jc w:val="both"/>
        <w:rPr>
          <w:rFonts w:ascii="Arial" w:eastAsia="Arial" w:hAnsi="Arial" w:cs="Arial"/>
        </w:rPr>
      </w:pPr>
      <w:r w:rsidRPr="00960AAB">
        <w:rPr>
          <w:rFonts w:ascii="Arial" w:eastAsia="Arial" w:hAnsi="Arial" w:cs="Arial"/>
        </w:rPr>
        <w:t>Archivos de información con los clientes en cuanto a negociaciones definidas por el proceso comercial, tal como licitación y propuestas comerciales.</w:t>
      </w:r>
    </w:p>
    <w:p w14:paraId="69BBA65B" w14:textId="77777777" w:rsidR="00CF437D" w:rsidRPr="00960AAB" w:rsidRDefault="00CF437D" w:rsidP="007B21D6">
      <w:pPr>
        <w:pStyle w:val="Prrafodelista"/>
        <w:numPr>
          <w:ilvl w:val="0"/>
          <w:numId w:val="24"/>
        </w:numPr>
        <w:pBdr>
          <w:top w:val="nil"/>
          <w:left w:val="nil"/>
          <w:bottom w:val="nil"/>
          <w:right w:val="nil"/>
          <w:between w:val="nil"/>
        </w:pBdr>
        <w:spacing w:after="0" w:line="360" w:lineRule="auto"/>
        <w:ind w:left="709" w:right="49" w:hanging="425"/>
        <w:contextualSpacing w:val="0"/>
        <w:jc w:val="both"/>
        <w:rPr>
          <w:rFonts w:ascii="Arial" w:eastAsia="Arial" w:hAnsi="Arial" w:cs="Arial"/>
        </w:rPr>
      </w:pPr>
      <w:r w:rsidRPr="00960AAB">
        <w:rPr>
          <w:rFonts w:ascii="Arial" w:eastAsia="Arial" w:hAnsi="Arial" w:cs="Arial"/>
        </w:rPr>
        <w:t>La información encriptada debe ser mantenida durante el tiempo que defina el propietario de la información.</w:t>
      </w:r>
    </w:p>
    <w:p w14:paraId="739566F6" w14:textId="77777777" w:rsidR="007A1598" w:rsidRPr="00960AAB" w:rsidRDefault="007A1598" w:rsidP="0074161C">
      <w:pPr>
        <w:pBdr>
          <w:top w:val="nil"/>
          <w:left w:val="nil"/>
          <w:bottom w:val="nil"/>
          <w:right w:val="nil"/>
          <w:between w:val="nil"/>
        </w:pBdr>
        <w:spacing w:line="360" w:lineRule="auto"/>
        <w:ind w:left="360" w:right="49"/>
        <w:jc w:val="both"/>
        <w:rPr>
          <w:rFonts w:ascii="Arial" w:eastAsia="Arial" w:hAnsi="Arial" w:cs="Arial"/>
          <w:b/>
          <w:bCs/>
          <w:sz w:val="22"/>
          <w:szCs w:val="22"/>
        </w:rPr>
      </w:pPr>
    </w:p>
    <w:p w14:paraId="46D6914B" w14:textId="53A491BE" w:rsidR="007A1598" w:rsidRPr="00960AAB" w:rsidRDefault="00252F22" w:rsidP="00252F22">
      <w:pPr>
        <w:pStyle w:val="Ttulo1"/>
        <w:spacing w:before="360" w:after="80" w:line="240" w:lineRule="auto"/>
        <w:ind w:left="360" w:firstLine="0"/>
        <w:rPr>
          <w:rFonts w:eastAsiaTheme="majorEastAsia"/>
          <w:bCs/>
          <w:sz w:val="22"/>
          <w:szCs w:val="22"/>
          <w:lang w:eastAsia="en-US"/>
        </w:rPr>
      </w:pPr>
      <w:bookmarkStart w:id="59" w:name="_Toc229491608"/>
      <w:r w:rsidRPr="00960AAB">
        <w:rPr>
          <w:rFonts w:eastAsiaTheme="majorEastAsia"/>
          <w:bCs/>
          <w:sz w:val="22"/>
          <w:szCs w:val="22"/>
          <w:lang w:eastAsia="en-US"/>
        </w:rPr>
        <w:t xml:space="preserve">17. </w:t>
      </w:r>
      <w:r w:rsidR="00CF437D" w:rsidRPr="00960AAB">
        <w:rPr>
          <w:rFonts w:eastAsiaTheme="majorEastAsia"/>
          <w:bCs/>
          <w:sz w:val="22"/>
          <w:szCs w:val="22"/>
          <w:lang w:eastAsia="en-US"/>
        </w:rPr>
        <w:t>SEGURIDAD FÍSICA Y AMBIENTAL</w:t>
      </w:r>
      <w:bookmarkStart w:id="60" w:name="_heading=h.3j2qqm3" w:colFirst="0" w:colLast="0"/>
      <w:bookmarkEnd w:id="60"/>
      <w:r w:rsidR="002F00D0" w:rsidRPr="00960AAB">
        <w:rPr>
          <w:rFonts w:eastAsiaTheme="majorEastAsia"/>
          <w:bCs/>
          <w:sz w:val="22"/>
          <w:szCs w:val="22"/>
          <w:lang w:eastAsia="en-US"/>
        </w:rPr>
        <w:t>.</w:t>
      </w:r>
      <w:bookmarkEnd w:id="59"/>
    </w:p>
    <w:p w14:paraId="271CB7E0" w14:textId="77777777" w:rsidR="00183BCB" w:rsidRPr="00960AAB" w:rsidRDefault="00183BCB" w:rsidP="00183BCB">
      <w:pPr>
        <w:rPr>
          <w:rFonts w:ascii="Arial" w:hAnsi="Arial" w:cs="Arial"/>
          <w:sz w:val="22"/>
          <w:szCs w:val="22"/>
        </w:rPr>
      </w:pPr>
    </w:p>
    <w:p w14:paraId="4ABAA3FC" w14:textId="699FD0F0" w:rsidR="00CF437D" w:rsidRPr="00960AAB" w:rsidRDefault="007C2D89" w:rsidP="007B21D6">
      <w:pPr>
        <w:pStyle w:val="Ttulo2"/>
        <w:numPr>
          <w:ilvl w:val="1"/>
          <w:numId w:val="37"/>
        </w:numPr>
      </w:pPr>
      <w:bookmarkStart w:id="61" w:name="_Toc229491609"/>
      <w:r w:rsidRPr="00960AAB">
        <w:t>ÁREAS SEGURAS.</w:t>
      </w:r>
      <w:bookmarkEnd w:id="61"/>
    </w:p>
    <w:p w14:paraId="3E7CDD9E" w14:textId="77777777" w:rsidR="007A1598" w:rsidRPr="00960AAB" w:rsidRDefault="007A1598" w:rsidP="0074161C">
      <w:pPr>
        <w:pBdr>
          <w:top w:val="nil"/>
          <w:left w:val="nil"/>
          <w:bottom w:val="nil"/>
          <w:right w:val="nil"/>
          <w:between w:val="nil"/>
        </w:pBdr>
        <w:spacing w:line="360" w:lineRule="auto"/>
        <w:ind w:right="49"/>
        <w:jc w:val="both"/>
        <w:rPr>
          <w:rFonts w:ascii="Arial" w:eastAsia="Arial" w:hAnsi="Arial" w:cs="Arial"/>
          <w:sz w:val="22"/>
          <w:szCs w:val="22"/>
        </w:rPr>
      </w:pPr>
    </w:p>
    <w:p w14:paraId="0788CF76" w14:textId="13C6E671" w:rsidR="007A1598" w:rsidRPr="00960AAB" w:rsidRDefault="00CF437D" w:rsidP="00183BCB">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En GAMES AND BETTING S.A.S., se gestionan todos los controles necesarios para prevenir accesos físicos no autorizados a cualquiera de las instalaciones, que puedan causar daño y la interferencia de la información.</w:t>
      </w:r>
      <w:bookmarkStart w:id="62" w:name="_heading=h.1y810tw" w:colFirst="0" w:colLast="0"/>
      <w:bookmarkEnd w:id="62"/>
    </w:p>
    <w:p w14:paraId="55D226BA" w14:textId="77777777" w:rsidR="00183BCB" w:rsidRPr="00960AAB" w:rsidRDefault="00183BCB" w:rsidP="00183BCB">
      <w:pPr>
        <w:pBdr>
          <w:top w:val="nil"/>
          <w:left w:val="nil"/>
          <w:bottom w:val="nil"/>
          <w:right w:val="nil"/>
          <w:between w:val="nil"/>
        </w:pBdr>
        <w:spacing w:line="360" w:lineRule="auto"/>
        <w:ind w:right="49"/>
        <w:jc w:val="both"/>
        <w:rPr>
          <w:rFonts w:ascii="Arial" w:eastAsia="Arial" w:hAnsi="Arial" w:cs="Arial"/>
          <w:sz w:val="22"/>
          <w:szCs w:val="22"/>
        </w:rPr>
      </w:pPr>
    </w:p>
    <w:p w14:paraId="13856D73" w14:textId="3862D8E4" w:rsidR="00CF437D" w:rsidRPr="00960AAB" w:rsidRDefault="007C2D89" w:rsidP="007B21D6">
      <w:pPr>
        <w:pStyle w:val="Ttulo2"/>
        <w:numPr>
          <w:ilvl w:val="1"/>
          <w:numId w:val="37"/>
        </w:numPr>
      </w:pPr>
      <w:bookmarkStart w:id="63" w:name="_Toc229491610"/>
      <w:r w:rsidRPr="00960AAB">
        <w:t>PERÍMETRO DE SEGURIDAD FÍSICA.</w:t>
      </w:r>
      <w:bookmarkEnd w:id="63"/>
    </w:p>
    <w:p w14:paraId="564027DE" w14:textId="77777777" w:rsidR="007A1598" w:rsidRPr="00960AAB" w:rsidRDefault="007A1598" w:rsidP="0074161C">
      <w:pPr>
        <w:spacing w:line="360" w:lineRule="auto"/>
        <w:ind w:right="49"/>
        <w:jc w:val="both"/>
        <w:rPr>
          <w:rFonts w:ascii="Arial" w:eastAsia="Arial" w:hAnsi="Arial" w:cs="Arial"/>
          <w:sz w:val="22"/>
          <w:szCs w:val="22"/>
        </w:rPr>
      </w:pPr>
    </w:p>
    <w:p w14:paraId="00C49B24" w14:textId="268BA4DB"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Todos los visitantes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deben realizar el registro en el formato dispuesto para tal fin en la recepción de la empresa.</w:t>
      </w:r>
    </w:p>
    <w:p w14:paraId="05D0C04C" w14:textId="77777777" w:rsidR="007A1598" w:rsidRPr="00960AAB" w:rsidRDefault="007A1598" w:rsidP="0074161C">
      <w:pPr>
        <w:spacing w:line="360" w:lineRule="auto"/>
        <w:ind w:right="49"/>
        <w:jc w:val="both"/>
        <w:rPr>
          <w:rFonts w:ascii="Arial" w:eastAsia="Arial" w:hAnsi="Arial" w:cs="Arial"/>
          <w:sz w:val="22"/>
          <w:szCs w:val="22"/>
        </w:rPr>
      </w:pPr>
    </w:p>
    <w:p w14:paraId="118056B3" w14:textId="7646665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Los visitantes deben ser acompañados por el responsable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desde su recepción hasta la hora de su salida.</w:t>
      </w:r>
    </w:p>
    <w:p w14:paraId="72C4D0F9" w14:textId="77777777" w:rsidR="007A1598" w:rsidRPr="00960AAB" w:rsidRDefault="007A1598" w:rsidP="0074161C">
      <w:pPr>
        <w:spacing w:line="360" w:lineRule="auto"/>
        <w:ind w:right="49"/>
        <w:jc w:val="both"/>
        <w:rPr>
          <w:rFonts w:ascii="Arial" w:eastAsia="Arial" w:hAnsi="Arial" w:cs="Arial"/>
          <w:sz w:val="22"/>
          <w:szCs w:val="22"/>
        </w:rPr>
      </w:pPr>
    </w:p>
    <w:p w14:paraId="038AC15C" w14:textId="346DC900"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lastRenderedPageBreak/>
        <w:t xml:space="preserve">El horario autorizado para recibir visitantes en las instalaciones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es de 7:00 AM a 5:00 PM. En horarios distintos se requerirá de la autorización del Líder de Proceso o </w:t>
      </w:r>
      <w:proofErr w:type="gramStart"/>
      <w:r w:rsidRPr="00960AAB">
        <w:rPr>
          <w:rFonts w:ascii="Arial" w:eastAsia="Arial" w:hAnsi="Arial" w:cs="Arial"/>
          <w:sz w:val="22"/>
          <w:szCs w:val="22"/>
        </w:rPr>
        <w:t>Presidente</w:t>
      </w:r>
      <w:proofErr w:type="gramEnd"/>
      <w:r w:rsidRPr="00960AAB">
        <w:rPr>
          <w:rFonts w:ascii="Arial" w:eastAsia="Arial" w:hAnsi="Arial" w:cs="Arial"/>
          <w:sz w:val="22"/>
          <w:szCs w:val="22"/>
        </w:rPr>
        <w:t>.</w:t>
      </w:r>
    </w:p>
    <w:p w14:paraId="50725EEA" w14:textId="77777777" w:rsidR="002F00D0" w:rsidRPr="00960AAB" w:rsidRDefault="002F00D0" w:rsidP="0074161C">
      <w:pPr>
        <w:spacing w:line="360" w:lineRule="auto"/>
        <w:ind w:right="49"/>
        <w:jc w:val="both"/>
        <w:rPr>
          <w:rFonts w:ascii="Arial" w:eastAsia="Arial" w:hAnsi="Arial" w:cs="Arial"/>
          <w:sz w:val="22"/>
          <w:szCs w:val="22"/>
        </w:rPr>
      </w:pPr>
    </w:p>
    <w:p w14:paraId="7D28AB77"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Las instalaciones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cuentan con un circuito cerrado de TV con el fin de monitorear y registrar las actividades de colaboradores, terceros y visitantes.</w:t>
      </w:r>
    </w:p>
    <w:p w14:paraId="12A86373" w14:textId="77777777" w:rsidR="003E3DE3" w:rsidRPr="00960AAB" w:rsidRDefault="003E3DE3" w:rsidP="0074161C">
      <w:pPr>
        <w:spacing w:line="360" w:lineRule="auto"/>
        <w:ind w:right="49"/>
        <w:jc w:val="both"/>
        <w:rPr>
          <w:rFonts w:ascii="Arial" w:eastAsia="Arial" w:hAnsi="Arial" w:cs="Arial"/>
          <w:sz w:val="22"/>
          <w:szCs w:val="22"/>
        </w:rPr>
      </w:pPr>
    </w:p>
    <w:p w14:paraId="1C46EFE7" w14:textId="73AB6E03"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tamaño del área de centro de cómputo está determinado por la cantidad de hardware que permite el procesamiento y almacenamiento de la información. Los requerimientos de tipo ambiental son especificados por los diferentes fabricantes de los equipos. Las medidas de seguridad se toman, dependiendo directamente del valor de los activos de información, su nivel de confidencialidad, y los valores requeridos de disponibilidad. La compañía cuenta con un Centro de Cómputo que posee los   equipos mínimos y básicos para su correcto funcionamiento; aire acondicionado, UPS, entre otros, adicional el edificio donde se encuentra ubicada la sede de </w:t>
      </w:r>
      <w:r w:rsidRPr="00960AAB">
        <w:rPr>
          <w:rFonts w:ascii="Arial" w:eastAsia="Arial" w:hAnsi="Arial" w:cs="Arial"/>
          <w:b/>
          <w:sz w:val="22"/>
          <w:szCs w:val="22"/>
        </w:rPr>
        <w:t>GAMES AND BETTING S.A.S.</w:t>
      </w:r>
      <w:r w:rsidRPr="00960AAB">
        <w:rPr>
          <w:rFonts w:ascii="Arial" w:eastAsia="Arial" w:hAnsi="Arial" w:cs="Arial"/>
          <w:sz w:val="22"/>
          <w:szCs w:val="22"/>
        </w:rPr>
        <w:t>, cuenta con plantas eléctricas en caso de una caída eléctrica prolongada.</w:t>
      </w:r>
    </w:p>
    <w:p w14:paraId="3E4F3429" w14:textId="77777777" w:rsidR="003E3DE3" w:rsidRPr="00960AAB" w:rsidRDefault="003E3DE3" w:rsidP="0074161C">
      <w:pPr>
        <w:spacing w:line="360" w:lineRule="auto"/>
        <w:ind w:right="49"/>
        <w:jc w:val="both"/>
        <w:rPr>
          <w:rFonts w:ascii="Arial" w:eastAsia="Arial" w:hAnsi="Arial" w:cs="Arial"/>
          <w:sz w:val="22"/>
          <w:szCs w:val="22"/>
        </w:rPr>
      </w:pPr>
    </w:p>
    <w:p w14:paraId="686E2FEE" w14:textId="60FBFE14"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Todas las salidas de emergencia en el perímetro de seguridad cuentan con la señalización correspondiente para su evacuación, adicional el edificio de la sede principal de YAJUEGO en Bogotá cuenta con un circuito de detector de humo, y extinguidores de CO2 y Solkaflam (especial para equipos electrónicos, no corrosivo) para un mejor control y manejo en casos de emergencia.</w:t>
      </w:r>
    </w:p>
    <w:p w14:paraId="735A2359" w14:textId="77777777" w:rsidR="003E3DE3" w:rsidRPr="00960AAB" w:rsidRDefault="003E3DE3" w:rsidP="0074161C">
      <w:pPr>
        <w:spacing w:line="360" w:lineRule="auto"/>
        <w:ind w:right="49"/>
        <w:jc w:val="both"/>
        <w:rPr>
          <w:rFonts w:ascii="Arial" w:eastAsia="Arial" w:hAnsi="Arial" w:cs="Arial"/>
          <w:sz w:val="22"/>
          <w:szCs w:val="22"/>
        </w:rPr>
      </w:pPr>
    </w:p>
    <w:p w14:paraId="6631B472" w14:textId="7F90DC23"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Todas las puertas de ingreso deben permanecer cerradas.</w:t>
      </w:r>
    </w:p>
    <w:p w14:paraId="13E2B73F" w14:textId="77777777" w:rsidR="003E3DE3" w:rsidRPr="00960AAB" w:rsidRDefault="003E3DE3" w:rsidP="0074161C">
      <w:pPr>
        <w:spacing w:line="360" w:lineRule="auto"/>
        <w:ind w:right="49"/>
        <w:jc w:val="both"/>
        <w:rPr>
          <w:rFonts w:ascii="Arial" w:eastAsia="Arial" w:hAnsi="Arial" w:cs="Arial"/>
          <w:sz w:val="22"/>
          <w:szCs w:val="22"/>
        </w:rPr>
      </w:pPr>
    </w:p>
    <w:p w14:paraId="1BE46457" w14:textId="640AF841"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Todos los colaboradores deben registrarse en los controles de acceso de la compañía.</w:t>
      </w:r>
    </w:p>
    <w:p w14:paraId="467FF795" w14:textId="77777777" w:rsidR="003E3DE3" w:rsidRPr="00960AAB" w:rsidRDefault="003E3DE3" w:rsidP="0074161C">
      <w:pPr>
        <w:spacing w:line="360" w:lineRule="auto"/>
        <w:ind w:right="49"/>
        <w:jc w:val="both"/>
        <w:rPr>
          <w:rFonts w:ascii="Arial" w:eastAsia="Arial" w:hAnsi="Arial" w:cs="Arial"/>
          <w:sz w:val="22"/>
          <w:szCs w:val="22"/>
        </w:rPr>
      </w:pPr>
    </w:p>
    <w:p w14:paraId="23EA18CD" w14:textId="7B9CB95C"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Talento Humano es responsable de registrar los permisos, control de retiro y mantenimiento a los sistemas de control de acceso.</w:t>
      </w:r>
    </w:p>
    <w:p w14:paraId="4AD796A6" w14:textId="77777777" w:rsidR="003E3DE3" w:rsidRPr="00960AAB" w:rsidRDefault="003E3DE3" w:rsidP="0074161C">
      <w:pPr>
        <w:spacing w:line="360" w:lineRule="auto"/>
        <w:ind w:right="49"/>
        <w:jc w:val="both"/>
        <w:rPr>
          <w:rFonts w:ascii="Arial" w:eastAsia="Arial" w:hAnsi="Arial" w:cs="Arial"/>
          <w:sz w:val="22"/>
          <w:szCs w:val="22"/>
        </w:rPr>
      </w:pPr>
    </w:p>
    <w:p w14:paraId="66C636FA" w14:textId="3649DE08"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La infraestructura de Hardware del Proveedor se encuentra en el CED de la empresa </w:t>
      </w:r>
      <w:proofErr w:type="spellStart"/>
      <w:r w:rsidRPr="00960AAB">
        <w:rPr>
          <w:rFonts w:ascii="Arial" w:eastAsia="Arial" w:hAnsi="Arial" w:cs="Arial"/>
          <w:sz w:val="22"/>
          <w:szCs w:val="22"/>
        </w:rPr>
        <w:t>Stadtwerke</w:t>
      </w:r>
      <w:proofErr w:type="spellEnd"/>
      <w:r w:rsidRPr="00960AAB">
        <w:rPr>
          <w:rFonts w:ascii="Arial" w:eastAsia="Arial" w:hAnsi="Arial" w:cs="Arial"/>
          <w:sz w:val="22"/>
          <w:szCs w:val="22"/>
        </w:rPr>
        <w:t xml:space="preserve"> Hall </w:t>
      </w:r>
      <w:proofErr w:type="spellStart"/>
      <w:r w:rsidRPr="00960AAB">
        <w:rPr>
          <w:rFonts w:ascii="Arial" w:eastAsia="Arial" w:hAnsi="Arial" w:cs="Arial"/>
          <w:sz w:val="22"/>
          <w:szCs w:val="22"/>
        </w:rPr>
        <w:t>i.T</w:t>
      </w:r>
      <w:proofErr w:type="spellEnd"/>
      <w:r w:rsidRPr="00960AAB">
        <w:rPr>
          <w:rFonts w:ascii="Arial" w:eastAsia="Arial" w:hAnsi="Arial" w:cs="Arial"/>
          <w:sz w:val="22"/>
          <w:szCs w:val="22"/>
        </w:rPr>
        <w:t xml:space="preserve">. </w:t>
      </w:r>
      <w:proofErr w:type="spellStart"/>
      <w:r w:rsidRPr="00960AAB">
        <w:rPr>
          <w:rFonts w:ascii="Arial" w:eastAsia="Arial" w:hAnsi="Arial" w:cs="Arial"/>
          <w:sz w:val="22"/>
          <w:szCs w:val="22"/>
        </w:rPr>
        <w:t>GmbH</w:t>
      </w:r>
      <w:proofErr w:type="spellEnd"/>
      <w:r w:rsidRPr="00960AAB">
        <w:rPr>
          <w:rFonts w:ascii="Arial" w:eastAsia="Arial" w:hAnsi="Arial" w:cs="Arial"/>
          <w:sz w:val="22"/>
          <w:szCs w:val="22"/>
        </w:rPr>
        <w:t xml:space="preserve"> se encuentra en Eduard Bodem Gasse 2 en Innsbruck (Austria) -"</w:t>
      </w:r>
      <w:proofErr w:type="spellStart"/>
      <w:r w:rsidRPr="00960AAB">
        <w:rPr>
          <w:rFonts w:ascii="Arial" w:eastAsia="Arial" w:hAnsi="Arial" w:cs="Arial"/>
          <w:sz w:val="22"/>
          <w:szCs w:val="22"/>
        </w:rPr>
        <w:t>datacenter</w:t>
      </w:r>
      <w:proofErr w:type="spellEnd"/>
      <w:r w:rsidRPr="00960AAB">
        <w:rPr>
          <w:rFonts w:ascii="Arial" w:eastAsia="Arial" w:hAnsi="Arial" w:cs="Arial"/>
          <w:sz w:val="22"/>
          <w:szCs w:val="22"/>
        </w:rPr>
        <w:t xml:space="preserve"> 3"</w:t>
      </w:r>
    </w:p>
    <w:p w14:paraId="6682CAD7" w14:textId="77777777" w:rsidR="003E3DE3" w:rsidRPr="00960AAB" w:rsidRDefault="003E3DE3" w:rsidP="0074161C">
      <w:pPr>
        <w:spacing w:line="360" w:lineRule="auto"/>
        <w:ind w:right="49"/>
        <w:jc w:val="both"/>
        <w:rPr>
          <w:rFonts w:ascii="Arial" w:eastAsia="Arial" w:hAnsi="Arial" w:cs="Arial"/>
          <w:sz w:val="22"/>
          <w:szCs w:val="22"/>
        </w:rPr>
      </w:pPr>
    </w:p>
    <w:p w14:paraId="5D381219" w14:textId="4BBB2B8E"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Toda la documentación de la compañía debe permanecer organizada en los escritorios, la información CONFIDENCIAL y RESTRINGIDA debe permanecer guardada bajo llave, durante la noche o en horarios en los cuales el colaborador responsable no se encuentre en su sitio de trabajo.</w:t>
      </w:r>
    </w:p>
    <w:p w14:paraId="6D1C9A41" w14:textId="77777777" w:rsidR="003E3DE3" w:rsidRPr="00960AAB" w:rsidRDefault="003E3DE3" w:rsidP="0074161C">
      <w:pPr>
        <w:spacing w:line="360" w:lineRule="auto"/>
        <w:ind w:right="49"/>
        <w:jc w:val="both"/>
        <w:rPr>
          <w:rFonts w:ascii="Arial" w:eastAsia="Arial" w:hAnsi="Arial" w:cs="Arial"/>
          <w:sz w:val="22"/>
          <w:szCs w:val="22"/>
        </w:rPr>
      </w:pPr>
    </w:p>
    <w:p w14:paraId="4B1B3DE5" w14:textId="42AC754B"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Es responsabilidad de todos los colaboradores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borrar la información escrita en los tableros o pizarras al finalizar las reuniones de trabajo.</w:t>
      </w:r>
    </w:p>
    <w:p w14:paraId="01F4330E" w14:textId="77777777" w:rsidR="003E3DE3" w:rsidRPr="00960AAB" w:rsidRDefault="003E3DE3" w:rsidP="0074161C">
      <w:pPr>
        <w:spacing w:line="360" w:lineRule="auto"/>
        <w:ind w:right="49"/>
        <w:jc w:val="both"/>
        <w:rPr>
          <w:rFonts w:ascii="Arial" w:eastAsia="Arial" w:hAnsi="Arial" w:cs="Arial"/>
          <w:sz w:val="22"/>
          <w:szCs w:val="22"/>
        </w:rPr>
      </w:pPr>
    </w:p>
    <w:p w14:paraId="021F0221" w14:textId="7A24A348" w:rsidR="003E3DE3" w:rsidRPr="00960AAB" w:rsidRDefault="00CF437D" w:rsidP="00183BCB">
      <w:pPr>
        <w:spacing w:line="360" w:lineRule="auto"/>
        <w:ind w:right="49"/>
        <w:jc w:val="both"/>
        <w:rPr>
          <w:rFonts w:ascii="Arial" w:eastAsia="Arial" w:hAnsi="Arial" w:cs="Arial"/>
          <w:sz w:val="22"/>
          <w:szCs w:val="22"/>
        </w:rPr>
      </w:pPr>
      <w:r w:rsidRPr="00960AAB">
        <w:rPr>
          <w:rFonts w:ascii="Arial" w:eastAsia="Arial" w:hAnsi="Arial" w:cs="Arial"/>
          <w:sz w:val="22"/>
          <w:szCs w:val="22"/>
        </w:rPr>
        <w:t>No se debe dejar documentos o notas escritas sobre los puestos de trabajo o en salas de reuniones.</w:t>
      </w:r>
      <w:bookmarkStart w:id="64" w:name="_heading=h.4i7ojhp" w:colFirst="0" w:colLast="0"/>
      <w:bookmarkEnd w:id="64"/>
    </w:p>
    <w:p w14:paraId="072442CC" w14:textId="77777777" w:rsidR="00183BCB" w:rsidRPr="00960AAB" w:rsidRDefault="00183BCB" w:rsidP="00183BCB">
      <w:pPr>
        <w:spacing w:line="360" w:lineRule="auto"/>
        <w:ind w:right="49"/>
        <w:jc w:val="both"/>
        <w:rPr>
          <w:rFonts w:ascii="Arial" w:eastAsia="Arial" w:hAnsi="Arial" w:cs="Arial"/>
          <w:sz w:val="22"/>
          <w:szCs w:val="22"/>
        </w:rPr>
      </w:pPr>
    </w:p>
    <w:p w14:paraId="14041CD0" w14:textId="04EC489D" w:rsidR="00CF437D" w:rsidRPr="00960AAB" w:rsidRDefault="007C2D89" w:rsidP="007B21D6">
      <w:pPr>
        <w:pStyle w:val="Ttulo2"/>
        <w:numPr>
          <w:ilvl w:val="1"/>
          <w:numId w:val="37"/>
        </w:numPr>
      </w:pPr>
      <w:bookmarkStart w:id="65" w:name="_Toc229491611"/>
      <w:r w:rsidRPr="00960AAB">
        <w:t>CONTROLES FÍSICOS DE ENTRADA.</w:t>
      </w:r>
      <w:bookmarkEnd w:id="65"/>
    </w:p>
    <w:p w14:paraId="195726BF" w14:textId="77777777" w:rsidR="003E3DE3" w:rsidRPr="00960AAB" w:rsidRDefault="003E3DE3" w:rsidP="0074161C">
      <w:pPr>
        <w:spacing w:line="360" w:lineRule="auto"/>
        <w:ind w:right="49"/>
        <w:jc w:val="both"/>
        <w:rPr>
          <w:rFonts w:ascii="Arial" w:eastAsia="Arial" w:hAnsi="Arial" w:cs="Arial"/>
          <w:sz w:val="22"/>
          <w:szCs w:val="22"/>
        </w:rPr>
      </w:pPr>
    </w:p>
    <w:p w14:paraId="7CD21347" w14:textId="7AA14EC0"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En </w:t>
      </w:r>
      <w:r w:rsidRPr="00960AAB">
        <w:rPr>
          <w:rFonts w:ascii="Arial" w:eastAsia="Arial" w:hAnsi="Arial" w:cs="Arial"/>
          <w:b/>
          <w:sz w:val="22"/>
          <w:szCs w:val="22"/>
        </w:rPr>
        <w:t xml:space="preserve">GAMES AND BETTING S.A.S., </w:t>
      </w:r>
      <w:r w:rsidRPr="00960AAB">
        <w:rPr>
          <w:rFonts w:ascii="Arial" w:eastAsia="Arial" w:hAnsi="Arial" w:cs="Arial"/>
          <w:sz w:val="22"/>
          <w:szCs w:val="22"/>
        </w:rPr>
        <w:t>se implementa el control biométrico, tarjetas de proximidad, chapas con cerradura y/o control mediante formatos de ingreso para las áreas seguras que se consideran contienen información importante.</w:t>
      </w:r>
    </w:p>
    <w:p w14:paraId="642EA049" w14:textId="77777777" w:rsidR="003E3DE3" w:rsidRPr="00960AAB" w:rsidRDefault="003E3DE3" w:rsidP="0074161C">
      <w:pPr>
        <w:spacing w:line="360" w:lineRule="auto"/>
        <w:ind w:right="49"/>
        <w:jc w:val="both"/>
        <w:rPr>
          <w:rFonts w:ascii="Arial" w:eastAsia="Arial" w:hAnsi="Arial" w:cs="Arial"/>
          <w:sz w:val="22"/>
          <w:szCs w:val="22"/>
        </w:rPr>
      </w:pPr>
    </w:p>
    <w:p w14:paraId="223A8215" w14:textId="763180FF"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Las áreas seguras de </w:t>
      </w:r>
      <w:r w:rsidRPr="00960AAB">
        <w:rPr>
          <w:rFonts w:ascii="Arial" w:eastAsia="Arial" w:hAnsi="Arial" w:cs="Arial"/>
          <w:b/>
          <w:sz w:val="22"/>
          <w:szCs w:val="22"/>
        </w:rPr>
        <w:t xml:space="preserve">GAMES AND BETTING S.A.S. </w:t>
      </w:r>
      <w:r w:rsidRPr="00960AAB">
        <w:rPr>
          <w:rFonts w:ascii="Arial" w:eastAsia="Arial" w:hAnsi="Arial" w:cs="Arial"/>
          <w:sz w:val="22"/>
          <w:szCs w:val="22"/>
        </w:rPr>
        <w:t>se consideran:</w:t>
      </w:r>
    </w:p>
    <w:p w14:paraId="70231555" w14:textId="77777777" w:rsidR="003E3DE3" w:rsidRPr="00960AAB" w:rsidRDefault="003E3DE3" w:rsidP="0074161C">
      <w:pPr>
        <w:spacing w:line="360" w:lineRule="auto"/>
        <w:ind w:right="49"/>
        <w:jc w:val="both"/>
        <w:rPr>
          <w:rFonts w:ascii="Arial" w:eastAsia="Arial" w:hAnsi="Arial" w:cs="Arial"/>
          <w:sz w:val="22"/>
          <w:szCs w:val="22"/>
        </w:rPr>
      </w:pPr>
    </w:p>
    <w:p w14:paraId="399D19B3" w14:textId="77777777" w:rsidR="00CF437D" w:rsidRPr="00960AAB" w:rsidRDefault="00CF437D" w:rsidP="007B21D6">
      <w:pPr>
        <w:numPr>
          <w:ilvl w:val="0"/>
          <w:numId w:val="1"/>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proofErr w:type="spellStart"/>
      <w:r w:rsidRPr="00960AAB">
        <w:rPr>
          <w:rFonts w:ascii="Arial" w:eastAsia="Arial" w:hAnsi="Arial" w:cs="Arial"/>
          <w:color w:val="000000"/>
          <w:sz w:val="22"/>
          <w:szCs w:val="22"/>
        </w:rPr>
        <w:t>Datacenter</w:t>
      </w:r>
      <w:proofErr w:type="spellEnd"/>
      <w:r w:rsidRPr="00960AAB">
        <w:rPr>
          <w:rFonts w:ascii="Arial" w:eastAsia="Arial" w:hAnsi="Arial" w:cs="Arial"/>
          <w:color w:val="000000"/>
          <w:sz w:val="22"/>
          <w:szCs w:val="22"/>
        </w:rPr>
        <w:t xml:space="preserve"> o Centro de datos</w:t>
      </w:r>
    </w:p>
    <w:p w14:paraId="5FE93B61" w14:textId="14DD468F" w:rsidR="003E3DE3" w:rsidRPr="00960AAB" w:rsidRDefault="00CF437D" w:rsidP="007B21D6">
      <w:pPr>
        <w:numPr>
          <w:ilvl w:val="0"/>
          <w:numId w:val="1"/>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Área de Archivo</w:t>
      </w:r>
    </w:p>
    <w:p w14:paraId="0188069E" w14:textId="77777777" w:rsidR="00183BCB" w:rsidRPr="00960AAB" w:rsidRDefault="00183BCB" w:rsidP="00183BCB">
      <w:pPr>
        <w:pBdr>
          <w:top w:val="nil"/>
          <w:left w:val="nil"/>
          <w:bottom w:val="nil"/>
          <w:right w:val="nil"/>
          <w:between w:val="nil"/>
        </w:pBdr>
        <w:spacing w:line="360" w:lineRule="auto"/>
        <w:ind w:left="851" w:right="49"/>
        <w:jc w:val="both"/>
        <w:rPr>
          <w:rFonts w:ascii="Arial" w:eastAsia="Arial" w:hAnsi="Arial" w:cs="Arial"/>
          <w:color w:val="000000"/>
          <w:sz w:val="22"/>
          <w:szCs w:val="22"/>
        </w:rPr>
      </w:pPr>
    </w:p>
    <w:p w14:paraId="399CE274" w14:textId="13453ECE" w:rsidR="00CF437D" w:rsidRPr="00960AAB" w:rsidRDefault="007C2D89" w:rsidP="007B21D6">
      <w:pPr>
        <w:pStyle w:val="Ttulo2"/>
        <w:numPr>
          <w:ilvl w:val="1"/>
          <w:numId w:val="37"/>
        </w:numPr>
      </w:pPr>
      <w:bookmarkStart w:id="66" w:name="_Toc229491612"/>
      <w:r w:rsidRPr="00960AAB">
        <w:t>DATACENTER O CENTRO DE DATOS.</w:t>
      </w:r>
      <w:bookmarkEnd w:id="66"/>
    </w:p>
    <w:p w14:paraId="08EA34DD"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b/>
          <w:color w:val="000000"/>
          <w:sz w:val="22"/>
          <w:szCs w:val="22"/>
        </w:rPr>
      </w:pPr>
    </w:p>
    <w:p w14:paraId="52A844F8" w14:textId="1197D59A"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171717"/>
          <w:sz w:val="22"/>
          <w:szCs w:val="22"/>
        </w:rPr>
      </w:pPr>
      <w:r w:rsidRPr="00960AAB">
        <w:rPr>
          <w:rFonts w:ascii="Arial" w:eastAsia="Arial" w:hAnsi="Arial" w:cs="Arial"/>
          <w:b/>
          <w:color w:val="000000"/>
          <w:sz w:val="22"/>
          <w:szCs w:val="22"/>
        </w:rPr>
        <w:t>GAMES AND BETTING S.A.S.</w:t>
      </w:r>
      <w:r w:rsidRPr="00960AAB">
        <w:rPr>
          <w:rFonts w:ascii="Arial" w:eastAsia="Arial" w:hAnsi="Arial" w:cs="Arial"/>
          <w:color w:val="000000"/>
          <w:sz w:val="22"/>
          <w:szCs w:val="22"/>
        </w:rPr>
        <w:t>,</w:t>
      </w:r>
      <w:r w:rsidRPr="00960AAB">
        <w:rPr>
          <w:rFonts w:ascii="Arial" w:eastAsia="Arial" w:hAnsi="Arial" w:cs="Arial"/>
          <w:color w:val="171717"/>
          <w:sz w:val="22"/>
          <w:szCs w:val="22"/>
        </w:rPr>
        <w:t xml:space="preserve"> cuenta con un centro de datos ubicado en las oficinas, el cual se encuentra asegurado para el acceso únicamente de personal autorizado, en este caso el área de Tecnología. La puerta cuenta con una chapa de cerradura, la cual se mantiene cerrada para evitar el acceso a terceros sin previa autorización, de igual manera cualquier trabajo, mantenimiento o actividad de un tercero sobre esta zona, siempre deberá estar acompañada del personal de tecnología de la empresa dado que allí se encuentran los equipos tecnológicos, cableado estructura, servidores, FW, entre otros que pueden ser manipulados.</w:t>
      </w:r>
    </w:p>
    <w:p w14:paraId="000EAE41" w14:textId="77777777" w:rsidR="00D106FE" w:rsidRPr="00960AAB" w:rsidRDefault="00D106FE" w:rsidP="0074161C">
      <w:pPr>
        <w:widowControl w:val="0"/>
        <w:pBdr>
          <w:top w:val="nil"/>
          <w:left w:val="nil"/>
          <w:bottom w:val="nil"/>
          <w:right w:val="nil"/>
          <w:between w:val="nil"/>
        </w:pBdr>
        <w:spacing w:line="360" w:lineRule="auto"/>
        <w:ind w:left="523" w:right="49"/>
        <w:jc w:val="both"/>
        <w:rPr>
          <w:rFonts w:ascii="Arial" w:eastAsia="Arial" w:hAnsi="Arial" w:cs="Arial"/>
          <w:color w:val="171717"/>
          <w:sz w:val="22"/>
          <w:szCs w:val="22"/>
        </w:rPr>
      </w:pPr>
    </w:p>
    <w:p w14:paraId="484F78C4" w14:textId="1C68E365" w:rsidR="00CF437D" w:rsidRPr="00960AAB" w:rsidRDefault="007C2D89" w:rsidP="007B21D6">
      <w:pPr>
        <w:pStyle w:val="Ttulo2"/>
        <w:numPr>
          <w:ilvl w:val="1"/>
          <w:numId w:val="37"/>
        </w:numPr>
      </w:pPr>
      <w:bookmarkStart w:id="67" w:name="_Toc229491613"/>
      <w:r w:rsidRPr="00960AAB">
        <w:t>ÁREA DE ARCHIVO.</w:t>
      </w:r>
      <w:bookmarkEnd w:id="67"/>
      <w:r w:rsidR="00CF437D" w:rsidRPr="00960AAB">
        <w:t xml:space="preserve"> </w:t>
      </w:r>
    </w:p>
    <w:p w14:paraId="4D8E6A46" w14:textId="77777777" w:rsidR="003E3DE3" w:rsidRPr="00960AAB" w:rsidRDefault="003E3DE3" w:rsidP="0074161C">
      <w:pPr>
        <w:spacing w:line="360" w:lineRule="auto"/>
        <w:ind w:right="49"/>
        <w:jc w:val="both"/>
        <w:rPr>
          <w:rFonts w:ascii="Arial" w:eastAsia="Arial" w:hAnsi="Arial" w:cs="Arial"/>
          <w:sz w:val="22"/>
          <w:szCs w:val="22"/>
        </w:rPr>
      </w:pPr>
    </w:p>
    <w:p w14:paraId="2BD8E37A" w14:textId="76D4675E"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Se cuenta con un área para el almacenamiento de archivo con llave y cerradura permitiendo mantener confidencialidad en los documentos y elementos que allí reposan.</w:t>
      </w:r>
    </w:p>
    <w:p w14:paraId="07A90817" w14:textId="77777777" w:rsidR="003E3DE3" w:rsidRPr="00960AAB" w:rsidRDefault="003E3DE3" w:rsidP="0074161C">
      <w:pPr>
        <w:spacing w:line="360" w:lineRule="auto"/>
        <w:ind w:right="49"/>
        <w:jc w:val="both"/>
        <w:rPr>
          <w:rFonts w:ascii="Arial" w:eastAsia="Arial" w:hAnsi="Arial" w:cs="Arial"/>
          <w:sz w:val="22"/>
          <w:szCs w:val="22"/>
        </w:rPr>
      </w:pPr>
    </w:p>
    <w:p w14:paraId="3A9B84DB" w14:textId="6B8FD346"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Se prohíbe fumar, comer o beber en las áreas seguras.</w:t>
      </w:r>
    </w:p>
    <w:p w14:paraId="19C61178" w14:textId="77777777" w:rsidR="003E3DE3" w:rsidRPr="00960AAB" w:rsidRDefault="003E3DE3" w:rsidP="0074161C">
      <w:pPr>
        <w:spacing w:line="360" w:lineRule="auto"/>
        <w:ind w:right="49"/>
        <w:jc w:val="both"/>
        <w:rPr>
          <w:rFonts w:ascii="Arial" w:eastAsia="Arial" w:hAnsi="Arial" w:cs="Arial"/>
          <w:sz w:val="22"/>
          <w:szCs w:val="22"/>
        </w:rPr>
      </w:pPr>
    </w:p>
    <w:p w14:paraId="7B448E9C" w14:textId="7AA7FDF1"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lastRenderedPageBreak/>
        <w:t>Las actividades de limpieza en las áreas seguras deberán ser controladas y supervisadas por un colaborador del proceso. El personal de limpieza deberá ser instruido acerca de las precauciones mínimas a seguir durante el proceso de limpieza y se prohibirá el ingreso de maletas, bolsos u otros objetos que no sean propios de las tareas de aseo.</w:t>
      </w:r>
    </w:p>
    <w:p w14:paraId="101FFAB3" w14:textId="77777777" w:rsidR="00CF437D" w:rsidRPr="00960AAB" w:rsidRDefault="00CF437D" w:rsidP="0074161C">
      <w:pPr>
        <w:pBdr>
          <w:top w:val="nil"/>
          <w:left w:val="nil"/>
          <w:bottom w:val="nil"/>
          <w:right w:val="nil"/>
          <w:between w:val="nil"/>
        </w:pBdr>
        <w:spacing w:line="360" w:lineRule="auto"/>
        <w:ind w:left="360" w:right="49"/>
        <w:jc w:val="both"/>
        <w:rPr>
          <w:rFonts w:ascii="Arial" w:eastAsia="Arial" w:hAnsi="Arial" w:cs="Arial"/>
          <w:b/>
          <w:bCs/>
          <w:sz w:val="22"/>
          <w:szCs w:val="22"/>
        </w:rPr>
      </w:pPr>
    </w:p>
    <w:p w14:paraId="35E15A9A" w14:textId="6947ADBF" w:rsidR="00CF437D" w:rsidRPr="00960AAB" w:rsidRDefault="007C2D89" w:rsidP="007B21D6">
      <w:pPr>
        <w:pStyle w:val="Ttulo2"/>
        <w:numPr>
          <w:ilvl w:val="1"/>
          <w:numId w:val="37"/>
        </w:numPr>
      </w:pPr>
      <w:bookmarkStart w:id="68" w:name="_heading=h.2xcytpi" w:colFirst="0" w:colLast="0"/>
      <w:bookmarkStart w:id="69" w:name="_Toc229491614"/>
      <w:bookmarkEnd w:id="68"/>
      <w:r w:rsidRPr="00960AAB">
        <w:t>PROTECCIÓN CONTRA AMENAZAS EXTERNAS Y AMBIENTALES.</w:t>
      </w:r>
      <w:bookmarkEnd w:id="69"/>
    </w:p>
    <w:p w14:paraId="62C8676F"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215D9AEB" w14:textId="5D92C625"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Todas las áreas seguras y oficinas en GAMES AND BETTING S.A.S</w:t>
      </w:r>
      <w:r w:rsidRPr="00960AAB">
        <w:rPr>
          <w:rFonts w:ascii="Arial" w:eastAsia="Arial" w:hAnsi="Arial" w:cs="Arial"/>
          <w:b/>
          <w:sz w:val="22"/>
          <w:szCs w:val="22"/>
        </w:rPr>
        <w:t>.</w:t>
      </w:r>
      <w:r w:rsidRPr="00960AAB">
        <w:rPr>
          <w:rFonts w:ascii="Arial" w:eastAsia="Arial" w:hAnsi="Arial" w:cs="Arial"/>
          <w:sz w:val="22"/>
          <w:szCs w:val="22"/>
        </w:rPr>
        <w:t xml:space="preserve"> están protegidas con equipos de detección temprana de incendios, alarmas y extintores.</w:t>
      </w:r>
    </w:p>
    <w:p w14:paraId="354F5CFF"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236492BE" w14:textId="5A7281D6" w:rsidR="003E3DE3" w:rsidRPr="00960AAB" w:rsidRDefault="00CF437D" w:rsidP="00183BCB">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colaborador encargado de SGSST (Sistema de Gestión de Seguridad y Salud en el trabajo) es responsable de realizar las verificaciones de extintores periódicas y de inspección al mantenimiento de estos equipos en coordinación con el equipo de Tecnología y la Coordinación Administrativa.</w:t>
      </w:r>
      <w:bookmarkStart w:id="70" w:name="_heading=h.1ci93xb" w:colFirst="0" w:colLast="0"/>
      <w:bookmarkEnd w:id="70"/>
    </w:p>
    <w:p w14:paraId="72862D3C" w14:textId="77777777" w:rsidR="00183BCB" w:rsidRPr="00960AAB" w:rsidRDefault="00183BCB" w:rsidP="00183BCB">
      <w:pPr>
        <w:pBdr>
          <w:top w:val="nil"/>
          <w:left w:val="nil"/>
          <w:bottom w:val="nil"/>
          <w:right w:val="nil"/>
          <w:between w:val="nil"/>
        </w:pBdr>
        <w:spacing w:line="360" w:lineRule="auto"/>
        <w:ind w:right="49"/>
        <w:jc w:val="both"/>
        <w:rPr>
          <w:rFonts w:ascii="Arial" w:eastAsia="Arial" w:hAnsi="Arial" w:cs="Arial"/>
          <w:sz w:val="22"/>
          <w:szCs w:val="22"/>
        </w:rPr>
      </w:pPr>
    </w:p>
    <w:p w14:paraId="4B6483CC" w14:textId="7D1266AA" w:rsidR="00CF437D" w:rsidRPr="00960AAB" w:rsidRDefault="007C2D89" w:rsidP="007B21D6">
      <w:pPr>
        <w:pStyle w:val="Ttulo2"/>
        <w:numPr>
          <w:ilvl w:val="1"/>
          <w:numId w:val="37"/>
        </w:numPr>
      </w:pPr>
      <w:bookmarkStart w:id="71" w:name="_Toc229491615"/>
      <w:r w:rsidRPr="00960AAB">
        <w:t>TRABAJO EN ÁREAS SEGURAS.</w:t>
      </w:r>
      <w:bookmarkEnd w:id="71"/>
    </w:p>
    <w:p w14:paraId="0E4393D4"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6A210558" w14:textId="645E3C7E"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Los colaboradores de GAMES AND BETTING S.A.S</w:t>
      </w:r>
      <w:r w:rsidRPr="00960AAB">
        <w:rPr>
          <w:rFonts w:ascii="Arial" w:eastAsia="Arial" w:hAnsi="Arial" w:cs="Arial"/>
          <w:b/>
          <w:sz w:val="22"/>
          <w:szCs w:val="22"/>
        </w:rPr>
        <w:t xml:space="preserve">. </w:t>
      </w:r>
      <w:r w:rsidRPr="00960AAB">
        <w:rPr>
          <w:rFonts w:ascii="Arial" w:eastAsia="Arial" w:hAnsi="Arial" w:cs="Arial"/>
          <w:sz w:val="22"/>
          <w:szCs w:val="22"/>
        </w:rPr>
        <w:t>deben asegurar que los equipos y áreas de trabajo queden asegurados, con los documentos de tipo información confidencial o restringida bajo llave.</w:t>
      </w:r>
    </w:p>
    <w:p w14:paraId="59F15C52"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0FD6F1D0" w14:textId="518AEEA0"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GAMES AND BETTING S.A.S</w:t>
      </w:r>
      <w:r w:rsidRPr="00960AAB">
        <w:rPr>
          <w:rFonts w:ascii="Arial" w:eastAsia="Arial" w:hAnsi="Arial" w:cs="Arial"/>
          <w:b/>
          <w:sz w:val="22"/>
          <w:szCs w:val="22"/>
        </w:rPr>
        <w:t xml:space="preserve">. </w:t>
      </w:r>
      <w:r w:rsidRPr="00960AAB">
        <w:rPr>
          <w:rFonts w:ascii="Arial" w:eastAsia="Arial" w:hAnsi="Arial" w:cs="Arial"/>
          <w:sz w:val="22"/>
          <w:szCs w:val="22"/>
        </w:rPr>
        <w:t>se prohíbe el uso de equipos de fotografía, video u otro tipo de grabación.</w:t>
      </w:r>
    </w:p>
    <w:p w14:paraId="740EB9A7" w14:textId="77777777" w:rsidR="007C2D89" w:rsidRPr="00960AAB" w:rsidRDefault="007C2D89" w:rsidP="0074161C">
      <w:pPr>
        <w:pBdr>
          <w:top w:val="nil"/>
          <w:left w:val="nil"/>
          <w:bottom w:val="nil"/>
          <w:right w:val="nil"/>
          <w:between w:val="nil"/>
        </w:pBdr>
        <w:spacing w:line="360" w:lineRule="auto"/>
        <w:ind w:right="49"/>
        <w:jc w:val="both"/>
        <w:rPr>
          <w:rFonts w:ascii="Arial" w:eastAsia="Arial" w:hAnsi="Arial" w:cs="Arial"/>
          <w:sz w:val="22"/>
          <w:szCs w:val="22"/>
        </w:rPr>
      </w:pPr>
    </w:p>
    <w:p w14:paraId="238F5206" w14:textId="20824EE9" w:rsidR="003E3DE3" w:rsidRPr="00960AAB" w:rsidRDefault="00CF437D" w:rsidP="00183BCB">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Periódicamente se deben realizar pruebas de atención de alertas con la central de monitoreo.</w:t>
      </w:r>
      <w:bookmarkStart w:id="72" w:name="_heading=h.3whwml4" w:colFirst="0" w:colLast="0"/>
      <w:bookmarkEnd w:id="72"/>
    </w:p>
    <w:p w14:paraId="5D622FC1" w14:textId="39C3FB35" w:rsidR="003E3DE3" w:rsidRPr="00960AAB" w:rsidRDefault="00CF437D" w:rsidP="007B21D6">
      <w:pPr>
        <w:pStyle w:val="Ttulo1"/>
        <w:numPr>
          <w:ilvl w:val="0"/>
          <w:numId w:val="38"/>
        </w:numPr>
        <w:spacing w:before="360" w:after="80" w:line="240" w:lineRule="auto"/>
        <w:rPr>
          <w:rFonts w:eastAsiaTheme="majorEastAsia"/>
          <w:bCs/>
          <w:sz w:val="22"/>
          <w:szCs w:val="22"/>
          <w:lang w:eastAsia="en-US"/>
        </w:rPr>
      </w:pPr>
      <w:bookmarkStart w:id="73" w:name="_Toc229491616"/>
      <w:r w:rsidRPr="00960AAB">
        <w:rPr>
          <w:rFonts w:eastAsiaTheme="majorEastAsia"/>
          <w:bCs/>
          <w:sz w:val="22"/>
          <w:szCs w:val="22"/>
          <w:lang w:eastAsia="en-US"/>
        </w:rPr>
        <w:t>EQUIPOS</w:t>
      </w:r>
      <w:bookmarkStart w:id="74" w:name="_heading=h.2bn6wsx" w:colFirst="0" w:colLast="0"/>
      <w:bookmarkEnd w:id="73"/>
      <w:bookmarkEnd w:id="74"/>
    </w:p>
    <w:p w14:paraId="5CC1A9A8" w14:textId="77777777" w:rsidR="00183BCB" w:rsidRPr="00960AAB" w:rsidRDefault="00183BCB" w:rsidP="00183BCB">
      <w:pPr>
        <w:rPr>
          <w:rFonts w:ascii="Arial" w:hAnsi="Arial" w:cs="Arial"/>
          <w:sz w:val="22"/>
          <w:szCs w:val="22"/>
        </w:rPr>
      </w:pPr>
    </w:p>
    <w:p w14:paraId="017267E6" w14:textId="03E795D6" w:rsidR="00CF437D" w:rsidRPr="00960AAB" w:rsidRDefault="00DE5FC6" w:rsidP="007B21D6">
      <w:pPr>
        <w:pStyle w:val="Ttulo2"/>
        <w:numPr>
          <w:ilvl w:val="1"/>
          <w:numId w:val="38"/>
        </w:numPr>
      </w:pPr>
      <w:bookmarkStart w:id="75" w:name="_Toc229491617"/>
      <w:r w:rsidRPr="00960AAB">
        <w:t>UBICACIÓN Y PROTECCIÓN DE LOS EQUIPOS.</w:t>
      </w:r>
      <w:bookmarkEnd w:id="75"/>
    </w:p>
    <w:p w14:paraId="0CAAD736"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b/>
          <w:sz w:val="22"/>
          <w:szCs w:val="22"/>
        </w:rPr>
      </w:pPr>
    </w:p>
    <w:p w14:paraId="1D08810E" w14:textId="1ACEDAC1"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b/>
          <w:sz w:val="22"/>
          <w:szCs w:val="22"/>
        </w:rPr>
        <w:t xml:space="preserve">GAMES AND BETTING S.A.S. </w:t>
      </w:r>
      <w:r w:rsidRPr="00960AAB">
        <w:rPr>
          <w:rFonts w:ascii="Arial" w:eastAsia="Arial" w:hAnsi="Arial" w:cs="Arial"/>
          <w:sz w:val="22"/>
          <w:szCs w:val="22"/>
        </w:rPr>
        <w:t>por medio de</w:t>
      </w:r>
      <w:r w:rsidRPr="00960AAB">
        <w:rPr>
          <w:rFonts w:ascii="Arial" w:eastAsia="Arial" w:hAnsi="Arial" w:cs="Arial"/>
          <w:b/>
          <w:sz w:val="22"/>
          <w:szCs w:val="22"/>
        </w:rPr>
        <w:t xml:space="preserve"> </w:t>
      </w:r>
      <w:r w:rsidRPr="00960AAB">
        <w:rPr>
          <w:rFonts w:ascii="Arial" w:eastAsia="Arial" w:hAnsi="Arial" w:cs="Arial"/>
          <w:sz w:val="22"/>
          <w:szCs w:val="22"/>
        </w:rPr>
        <w:t>la gestión de cada Líder de proceso debe</w:t>
      </w:r>
      <w:r w:rsidRPr="00960AAB">
        <w:rPr>
          <w:rFonts w:ascii="Arial" w:eastAsia="Arial" w:hAnsi="Arial" w:cs="Arial"/>
          <w:b/>
          <w:sz w:val="22"/>
          <w:szCs w:val="22"/>
        </w:rPr>
        <w:t xml:space="preserve"> </w:t>
      </w:r>
      <w:r w:rsidRPr="00960AAB">
        <w:rPr>
          <w:rFonts w:ascii="Arial" w:eastAsia="Arial" w:hAnsi="Arial" w:cs="Arial"/>
          <w:sz w:val="22"/>
          <w:szCs w:val="22"/>
        </w:rPr>
        <w:t>asegurar que los equipos se encuentren protegidos contra cualquier riesgo físico y peligro ambiental, así como acceso de personal no autorizado.</w:t>
      </w:r>
    </w:p>
    <w:p w14:paraId="05F99D3C"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6A4BA6CA" w14:textId="110EF5D5"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w:t>
      </w:r>
      <w:r w:rsidRPr="00960AAB">
        <w:rPr>
          <w:rFonts w:ascii="Arial" w:eastAsia="Arial" w:hAnsi="Arial" w:cs="Arial"/>
          <w:b/>
          <w:sz w:val="22"/>
          <w:szCs w:val="22"/>
        </w:rPr>
        <w:t xml:space="preserve"> </w:t>
      </w:r>
      <w:r w:rsidRPr="00960AAB">
        <w:rPr>
          <w:rFonts w:ascii="Arial" w:eastAsia="Arial" w:hAnsi="Arial" w:cs="Arial"/>
          <w:sz w:val="22"/>
          <w:szCs w:val="22"/>
        </w:rPr>
        <w:t>debe asegurar que se realice verificaciones o mantenimiento preventivo de la correcta seguridad del cableado de energía eléctrica y de telecomunicaciones, evitando interceptaciones, interferencia o daño.</w:t>
      </w:r>
    </w:p>
    <w:p w14:paraId="499C44A6"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734A7B45" w14:textId="5411CAC2"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asegurar el mantenimiento preventivo y de limpieza periódico de los equipos tecnológicos, contra aspectos ambientales como polvo, altas temperaturas y seguridad del personal.</w:t>
      </w:r>
    </w:p>
    <w:p w14:paraId="79537B93"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0B67ED2C" w14:textId="0B027BC9"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Los equipos de cómputo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deben contar con equipos para la protección de sobrecarga eléctrica.</w:t>
      </w:r>
    </w:p>
    <w:p w14:paraId="50064F4D"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2D026210" w14:textId="12B8A107"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debe realizar un plan de mantenimiento y pruebas para las UPS de </w:t>
      </w:r>
      <w:r w:rsidRPr="00960AAB">
        <w:rPr>
          <w:rFonts w:ascii="Arial" w:eastAsia="Arial" w:hAnsi="Arial" w:cs="Arial"/>
          <w:b/>
          <w:sz w:val="22"/>
          <w:szCs w:val="22"/>
        </w:rPr>
        <w:t>GAMES AND BETTING S.A.S.</w:t>
      </w:r>
    </w:p>
    <w:p w14:paraId="009F1420"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646668D0" w14:textId="1E2026B3" w:rsidR="003E3DE3" w:rsidRPr="00960AAB" w:rsidRDefault="00CF437D" w:rsidP="00183BCB">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asegurar el continuo funcionamiento de los aires acondicionados para las áreas que cuenten con archivo o equipos de cómputo que sus especificaciones lo requieran.</w:t>
      </w:r>
      <w:bookmarkStart w:id="76" w:name="_heading=h.qsh70q" w:colFirst="0" w:colLast="0"/>
      <w:bookmarkEnd w:id="76"/>
    </w:p>
    <w:p w14:paraId="184BF541" w14:textId="77777777" w:rsidR="00183BCB" w:rsidRPr="00960AAB" w:rsidRDefault="00183BCB" w:rsidP="00183BCB">
      <w:pPr>
        <w:pBdr>
          <w:top w:val="nil"/>
          <w:left w:val="nil"/>
          <w:bottom w:val="nil"/>
          <w:right w:val="nil"/>
          <w:between w:val="nil"/>
        </w:pBdr>
        <w:spacing w:line="360" w:lineRule="auto"/>
        <w:ind w:right="49"/>
        <w:jc w:val="both"/>
        <w:rPr>
          <w:rFonts w:ascii="Arial" w:eastAsia="Arial" w:hAnsi="Arial" w:cs="Arial"/>
          <w:sz w:val="22"/>
          <w:szCs w:val="22"/>
        </w:rPr>
      </w:pPr>
    </w:p>
    <w:p w14:paraId="6A1D4F05" w14:textId="7799DBB5" w:rsidR="00CF437D" w:rsidRPr="00960AAB" w:rsidRDefault="00DE5FC6" w:rsidP="007B21D6">
      <w:pPr>
        <w:pStyle w:val="Ttulo2"/>
        <w:numPr>
          <w:ilvl w:val="1"/>
          <w:numId w:val="38"/>
        </w:numPr>
      </w:pPr>
      <w:bookmarkStart w:id="77" w:name="_Toc229491618"/>
      <w:r w:rsidRPr="00960AAB">
        <w:t>MANTENIMIENTO DE EQUIPOS.</w:t>
      </w:r>
      <w:bookmarkEnd w:id="77"/>
    </w:p>
    <w:p w14:paraId="0EEFF2AC"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016D5B6C" w14:textId="765AA81A"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asegurar la operación de mantenimiento preventivo a los equipos tales como infraestructura y dispositivos de red, equipos de cómputo y de trabajo, portátiles, equipos, controles de acceso biométricos, controles de acceso por tarjetas, CCTV (Circuito Cerrado de Televisión). Se debe contratar proveedores especializados para realizar el respectivo mantenimiento.</w:t>
      </w:r>
    </w:p>
    <w:p w14:paraId="1BF728A1"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5B58E139" w14:textId="263D6277"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Los colaboradores deben asegurarse </w:t>
      </w:r>
      <w:proofErr w:type="gramStart"/>
      <w:r w:rsidRPr="00960AAB">
        <w:rPr>
          <w:rFonts w:ascii="Arial" w:eastAsia="Arial" w:hAnsi="Arial" w:cs="Arial"/>
          <w:sz w:val="22"/>
          <w:szCs w:val="22"/>
        </w:rPr>
        <w:t>que</w:t>
      </w:r>
      <w:proofErr w:type="gramEnd"/>
      <w:r w:rsidRPr="00960AAB">
        <w:rPr>
          <w:rFonts w:ascii="Arial" w:eastAsia="Arial" w:hAnsi="Arial" w:cs="Arial"/>
          <w:sz w:val="22"/>
          <w:szCs w:val="22"/>
        </w:rPr>
        <w:t xml:space="preserve"> sus equipos hayan sido objeto del mantenimiento programado.</w:t>
      </w:r>
    </w:p>
    <w:p w14:paraId="35441B5A"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7BC5413D" w14:textId="73DE6135"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En caso de que los equipos sean objeto de mantenimiento o reparación, deben respaldar la información que consideren relevante y borrar aquella información sensible que se encuentre en el equipo, previendo así la pérdida involuntaria de información, derivada del proceso de mantenimiento y reparación.</w:t>
      </w:r>
    </w:p>
    <w:p w14:paraId="18D0ED9F"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5964BE4A" w14:textId="10DA1128"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Todo equipo que haya sido reasignado o dado de baja definitiva, deben ser formateados para eliminar cualquier información contenida.</w:t>
      </w:r>
    </w:p>
    <w:p w14:paraId="7298C81F"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08E503EA" w14:textId="2238A82F"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Cuando un equipo de cómputo o cualquier recurso tecnológico sufra alguna descompostura por: maltrato, descuido o negligencia por parte del colaborador que utiliza el equipo, deberá ser informado al responsable del proceso y al proceso de tecnología. Dicho evento deberá ser registrado para su posterior análisis y adopción de medidas correctivas y preventivas.</w:t>
      </w:r>
    </w:p>
    <w:p w14:paraId="0A583A5D" w14:textId="77777777" w:rsidR="003E3DE3" w:rsidRPr="00960AAB" w:rsidRDefault="003E3DE3" w:rsidP="00DE5FC6">
      <w:pPr>
        <w:pBdr>
          <w:top w:val="nil"/>
          <w:left w:val="nil"/>
          <w:bottom w:val="nil"/>
          <w:right w:val="nil"/>
          <w:between w:val="nil"/>
        </w:pBdr>
        <w:spacing w:line="360" w:lineRule="auto"/>
        <w:ind w:right="49"/>
        <w:jc w:val="both"/>
        <w:rPr>
          <w:rFonts w:ascii="Arial" w:eastAsia="Arial" w:hAnsi="Arial" w:cs="Arial"/>
          <w:b/>
          <w:bCs/>
          <w:sz w:val="22"/>
          <w:szCs w:val="22"/>
        </w:rPr>
      </w:pPr>
    </w:p>
    <w:p w14:paraId="54D3D21E" w14:textId="300129CC" w:rsidR="00CF437D" w:rsidRPr="00960AAB" w:rsidRDefault="008E75AB" w:rsidP="007B21D6">
      <w:pPr>
        <w:pStyle w:val="Ttulo2"/>
        <w:numPr>
          <w:ilvl w:val="1"/>
          <w:numId w:val="38"/>
        </w:numPr>
      </w:pPr>
      <w:bookmarkStart w:id="78" w:name="_heading=h.3as4poj" w:colFirst="0" w:colLast="0"/>
      <w:bookmarkStart w:id="79" w:name="_Toc229491619"/>
      <w:bookmarkEnd w:id="78"/>
      <w:r w:rsidRPr="00960AAB">
        <w:t>GESTIÓN DE ACTIVOS DE TECNOLOGÍA.</w:t>
      </w:r>
      <w:bookmarkEnd w:id="79"/>
    </w:p>
    <w:p w14:paraId="7E475C82" w14:textId="77777777" w:rsidR="003E3DE3" w:rsidRPr="00960AAB" w:rsidRDefault="003E3DE3" w:rsidP="00DE5FC6">
      <w:pPr>
        <w:spacing w:line="360" w:lineRule="auto"/>
        <w:ind w:right="49"/>
        <w:jc w:val="both"/>
        <w:rPr>
          <w:rFonts w:ascii="Arial" w:hAnsi="Arial" w:cs="Arial"/>
          <w:b/>
          <w:bCs/>
          <w:sz w:val="22"/>
          <w:szCs w:val="22"/>
        </w:rPr>
      </w:pPr>
    </w:p>
    <w:p w14:paraId="5D30A5E2" w14:textId="4A9DA125" w:rsidR="00CF437D" w:rsidRPr="00960AAB" w:rsidRDefault="002A3555" w:rsidP="002A3555">
      <w:pPr>
        <w:pStyle w:val="Ttulo3"/>
      </w:pPr>
      <w:bookmarkStart w:id="80" w:name="_Toc229491620"/>
      <w:r w:rsidRPr="00960AAB">
        <w:t>1</w:t>
      </w:r>
      <w:r w:rsidR="00252F22" w:rsidRPr="00960AAB">
        <w:t>8</w:t>
      </w:r>
      <w:r w:rsidRPr="00960AAB">
        <w:t xml:space="preserve">.3.1 </w:t>
      </w:r>
      <w:r w:rsidR="00CF437D" w:rsidRPr="00960AAB">
        <w:t>Ingreso y salida de equipos y activos de tecnología</w:t>
      </w:r>
      <w:r w:rsidR="008E75AB" w:rsidRPr="00960AAB">
        <w:t>.</w:t>
      </w:r>
      <w:bookmarkEnd w:id="80"/>
    </w:p>
    <w:p w14:paraId="401C8459" w14:textId="77777777" w:rsidR="003E3DE3" w:rsidRPr="00960AAB" w:rsidRDefault="003E3DE3" w:rsidP="0074161C">
      <w:pPr>
        <w:pBdr>
          <w:top w:val="nil"/>
          <w:left w:val="nil"/>
          <w:bottom w:val="nil"/>
          <w:right w:val="nil"/>
          <w:between w:val="nil"/>
        </w:pBdr>
        <w:spacing w:line="360" w:lineRule="auto"/>
        <w:ind w:right="49"/>
        <w:jc w:val="both"/>
        <w:rPr>
          <w:rFonts w:ascii="Arial" w:hAnsi="Arial" w:cs="Arial"/>
          <w:b/>
          <w:sz w:val="22"/>
          <w:szCs w:val="22"/>
        </w:rPr>
      </w:pPr>
    </w:p>
    <w:p w14:paraId="1CBA3BAE" w14:textId="12B4E0B0"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Es responsabilidad de todos y cada uno de los colaboradores, contratistas y visitantes de Games And Betting S.A.S, realizar el registro, sin excepción en el formato “</w:t>
      </w:r>
      <w:r w:rsidRPr="00960AAB">
        <w:rPr>
          <w:rFonts w:ascii="Arial" w:eastAsia="Arial" w:hAnsi="Arial" w:cs="Arial"/>
          <w:b/>
          <w:sz w:val="22"/>
          <w:szCs w:val="22"/>
        </w:rPr>
        <w:t>INGRESO Y SALIDA DE EQUIPOS</w:t>
      </w:r>
      <w:r w:rsidRPr="00960AAB">
        <w:rPr>
          <w:rFonts w:ascii="Arial" w:eastAsia="Arial" w:hAnsi="Arial" w:cs="Arial"/>
          <w:sz w:val="22"/>
          <w:szCs w:val="22"/>
        </w:rPr>
        <w:t>” al momento del ingreso y salida de equipos propios o de GAMES AND BETTING S.A.S de las instalaciones físicas de la empresa ubicadas en: Cl. 106 #23-61 Piso 4, Bogotá.</w:t>
      </w:r>
    </w:p>
    <w:p w14:paraId="2F9039CF" w14:textId="77777777"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Así mismo el colaborador o contratista será el único responsable del manejo, administración, custodia o similares del equipo a su cargo.</w:t>
      </w:r>
    </w:p>
    <w:p w14:paraId="359FE864"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563C4FA1" w14:textId="7F1B444B" w:rsidR="003E3DE3" w:rsidRPr="00960AAB" w:rsidRDefault="00CF437D" w:rsidP="002A3555">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En caso de pérdida, robo, daño, tanto del equipo como de la información contenida en este, el colaborador o contratista será sujeto de procesos disciplinarios como consecuencia de dicha situación.</w:t>
      </w:r>
      <w:bookmarkStart w:id="81" w:name="_heading=h.1pxezwc" w:colFirst="0" w:colLast="0"/>
      <w:bookmarkEnd w:id="81"/>
    </w:p>
    <w:p w14:paraId="5522640C" w14:textId="41BAC670" w:rsidR="00CF437D" w:rsidRPr="00960AAB" w:rsidRDefault="002A3555" w:rsidP="002A3555">
      <w:pPr>
        <w:pStyle w:val="Ttulo3"/>
      </w:pPr>
      <w:bookmarkStart w:id="82" w:name="_Toc229491621"/>
      <w:r w:rsidRPr="00960AAB">
        <w:t>1</w:t>
      </w:r>
      <w:r w:rsidR="00252F22" w:rsidRPr="00960AAB">
        <w:t>8</w:t>
      </w:r>
      <w:r w:rsidRPr="00960AAB">
        <w:t xml:space="preserve">.3.2 </w:t>
      </w:r>
      <w:r w:rsidR="00CF437D" w:rsidRPr="00960AAB">
        <w:t>Seguridad de equipos y activos fuera del predio</w:t>
      </w:r>
      <w:r w:rsidR="008E75AB" w:rsidRPr="00960AAB">
        <w:t>.</w:t>
      </w:r>
      <w:bookmarkEnd w:id="82"/>
    </w:p>
    <w:p w14:paraId="22C41082"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23650331" w14:textId="62C7B6FE"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Todo equipo portátil que sea retirado de las instalaciones debe ser controlado mediante el cifrado de la información almacenada en sus discos duros, utilizando la herramienta definida por el proceso de Tecnología.</w:t>
      </w:r>
    </w:p>
    <w:p w14:paraId="392DA866"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753838AD" w14:textId="56BA03B9"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asegurar que los equipos móviles asignados por GAMES AND BETTING S.A.S</w:t>
      </w:r>
      <w:r w:rsidRPr="00960AAB">
        <w:rPr>
          <w:rFonts w:ascii="Arial" w:eastAsia="Arial" w:hAnsi="Arial" w:cs="Arial"/>
          <w:b/>
          <w:sz w:val="22"/>
          <w:szCs w:val="22"/>
        </w:rPr>
        <w:t>.</w:t>
      </w:r>
      <w:r w:rsidRPr="00960AAB">
        <w:rPr>
          <w:rFonts w:ascii="Arial" w:eastAsia="Arial" w:hAnsi="Arial" w:cs="Arial"/>
          <w:sz w:val="22"/>
          <w:szCs w:val="22"/>
        </w:rPr>
        <w:t xml:space="preserve"> contienen software de encriptación, la clave debe ser manejada por el proceso de Tecnología y esta debe ser guardada en la caja fuerte correspondiente.</w:t>
      </w:r>
    </w:p>
    <w:p w14:paraId="1220D2B4" w14:textId="77777777" w:rsidR="003E3DE3" w:rsidRPr="00960AAB" w:rsidRDefault="003E3DE3" w:rsidP="0074161C">
      <w:pPr>
        <w:pBdr>
          <w:top w:val="nil"/>
          <w:left w:val="nil"/>
          <w:bottom w:val="nil"/>
          <w:right w:val="nil"/>
          <w:between w:val="nil"/>
        </w:pBdr>
        <w:tabs>
          <w:tab w:val="left" w:pos="7070"/>
        </w:tabs>
        <w:spacing w:line="360" w:lineRule="auto"/>
        <w:ind w:right="49"/>
        <w:jc w:val="both"/>
        <w:rPr>
          <w:rFonts w:ascii="Arial" w:eastAsia="Arial" w:hAnsi="Arial" w:cs="Arial"/>
          <w:sz w:val="22"/>
          <w:szCs w:val="22"/>
        </w:rPr>
      </w:pPr>
    </w:p>
    <w:p w14:paraId="08E348CD" w14:textId="27A222E1" w:rsidR="00CF437D" w:rsidRPr="00960AAB" w:rsidRDefault="00CF437D" w:rsidP="0074161C">
      <w:pPr>
        <w:pBdr>
          <w:top w:val="nil"/>
          <w:left w:val="nil"/>
          <w:bottom w:val="nil"/>
          <w:right w:val="nil"/>
          <w:between w:val="nil"/>
        </w:pBdr>
        <w:tabs>
          <w:tab w:val="left" w:pos="7070"/>
        </w:tabs>
        <w:spacing w:line="360" w:lineRule="auto"/>
        <w:ind w:right="49"/>
        <w:jc w:val="both"/>
        <w:rPr>
          <w:rFonts w:ascii="Arial" w:eastAsia="Arial" w:hAnsi="Arial" w:cs="Arial"/>
          <w:sz w:val="22"/>
          <w:szCs w:val="22"/>
        </w:rPr>
      </w:pPr>
      <w:r w:rsidRPr="00960AAB">
        <w:rPr>
          <w:rFonts w:ascii="Arial" w:eastAsia="Arial" w:hAnsi="Arial" w:cs="Arial"/>
          <w:sz w:val="22"/>
          <w:szCs w:val="22"/>
        </w:rPr>
        <w:t>No se permite la conexión a redes públicas o no seguras.</w:t>
      </w:r>
    </w:p>
    <w:p w14:paraId="03B47461"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2FE5E005" w14:textId="33B30588" w:rsidR="003E3DE3" w:rsidRPr="00960AAB" w:rsidRDefault="00CF437D" w:rsidP="002A3555">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En caso de pérdida o robo de un equipo portátil o móvil se debe informar inmediatamente al proceso de Tecnología, interponiendo la denuncia ante la autoridad competente, esta denuncia debe ser reportada al proceso de Coordinación Administrativa y Compras, Tecnología y Talento Humano.</w:t>
      </w:r>
      <w:bookmarkStart w:id="83" w:name="_heading=h.49x2ik5" w:colFirst="0" w:colLast="0"/>
      <w:bookmarkEnd w:id="83"/>
    </w:p>
    <w:p w14:paraId="605613A3" w14:textId="77777777" w:rsidR="002A3555" w:rsidRPr="00960AAB" w:rsidRDefault="002A3555" w:rsidP="002A3555">
      <w:pPr>
        <w:pBdr>
          <w:top w:val="nil"/>
          <w:left w:val="nil"/>
          <w:bottom w:val="nil"/>
          <w:right w:val="nil"/>
          <w:between w:val="nil"/>
        </w:pBdr>
        <w:spacing w:line="360" w:lineRule="auto"/>
        <w:ind w:right="49"/>
        <w:jc w:val="both"/>
        <w:rPr>
          <w:rFonts w:ascii="Arial" w:eastAsia="Arial" w:hAnsi="Arial" w:cs="Arial"/>
          <w:sz w:val="22"/>
          <w:szCs w:val="22"/>
        </w:rPr>
      </w:pPr>
    </w:p>
    <w:p w14:paraId="69B6EB7C" w14:textId="37726B87" w:rsidR="00CF437D" w:rsidRPr="00960AAB" w:rsidRDefault="002A3555" w:rsidP="002A3555">
      <w:pPr>
        <w:pStyle w:val="Ttulo3"/>
      </w:pPr>
      <w:bookmarkStart w:id="84" w:name="_Toc229491622"/>
      <w:r w:rsidRPr="00960AAB">
        <w:t>1</w:t>
      </w:r>
      <w:r w:rsidR="00252F22" w:rsidRPr="00960AAB">
        <w:t>8</w:t>
      </w:r>
      <w:r w:rsidRPr="00960AAB">
        <w:t xml:space="preserve">.3.3 </w:t>
      </w:r>
      <w:r w:rsidR="00CF437D" w:rsidRPr="00960AAB">
        <w:t>Disposición segura o reutilización de equipos</w:t>
      </w:r>
      <w:r w:rsidR="008E75AB" w:rsidRPr="00960AAB">
        <w:t>.</w:t>
      </w:r>
      <w:bookmarkEnd w:id="84"/>
    </w:p>
    <w:p w14:paraId="656D166B"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2974D0E2" w14:textId="20CFF816"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lastRenderedPageBreak/>
        <w:t>Cuando un equipo de cómputo sea reasignado o dado de baja, se debe realizar una copia de seguridad de su información, posteriormente debe someterse a un borrado seguro de su información y software instalado, evitando pérdida de la información y/o recuperación no autorizada de la misma.</w:t>
      </w:r>
    </w:p>
    <w:p w14:paraId="557DC79F"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624072A0" w14:textId="3993BF57" w:rsidR="003E3DE3" w:rsidRPr="00960AAB" w:rsidRDefault="00CF437D" w:rsidP="002A3555">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realizar registros de formateo, copia de seguridad, borrado seguro, reasignación de equipos o dado de baja, cualquier gestión realizada de las enunciadas anteriormente deben ser registradas en el documento Acta de Reunión SGC-FOR-001.</w:t>
      </w:r>
      <w:bookmarkStart w:id="85" w:name="_heading=h.2p2csry" w:colFirst="0" w:colLast="0"/>
      <w:bookmarkEnd w:id="85"/>
    </w:p>
    <w:p w14:paraId="12E84FDC" w14:textId="77777777" w:rsidR="002A3555" w:rsidRPr="00960AAB" w:rsidRDefault="002A3555" w:rsidP="002A3555">
      <w:pPr>
        <w:pBdr>
          <w:top w:val="nil"/>
          <w:left w:val="nil"/>
          <w:bottom w:val="nil"/>
          <w:right w:val="nil"/>
          <w:between w:val="nil"/>
        </w:pBdr>
        <w:spacing w:line="360" w:lineRule="auto"/>
        <w:ind w:right="49"/>
        <w:jc w:val="both"/>
        <w:rPr>
          <w:rFonts w:ascii="Arial" w:eastAsia="Arial" w:hAnsi="Arial" w:cs="Arial"/>
          <w:sz w:val="22"/>
          <w:szCs w:val="22"/>
        </w:rPr>
      </w:pPr>
    </w:p>
    <w:p w14:paraId="64E856BB" w14:textId="35F7572A" w:rsidR="00CF437D" w:rsidRPr="00960AAB" w:rsidRDefault="002A3555" w:rsidP="002A3555">
      <w:pPr>
        <w:pStyle w:val="Ttulo3"/>
      </w:pPr>
      <w:bookmarkStart w:id="86" w:name="_Toc229491623"/>
      <w:r w:rsidRPr="00960AAB">
        <w:t>1</w:t>
      </w:r>
      <w:r w:rsidR="00252F22" w:rsidRPr="00960AAB">
        <w:t>8</w:t>
      </w:r>
      <w:r w:rsidRPr="00960AAB">
        <w:t xml:space="preserve">.3.4 </w:t>
      </w:r>
      <w:r w:rsidR="008E75AB" w:rsidRPr="00960AAB">
        <w:t>EQUIPOS SIN SUPERVISIÓN DE LOS USUARIOS.</w:t>
      </w:r>
      <w:bookmarkEnd w:id="86"/>
    </w:p>
    <w:p w14:paraId="3A034C39"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5037F819" w14:textId="5EFEDD52" w:rsidR="003E3DE3" w:rsidRPr="00960AAB" w:rsidRDefault="00CF437D" w:rsidP="002A3555">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Todos los colaboradores deben mantener sus equipos de cómputo con controles de acceso, como contraseñas y protectores de pantalla </w:t>
      </w:r>
      <w:bookmarkStart w:id="87" w:name="_heading=h.147n2zr" w:colFirst="0" w:colLast="0"/>
      <w:bookmarkEnd w:id="87"/>
    </w:p>
    <w:p w14:paraId="536F0F1F" w14:textId="77777777" w:rsidR="002A3555" w:rsidRPr="00960AAB" w:rsidRDefault="002A3555" w:rsidP="002A3555">
      <w:pPr>
        <w:pBdr>
          <w:top w:val="nil"/>
          <w:left w:val="nil"/>
          <w:bottom w:val="nil"/>
          <w:right w:val="nil"/>
          <w:between w:val="nil"/>
        </w:pBdr>
        <w:spacing w:line="360" w:lineRule="auto"/>
        <w:ind w:right="49"/>
        <w:jc w:val="both"/>
        <w:rPr>
          <w:rFonts w:ascii="Arial" w:eastAsia="Arial" w:hAnsi="Arial" w:cs="Arial"/>
          <w:sz w:val="22"/>
          <w:szCs w:val="22"/>
        </w:rPr>
      </w:pPr>
    </w:p>
    <w:p w14:paraId="76886C3E" w14:textId="5B0743FD" w:rsidR="00CF437D" w:rsidRPr="00960AAB" w:rsidRDefault="008E75AB" w:rsidP="007B21D6">
      <w:pPr>
        <w:pStyle w:val="Ttulo2"/>
        <w:numPr>
          <w:ilvl w:val="1"/>
          <w:numId w:val="38"/>
        </w:numPr>
      </w:pPr>
      <w:bookmarkStart w:id="88" w:name="_Toc229491624"/>
      <w:r w:rsidRPr="00960AAB">
        <w:t>POLÍTICA DE ESCRITORIOS Y PANTALLA LIMPIA.</w:t>
      </w:r>
      <w:bookmarkEnd w:id="88"/>
    </w:p>
    <w:p w14:paraId="3CE81E5F"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6AAD84A0" w14:textId="0E35B186"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Los colaboradores deben mantener sus escritorios despejados de documentos, CD, USB o medios removibles que no estén en uso, disminuyendo de esta manera la exposición a la información, en caso de ausencia debe asegurar los documentos de tipo CONFIDENCIAL o RESTRINGIDO con llave en las gavetas de los escritorios.</w:t>
      </w:r>
    </w:p>
    <w:p w14:paraId="0C5891D6"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1DC5E2F1" w14:textId="2FE2014C"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Los colaboradores deben bloquear la pantalla del computador cuando vayan a retirarse de su puesto de trabajo.</w:t>
      </w:r>
    </w:p>
    <w:p w14:paraId="629826BD"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0409573C" w14:textId="77777777" w:rsidR="003E3DE3"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debe gestionar bloqueos automáticos en los tiempos definidos. </w:t>
      </w:r>
    </w:p>
    <w:p w14:paraId="24C61FFB"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520DD172" w14:textId="756452B7"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Cuando finalice la jornada laboral o sus actividades diarias, deben salir de todas las aplicaciones y apagar el equipo de cómputo.</w:t>
      </w:r>
    </w:p>
    <w:p w14:paraId="3E0E5A68"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7728E46B" w14:textId="5FC5B06E"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Solo se debe imprimir o fotocopiar documentación relacionada con su puesto de trabajo o requerido por sus labores. </w:t>
      </w:r>
    </w:p>
    <w:p w14:paraId="232873C4"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76CFCD30" w14:textId="47AF1794"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En caso de no requerir archivar las impresiones pueden ser destruidas.</w:t>
      </w:r>
    </w:p>
    <w:p w14:paraId="7EF82088"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1CFF8F12" w14:textId="61EDE85D"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lastRenderedPageBreak/>
        <w:t xml:space="preserve">Los colaboradores que impriman información catalogada como CONFIDENCIAL o RESTRINGIDA deben asegurar su eliminación previniendo su posterior acceso. </w:t>
      </w:r>
    </w:p>
    <w:p w14:paraId="2AB9D3D1"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7C40F6F9" w14:textId="4223B780" w:rsidR="003E3DE3" w:rsidRPr="00960AAB" w:rsidRDefault="00CF437D" w:rsidP="002A3555">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Se podrá reutilizar el papel a menos que no contenga información confidencial o restringida.</w:t>
      </w:r>
      <w:bookmarkStart w:id="89" w:name="_heading=h.3o7alnk" w:colFirst="0" w:colLast="0"/>
      <w:bookmarkEnd w:id="89"/>
    </w:p>
    <w:p w14:paraId="0A3B077E" w14:textId="77777777" w:rsidR="002A3555" w:rsidRPr="00960AAB" w:rsidRDefault="002A3555" w:rsidP="002A3555">
      <w:pPr>
        <w:pBdr>
          <w:top w:val="nil"/>
          <w:left w:val="nil"/>
          <w:bottom w:val="nil"/>
          <w:right w:val="nil"/>
          <w:between w:val="nil"/>
        </w:pBdr>
        <w:spacing w:line="360" w:lineRule="auto"/>
        <w:ind w:right="49"/>
        <w:jc w:val="both"/>
        <w:rPr>
          <w:rFonts w:ascii="Arial" w:eastAsia="Arial" w:hAnsi="Arial" w:cs="Arial"/>
          <w:sz w:val="22"/>
          <w:szCs w:val="22"/>
        </w:rPr>
      </w:pPr>
    </w:p>
    <w:p w14:paraId="5AB343BF" w14:textId="7CDFA2BD" w:rsidR="00CF437D" w:rsidRPr="00960AAB" w:rsidRDefault="00CF437D" w:rsidP="007B21D6">
      <w:pPr>
        <w:pStyle w:val="Ttulo1"/>
        <w:numPr>
          <w:ilvl w:val="0"/>
          <w:numId w:val="38"/>
        </w:numPr>
        <w:spacing w:before="360" w:after="80" w:line="240" w:lineRule="auto"/>
        <w:rPr>
          <w:rFonts w:eastAsiaTheme="majorEastAsia"/>
          <w:bCs/>
          <w:sz w:val="22"/>
          <w:szCs w:val="22"/>
          <w:lang w:eastAsia="en-US"/>
        </w:rPr>
      </w:pPr>
      <w:bookmarkStart w:id="90" w:name="_Toc229491625"/>
      <w:r w:rsidRPr="00960AAB">
        <w:rPr>
          <w:rFonts w:eastAsiaTheme="majorEastAsia"/>
          <w:bCs/>
          <w:sz w:val="22"/>
          <w:szCs w:val="22"/>
          <w:lang w:eastAsia="en-US"/>
        </w:rPr>
        <w:t>SEGURIDAD DE LAS OPERACIONES</w:t>
      </w:r>
      <w:r w:rsidR="008E75AB" w:rsidRPr="00960AAB">
        <w:rPr>
          <w:rFonts w:eastAsiaTheme="majorEastAsia"/>
          <w:bCs/>
          <w:sz w:val="22"/>
          <w:szCs w:val="22"/>
          <w:lang w:eastAsia="en-US"/>
        </w:rPr>
        <w:t>.</w:t>
      </w:r>
      <w:bookmarkEnd w:id="90"/>
    </w:p>
    <w:p w14:paraId="2A3AD014" w14:textId="77777777" w:rsidR="00CF437D" w:rsidRPr="00960AAB" w:rsidRDefault="00CF437D" w:rsidP="0074161C">
      <w:pPr>
        <w:pBdr>
          <w:top w:val="nil"/>
          <w:left w:val="nil"/>
          <w:bottom w:val="nil"/>
          <w:right w:val="nil"/>
          <w:between w:val="nil"/>
        </w:pBdr>
        <w:spacing w:line="360" w:lineRule="auto"/>
        <w:ind w:left="360" w:right="49"/>
        <w:jc w:val="both"/>
        <w:rPr>
          <w:rFonts w:ascii="Arial" w:eastAsia="Arial" w:hAnsi="Arial" w:cs="Arial"/>
          <w:b/>
          <w:bCs/>
          <w:color w:val="000000"/>
          <w:sz w:val="22"/>
          <w:szCs w:val="22"/>
        </w:rPr>
      </w:pPr>
    </w:p>
    <w:p w14:paraId="2D4D5301" w14:textId="0B883D9F" w:rsidR="00CF437D" w:rsidRPr="00960AAB" w:rsidRDefault="008E75AB" w:rsidP="007B21D6">
      <w:pPr>
        <w:pStyle w:val="Ttulo2"/>
        <w:numPr>
          <w:ilvl w:val="1"/>
          <w:numId w:val="38"/>
        </w:numPr>
      </w:pPr>
      <w:bookmarkStart w:id="91" w:name="_heading=h.23ckvvd" w:colFirst="0" w:colLast="0"/>
      <w:bookmarkStart w:id="92" w:name="_Toc229491626"/>
      <w:bookmarkEnd w:id="91"/>
      <w:r w:rsidRPr="00960AAB">
        <w:t>PROCEDIMIENTOS DE OPERACIÓN Y RESPONSABILIDADES.</w:t>
      </w:r>
      <w:bookmarkEnd w:id="92"/>
    </w:p>
    <w:p w14:paraId="02DB1BEC" w14:textId="77777777" w:rsidR="003E3DE3" w:rsidRPr="00960AAB" w:rsidRDefault="003E3DE3" w:rsidP="0074161C">
      <w:pPr>
        <w:spacing w:line="360" w:lineRule="auto"/>
        <w:ind w:right="49"/>
        <w:jc w:val="both"/>
        <w:rPr>
          <w:rFonts w:ascii="Arial" w:eastAsia="Arial" w:hAnsi="Arial" w:cs="Arial"/>
          <w:sz w:val="22"/>
          <w:szCs w:val="22"/>
        </w:rPr>
      </w:pPr>
    </w:p>
    <w:p w14:paraId="42F73594" w14:textId="5CA4C942" w:rsidR="003E3DE3" w:rsidRPr="00960AAB" w:rsidRDefault="00CF437D" w:rsidP="002A3555">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Ciberseguridad es el responsable de actualizar periódicamente la documentación relacionada con la seguridad de la información, asegurando la capacitación a los que intervienen o interesados.</w:t>
      </w:r>
      <w:bookmarkStart w:id="93" w:name="_heading=h.ihv636" w:colFirst="0" w:colLast="0"/>
      <w:bookmarkEnd w:id="93"/>
    </w:p>
    <w:p w14:paraId="33EF67CD" w14:textId="77777777" w:rsidR="002A3555" w:rsidRPr="00960AAB" w:rsidRDefault="002A3555" w:rsidP="002A3555">
      <w:pPr>
        <w:spacing w:line="360" w:lineRule="auto"/>
        <w:ind w:right="49"/>
        <w:jc w:val="both"/>
        <w:rPr>
          <w:rFonts w:ascii="Arial" w:eastAsia="Arial" w:hAnsi="Arial" w:cs="Arial"/>
          <w:b/>
          <w:color w:val="000000"/>
          <w:sz w:val="22"/>
          <w:szCs w:val="22"/>
        </w:rPr>
      </w:pPr>
    </w:p>
    <w:p w14:paraId="6D35FC53" w14:textId="4324DC7B" w:rsidR="00CF437D" w:rsidRPr="00960AAB" w:rsidRDefault="008E75AB" w:rsidP="007B21D6">
      <w:pPr>
        <w:pStyle w:val="Ttulo2"/>
        <w:numPr>
          <w:ilvl w:val="1"/>
          <w:numId w:val="38"/>
        </w:numPr>
      </w:pPr>
      <w:bookmarkStart w:id="94" w:name="_Toc229491627"/>
      <w:r w:rsidRPr="00960AAB">
        <w:t>GESTIÓN DE CAMBIOS.</w:t>
      </w:r>
      <w:bookmarkEnd w:id="94"/>
    </w:p>
    <w:p w14:paraId="49F081B0" w14:textId="77777777" w:rsidR="003E3DE3" w:rsidRPr="00960AAB" w:rsidRDefault="003E3DE3" w:rsidP="0074161C">
      <w:pPr>
        <w:spacing w:line="360" w:lineRule="auto"/>
        <w:ind w:right="49"/>
        <w:jc w:val="both"/>
        <w:rPr>
          <w:rFonts w:ascii="Arial" w:eastAsia="Arial" w:hAnsi="Arial" w:cs="Arial"/>
          <w:sz w:val="22"/>
          <w:szCs w:val="22"/>
        </w:rPr>
      </w:pPr>
    </w:p>
    <w:p w14:paraId="4B1DF550" w14:textId="20CF40AA"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de </w:t>
      </w:r>
      <w:r w:rsidRPr="00960AAB">
        <w:rPr>
          <w:rFonts w:ascii="Arial" w:eastAsia="Arial" w:hAnsi="Arial" w:cs="Arial"/>
          <w:b/>
          <w:sz w:val="22"/>
          <w:szCs w:val="22"/>
        </w:rPr>
        <w:t xml:space="preserve">GAMES AND BETTING S.A.S. </w:t>
      </w:r>
      <w:r w:rsidRPr="00960AAB">
        <w:rPr>
          <w:rFonts w:ascii="Arial" w:eastAsia="Arial" w:hAnsi="Arial" w:cs="Arial"/>
          <w:sz w:val="22"/>
          <w:szCs w:val="22"/>
        </w:rPr>
        <w:t>es responsable de asegurar que los cambios de alto impacto a realizar sobre los procesos, los sistemas de información y las instalaciones se realicen de forma controlada, sin afectar la seguridad de la información.</w:t>
      </w:r>
    </w:p>
    <w:p w14:paraId="291A8923" w14:textId="77777777" w:rsidR="003E3DE3" w:rsidRPr="00960AAB" w:rsidRDefault="003E3DE3" w:rsidP="0074161C">
      <w:pPr>
        <w:spacing w:line="360" w:lineRule="auto"/>
        <w:ind w:right="49"/>
        <w:jc w:val="both"/>
        <w:rPr>
          <w:rFonts w:ascii="Arial" w:eastAsia="Arial" w:hAnsi="Arial" w:cs="Arial"/>
          <w:sz w:val="22"/>
          <w:szCs w:val="22"/>
        </w:rPr>
      </w:pPr>
    </w:p>
    <w:p w14:paraId="5758CCF6" w14:textId="2AAC252A"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La administración de software de operaciones de la compañía es realizada por la casa matriz, en caso de requerir una modificación o cambio debe comunicarse por medio del proceso de Tecnología y realizar el requerimiento, previa validación de la operatividad.</w:t>
      </w:r>
    </w:p>
    <w:p w14:paraId="30964C6B" w14:textId="77777777" w:rsidR="003E3DE3" w:rsidRPr="00960AAB" w:rsidRDefault="003E3DE3" w:rsidP="0074161C">
      <w:pPr>
        <w:spacing w:line="360" w:lineRule="auto"/>
        <w:ind w:right="49"/>
        <w:jc w:val="both"/>
        <w:rPr>
          <w:rFonts w:ascii="Arial" w:eastAsia="Arial" w:hAnsi="Arial" w:cs="Arial"/>
          <w:sz w:val="22"/>
          <w:szCs w:val="22"/>
        </w:rPr>
      </w:pPr>
    </w:p>
    <w:p w14:paraId="0E5B5D46" w14:textId="026DE27E" w:rsidR="003E3DE3" w:rsidRPr="00960AAB" w:rsidRDefault="00CF437D" w:rsidP="002A3555">
      <w:pPr>
        <w:spacing w:line="360" w:lineRule="auto"/>
        <w:ind w:right="49"/>
        <w:jc w:val="both"/>
        <w:rPr>
          <w:rFonts w:ascii="Arial" w:eastAsia="Arial" w:hAnsi="Arial" w:cs="Arial"/>
          <w:sz w:val="22"/>
          <w:szCs w:val="22"/>
        </w:rPr>
      </w:pPr>
      <w:proofErr w:type="gramStart"/>
      <w:r w:rsidRPr="00960AAB">
        <w:rPr>
          <w:rFonts w:ascii="Arial" w:eastAsia="Arial" w:hAnsi="Arial" w:cs="Arial"/>
          <w:sz w:val="22"/>
          <w:szCs w:val="22"/>
        </w:rPr>
        <w:t>Todo cambio a realizar</w:t>
      </w:r>
      <w:proofErr w:type="gramEnd"/>
      <w:r w:rsidRPr="00960AAB">
        <w:rPr>
          <w:rFonts w:ascii="Arial" w:eastAsia="Arial" w:hAnsi="Arial" w:cs="Arial"/>
          <w:sz w:val="22"/>
          <w:szCs w:val="22"/>
        </w:rPr>
        <w:t xml:space="preserve"> debe comunicarse previamente a todos los usuarios que intervienen, y si es posible involucrarlos para gestionar los requerimientos de cambios.</w:t>
      </w:r>
      <w:bookmarkStart w:id="95" w:name="_heading=h.1hmsyys" w:colFirst="0" w:colLast="0"/>
      <w:bookmarkEnd w:id="95"/>
    </w:p>
    <w:p w14:paraId="4A6C6BD5" w14:textId="77777777" w:rsidR="002A3555" w:rsidRPr="00960AAB" w:rsidRDefault="002A3555" w:rsidP="002A3555">
      <w:pPr>
        <w:spacing w:line="360" w:lineRule="auto"/>
        <w:ind w:right="49"/>
        <w:jc w:val="both"/>
        <w:rPr>
          <w:rFonts w:ascii="Arial" w:eastAsia="Arial" w:hAnsi="Arial" w:cs="Arial"/>
          <w:b/>
          <w:color w:val="000000"/>
          <w:sz w:val="22"/>
          <w:szCs w:val="22"/>
        </w:rPr>
      </w:pPr>
    </w:p>
    <w:p w14:paraId="362C3836" w14:textId="634EB66C" w:rsidR="00CF437D" w:rsidRPr="00960AAB" w:rsidRDefault="008E75AB" w:rsidP="007B21D6">
      <w:pPr>
        <w:pStyle w:val="Ttulo2"/>
        <w:numPr>
          <w:ilvl w:val="1"/>
          <w:numId w:val="38"/>
        </w:numPr>
      </w:pPr>
      <w:bookmarkStart w:id="96" w:name="_Toc229491628"/>
      <w:r w:rsidRPr="00960AAB">
        <w:t>GESTIÓN DE LA CAPACIDAD.</w:t>
      </w:r>
      <w:bookmarkEnd w:id="96"/>
    </w:p>
    <w:p w14:paraId="035725F8" w14:textId="77777777" w:rsidR="003E3DE3" w:rsidRPr="00960AAB" w:rsidRDefault="003E3DE3" w:rsidP="0074161C">
      <w:pPr>
        <w:spacing w:line="360" w:lineRule="auto"/>
        <w:ind w:right="49"/>
        <w:jc w:val="both"/>
        <w:rPr>
          <w:rFonts w:ascii="Arial" w:eastAsia="Arial" w:hAnsi="Arial" w:cs="Arial"/>
          <w:sz w:val="22"/>
          <w:szCs w:val="22"/>
        </w:rPr>
      </w:pPr>
    </w:p>
    <w:p w14:paraId="59752D82" w14:textId="62160F5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es responsable de asegurar la disponibilidad de los recursos necesarios para la operatividad de los sistemas de información.</w:t>
      </w:r>
    </w:p>
    <w:p w14:paraId="7551F71F" w14:textId="77777777" w:rsidR="003E3DE3" w:rsidRPr="00960AAB" w:rsidRDefault="003E3DE3" w:rsidP="0074161C">
      <w:pPr>
        <w:spacing w:line="360" w:lineRule="auto"/>
        <w:ind w:right="49"/>
        <w:jc w:val="both"/>
        <w:rPr>
          <w:rFonts w:ascii="Arial" w:eastAsia="Arial" w:hAnsi="Arial" w:cs="Arial"/>
          <w:sz w:val="22"/>
          <w:szCs w:val="22"/>
        </w:rPr>
      </w:pPr>
    </w:p>
    <w:p w14:paraId="7F5FAF69" w14:textId="415858C3"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es responsable de realizar monitoreo a la operatividad de la capacidad de la infraestructura tecnológica de </w:t>
      </w:r>
      <w:r w:rsidRPr="00960AAB">
        <w:rPr>
          <w:rFonts w:ascii="Arial" w:eastAsia="Arial" w:hAnsi="Arial" w:cs="Arial"/>
          <w:b/>
          <w:sz w:val="22"/>
          <w:szCs w:val="22"/>
        </w:rPr>
        <w:t xml:space="preserve">GAMES AND BETTING S.A.S. </w:t>
      </w:r>
      <w:r w:rsidRPr="00960AAB">
        <w:rPr>
          <w:rFonts w:ascii="Arial" w:eastAsia="Arial" w:hAnsi="Arial" w:cs="Arial"/>
          <w:sz w:val="22"/>
          <w:szCs w:val="22"/>
        </w:rPr>
        <w:t>toda verificación y seguimiento debe contar con registros.</w:t>
      </w:r>
    </w:p>
    <w:p w14:paraId="7529701A" w14:textId="77777777" w:rsidR="003E3DE3" w:rsidRPr="00960AAB" w:rsidRDefault="003E3DE3" w:rsidP="0074161C">
      <w:pPr>
        <w:spacing w:line="360" w:lineRule="auto"/>
        <w:ind w:right="49"/>
        <w:jc w:val="both"/>
        <w:rPr>
          <w:rFonts w:ascii="Arial" w:eastAsia="Arial" w:hAnsi="Arial" w:cs="Arial"/>
          <w:sz w:val="22"/>
          <w:szCs w:val="22"/>
        </w:rPr>
      </w:pPr>
    </w:p>
    <w:p w14:paraId="14D95186" w14:textId="648248A3"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tener en cuenta las siguientes actividades para evaluar la mejora de la capacidad: mejora de procesos, información obsoleta, bases de datos en desuso, análisis de operación de recursos y redes (ancho de banda), almacenamientos, errores en la operación.</w:t>
      </w:r>
    </w:p>
    <w:p w14:paraId="13A5DF57" w14:textId="77777777" w:rsidR="003E3DE3" w:rsidRPr="00960AAB" w:rsidRDefault="003E3DE3" w:rsidP="0074161C">
      <w:pPr>
        <w:spacing w:line="360" w:lineRule="auto"/>
        <w:ind w:right="49"/>
        <w:jc w:val="both"/>
        <w:rPr>
          <w:rFonts w:ascii="Arial" w:eastAsia="Arial" w:hAnsi="Arial" w:cs="Arial"/>
          <w:sz w:val="22"/>
          <w:szCs w:val="22"/>
        </w:rPr>
      </w:pPr>
    </w:p>
    <w:p w14:paraId="70193740" w14:textId="51BE7BF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realizar monitoreo y gestión teniendo en cuenta el inventario de activos de información, basados en la evaluación de la criticidad de los recursos que hacen parte de la infraestructura tecnológica.</w:t>
      </w:r>
    </w:p>
    <w:p w14:paraId="0862624C" w14:textId="77777777" w:rsidR="003E3DE3" w:rsidRPr="00960AAB" w:rsidRDefault="003E3DE3" w:rsidP="0074161C">
      <w:pPr>
        <w:spacing w:line="360" w:lineRule="auto"/>
        <w:ind w:right="49"/>
        <w:jc w:val="both"/>
        <w:rPr>
          <w:rFonts w:ascii="Arial" w:eastAsia="Arial" w:hAnsi="Arial" w:cs="Arial"/>
          <w:sz w:val="22"/>
          <w:szCs w:val="22"/>
        </w:rPr>
      </w:pPr>
    </w:p>
    <w:p w14:paraId="12698D96" w14:textId="5D75B9B6"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La prioridad de la gestión en el proceso de tecnología es asegurar el rendimiento y la disponibilidad de los servicios, recursos tecnológicos e infraestructura.</w:t>
      </w:r>
    </w:p>
    <w:p w14:paraId="5C82C2C6" w14:textId="77777777" w:rsidR="003E3DE3" w:rsidRPr="00960AAB" w:rsidRDefault="003E3DE3" w:rsidP="0074161C">
      <w:pPr>
        <w:spacing w:line="360" w:lineRule="auto"/>
        <w:ind w:right="49"/>
        <w:jc w:val="both"/>
        <w:rPr>
          <w:rFonts w:ascii="Arial" w:eastAsia="Arial" w:hAnsi="Arial" w:cs="Arial"/>
          <w:sz w:val="22"/>
          <w:szCs w:val="22"/>
        </w:rPr>
      </w:pPr>
    </w:p>
    <w:p w14:paraId="7669665E" w14:textId="4161B5A8"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debe realizar proyecciones periódicas de capacidad de la infraestructura tecnológica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para asegurar la disponibilidad </w:t>
      </w:r>
      <w:proofErr w:type="gramStart"/>
      <w:r w:rsidRPr="00960AAB">
        <w:rPr>
          <w:rFonts w:ascii="Arial" w:eastAsia="Arial" w:hAnsi="Arial" w:cs="Arial"/>
          <w:sz w:val="22"/>
          <w:szCs w:val="22"/>
        </w:rPr>
        <w:t>de acuerdo a</w:t>
      </w:r>
      <w:proofErr w:type="gramEnd"/>
      <w:r w:rsidRPr="00960AAB">
        <w:rPr>
          <w:rFonts w:ascii="Arial" w:eastAsia="Arial" w:hAnsi="Arial" w:cs="Arial"/>
          <w:sz w:val="22"/>
          <w:szCs w:val="22"/>
        </w:rPr>
        <w:t xml:space="preserve"> las necesidades.</w:t>
      </w:r>
    </w:p>
    <w:p w14:paraId="44890ACD" w14:textId="77777777" w:rsidR="00CF437D" w:rsidRPr="00960AAB" w:rsidRDefault="00CF437D" w:rsidP="0074161C">
      <w:pPr>
        <w:pBdr>
          <w:top w:val="nil"/>
          <w:left w:val="nil"/>
          <w:bottom w:val="nil"/>
          <w:right w:val="nil"/>
          <w:between w:val="nil"/>
        </w:pBdr>
        <w:spacing w:line="360" w:lineRule="auto"/>
        <w:ind w:left="1440" w:right="49"/>
        <w:jc w:val="both"/>
        <w:rPr>
          <w:rFonts w:ascii="Arial" w:eastAsia="Arial" w:hAnsi="Arial" w:cs="Arial"/>
          <w:b/>
          <w:bCs/>
          <w:color w:val="000000"/>
          <w:sz w:val="22"/>
          <w:szCs w:val="22"/>
        </w:rPr>
      </w:pPr>
    </w:p>
    <w:p w14:paraId="58702E9E" w14:textId="11D0E886" w:rsidR="00CF437D" w:rsidRPr="00960AAB" w:rsidRDefault="008E75AB" w:rsidP="007B21D6">
      <w:pPr>
        <w:pStyle w:val="Ttulo2"/>
        <w:numPr>
          <w:ilvl w:val="1"/>
          <w:numId w:val="38"/>
        </w:numPr>
      </w:pPr>
      <w:bookmarkStart w:id="97" w:name="_heading=h.41mghml" w:colFirst="0" w:colLast="0"/>
      <w:bookmarkStart w:id="98" w:name="_Toc229491629"/>
      <w:bookmarkEnd w:id="97"/>
      <w:r w:rsidRPr="00960AAB">
        <w:t>PROTECCIÓN CONTRA CÓDIGO MALICIOSO.</w:t>
      </w:r>
      <w:bookmarkEnd w:id="98"/>
    </w:p>
    <w:p w14:paraId="2E58E32D" w14:textId="77777777" w:rsidR="003E3DE3" w:rsidRPr="00960AAB" w:rsidRDefault="003E3DE3" w:rsidP="0074161C">
      <w:pPr>
        <w:spacing w:line="360" w:lineRule="auto"/>
        <w:ind w:right="49"/>
        <w:jc w:val="both"/>
        <w:rPr>
          <w:rFonts w:ascii="Arial" w:eastAsia="Arial" w:hAnsi="Arial" w:cs="Arial"/>
          <w:sz w:val="22"/>
          <w:szCs w:val="22"/>
        </w:rPr>
      </w:pPr>
    </w:p>
    <w:p w14:paraId="62B93C90" w14:textId="52DE1F0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y Ciberseguridad de</w:t>
      </w:r>
      <w:r w:rsidRPr="00960AAB">
        <w:rPr>
          <w:rFonts w:ascii="Arial" w:eastAsia="Arial" w:hAnsi="Arial" w:cs="Arial"/>
          <w:b/>
          <w:sz w:val="22"/>
          <w:szCs w:val="22"/>
        </w:rPr>
        <w:t xml:space="preserve"> GAMES AND BETTING S.A.S.</w:t>
      </w:r>
      <w:r w:rsidRPr="00960AAB">
        <w:rPr>
          <w:rFonts w:ascii="Arial" w:eastAsia="Arial" w:hAnsi="Arial" w:cs="Arial"/>
          <w:sz w:val="22"/>
          <w:szCs w:val="22"/>
        </w:rPr>
        <w:t xml:space="preserve"> definen las medidas de prevención, detección y corrección frente a las amenazas causadas por códigos maliciosos.</w:t>
      </w:r>
    </w:p>
    <w:p w14:paraId="37C7D145" w14:textId="77777777" w:rsidR="003E3DE3" w:rsidRPr="00960AAB" w:rsidRDefault="003E3DE3" w:rsidP="0074161C">
      <w:pPr>
        <w:spacing w:line="360" w:lineRule="auto"/>
        <w:ind w:right="49"/>
        <w:jc w:val="both"/>
        <w:rPr>
          <w:rFonts w:ascii="Arial" w:eastAsia="Arial" w:hAnsi="Arial" w:cs="Arial"/>
          <w:sz w:val="22"/>
          <w:szCs w:val="22"/>
        </w:rPr>
      </w:pPr>
    </w:p>
    <w:p w14:paraId="77553FFE" w14:textId="230FFF74"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La infraestructura de procesamiento de información debe contar con un sistema de detección, prevención de intrusos, sistema anti-Spam y sistemas de control de navegación, con el fin de asegurar que no se ejecuten virus o códigos maliciosos. </w:t>
      </w:r>
    </w:p>
    <w:p w14:paraId="21513CF5" w14:textId="77777777" w:rsidR="003E3DE3" w:rsidRPr="00960AAB" w:rsidRDefault="003E3DE3" w:rsidP="0074161C">
      <w:pPr>
        <w:spacing w:line="360" w:lineRule="auto"/>
        <w:ind w:right="49"/>
        <w:jc w:val="both"/>
        <w:rPr>
          <w:rFonts w:ascii="Arial" w:eastAsia="Arial" w:hAnsi="Arial" w:cs="Arial"/>
          <w:sz w:val="22"/>
          <w:szCs w:val="22"/>
        </w:rPr>
      </w:pPr>
    </w:p>
    <w:p w14:paraId="1C84F1C1" w14:textId="07B40C8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asegurar y restringir la instalación y ejecución de aplicaciones no aprobadas por el proceso de Tecnología.</w:t>
      </w:r>
    </w:p>
    <w:p w14:paraId="333B43F8"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es responsable de mantener instalado y actualizado un sistema de antivirus, en todas las estaciones de trabajo y servidores de </w:t>
      </w:r>
      <w:r w:rsidRPr="00960AAB">
        <w:rPr>
          <w:rFonts w:ascii="Arial" w:eastAsia="Arial" w:hAnsi="Arial" w:cs="Arial"/>
          <w:b/>
          <w:sz w:val="22"/>
          <w:szCs w:val="22"/>
        </w:rPr>
        <w:t>GAMES AND BETTING S.A.S.</w:t>
      </w:r>
    </w:p>
    <w:p w14:paraId="3D1E6217" w14:textId="77777777" w:rsidR="003E3DE3" w:rsidRPr="00960AAB" w:rsidRDefault="003E3DE3" w:rsidP="0074161C">
      <w:pPr>
        <w:spacing w:line="360" w:lineRule="auto"/>
        <w:ind w:right="49"/>
        <w:jc w:val="both"/>
        <w:rPr>
          <w:rFonts w:ascii="Arial" w:eastAsia="Arial" w:hAnsi="Arial" w:cs="Arial"/>
          <w:sz w:val="22"/>
          <w:szCs w:val="22"/>
        </w:rPr>
      </w:pPr>
    </w:p>
    <w:p w14:paraId="03AB462F" w14:textId="449C596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Los colaboradores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son responsables de la utilización de programas antivirus para analizar, verificar y eliminar virus o código malicioso en todos los equipos e infraestructura tecnológica de la compañía (equipos de cómputo, dispositivos de almacenamiento, archivos, etc.).</w:t>
      </w:r>
    </w:p>
    <w:p w14:paraId="6415627D" w14:textId="77777777" w:rsidR="003E3DE3" w:rsidRPr="00960AAB" w:rsidRDefault="003E3DE3" w:rsidP="0074161C">
      <w:pPr>
        <w:spacing w:line="360" w:lineRule="auto"/>
        <w:ind w:right="49"/>
        <w:jc w:val="both"/>
        <w:rPr>
          <w:rFonts w:ascii="Arial" w:eastAsia="Arial" w:hAnsi="Arial" w:cs="Arial"/>
          <w:sz w:val="22"/>
          <w:szCs w:val="22"/>
        </w:rPr>
      </w:pPr>
    </w:p>
    <w:p w14:paraId="5CB01851" w14:textId="51A5E37F"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lastRenderedPageBreak/>
        <w:t>El proceso de Tecnología es quien define el servicio de antivirus a utilizar por la compañía.</w:t>
      </w:r>
    </w:p>
    <w:p w14:paraId="26BC8347" w14:textId="77777777" w:rsidR="003E3DE3" w:rsidRPr="00960AAB" w:rsidRDefault="003E3DE3" w:rsidP="0074161C">
      <w:pPr>
        <w:spacing w:line="360" w:lineRule="auto"/>
        <w:ind w:right="49"/>
        <w:jc w:val="both"/>
        <w:rPr>
          <w:rFonts w:ascii="Arial" w:eastAsia="Arial" w:hAnsi="Arial" w:cs="Arial"/>
          <w:sz w:val="22"/>
          <w:szCs w:val="22"/>
        </w:rPr>
      </w:pPr>
    </w:p>
    <w:p w14:paraId="6AA1D1CF" w14:textId="2370501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asegurar la instalación de programas antivirus en todos los equipos de cómputo, servidores y equipos removibles.</w:t>
      </w:r>
    </w:p>
    <w:p w14:paraId="429960A9" w14:textId="77777777" w:rsidR="003E3DE3" w:rsidRPr="00960AAB" w:rsidRDefault="003E3DE3" w:rsidP="0074161C">
      <w:pPr>
        <w:spacing w:line="360" w:lineRule="auto"/>
        <w:ind w:right="49"/>
        <w:jc w:val="both"/>
        <w:rPr>
          <w:rFonts w:ascii="Arial" w:eastAsia="Arial" w:hAnsi="Arial" w:cs="Arial"/>
          <w:sz w:val="22"/>
          <w:szCs w:val="22"/>
        </w:rPr>
      </w:pPr>
    </w:p>
    <w:p w14:paraId="5CFAF21A" w14:textId="2905123C"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asegurar la actualización constante de los antivirus, así como validar semanalmente el uso de software no malicioso en todos los equipos de la compañía.</w:t>
      </w:r>
    </w:p>
    <w:p w14:paraId="4B612C46" w14:textId="77777777" w:rsidR="003E3DE3" w:rsidRPr="00960AAB" w:rsidRDefault="003E3DE3" w:rsidP="0074161C">
      <w:pPr>
        <w:spacing w:line="360" w:lineRule="auto"/>
        <w:ind w:right="49"/>
        <w:jc w:val="both"/>
        <w:rPr>
          <w:rFonts w:ascii="Arial" w:eastAsia="Arial" w:hAnsi="Arial" w:cs="Arial"/>
          <w:sz w:val="22"/>
          <w:szCs w:val="22"/>
        </w:rPr>
      </w:pPr>
    </w:p>
    <w:p w14:paraId="2226AB9C" w14:textId="111E1D9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Los colaboradores no podrán modificar o ajustar el programa de antivirus instalados en su terminal o cualquier tipo de ajuste sin la previa aprobación del proceso de Tecnología.</w:t>
      </w:r>
    </w:p>
    <w:p w14:paraId="2D8AA9FA" w14:textId="77777777" w:rsidR="003E3DE3" w:rsidRPr="00960AAB" w:rsidRDefault="003E3DE3" w:rsidP="0074161C">
      <w:pPr>
        <w:spacing w:line="360" w:lineRule="auto"/>
        <w:ind w:right="49"/>
        <w:jc w:val="both"/>
        <w:rPr>
          <w:rFonts w:ascii="Arial" w:eastAsia="Arial" w:hAnsi="Arial" w:cs="Arial"/>
          <w:sz w:val="22"/>
          <w:szCs w:val="22"/>
        </w:rPr>
      </w:pPr>
    </w:p>
    <w:p w14:paraId="4092432F" w14:textId="69EC692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Los colaboradores de </w:t>
      </w:r>
      <w:r w:rsidRPr="00960AAB">
        <w:rPr>
          <w:rFonts w:ascii="Arial" w:eastAsia="Arial" w:hAnsi="Arial" w:cs="Arial"/>
          <w:b/>
          <w:sz w:val="22"/>
          <w:szCs w:val="22"/>
        </w:rPr>
        <w:t>GAMES AND BETTING S.A.S.</w:t>
      </w:r>
      <w:r w:rsidRPr="00960AAB">
        <w:rPr>
          <w:rFonts w:ascii="Arial" w:eastAsia="Arial" w:hAnsi="Arial" w:cs="Arial"/>
          <w:sz w:val="22"/>
          <w:szCs w:val="22"/>
        </w:rPr>
        <w:t>, podrán iniciar en cualquier momento un análisis de cualquier archivo, que consideren sospechoso de contener software malicioso.</w:t>
      </w:r>
    </w:p>
    <w:p w14:paraId="29C33F28" w14:textId="77777777" w:rsidR="003E3DE3" w:rsidRPr="00960AAB" w:rsidRDefault="003E3DE3" w:rsidP="0074161C">
      <w:pPr>
        <w:spacing w:line="360" w:lineRule="auto"/>
        <w:ind w:right="49"/>
        <w:jc w:val="both"/>
        <w:rPr>
          <w:rFonts w:ascii="Arial" w:eastAsia="Arial" w:hAnsi="Arial" w:cs="Arial"/>
          <w:sz w:val="22"/>
          <w:szCs w:val="22"/>
        </w:rPr>
      </w:pPr>
    </w:p>
    <w:p w14:paraId="46282ECD" w14:textId="3BA7A720" w:rsidR="00CF437D" w:rsidRPr="00960AAB" w:rsidRDefault="00CF437D" w:rsidP="0074161C">
      <w:pPr>
        <w:spacing w:line="360" w:lineRule="auto"/>
        <w:ind w:right="49"/>
        <w:jc w:val="both"/>
        <w:rPr>
          <w:rFonts w:ascii="Arial" w:eastAsia="Arial" w:hAnsi="Arial" w:cs="Arial"/>
          <w:sz w:val="22"/>
          <w:szCs w:val="22"/>
        </w:rPr>
      </w:pPr>
      <w:proofErr w:type="gramStart"/>
      <w:r w:rsidRPr="00960AAB">
        <w:rPr>
          <w:rFonts w:ascii="Arial" w:eastAsia="Arial" w:hAnsi="Arial" w:cs="Arial"/>
          <w:sz w:val="22"/>
          <w:szCs w:val="22"/>
        </w:rPr>
        <w:t>Los  procesos</w:t>
      </w:r>
      <w:proofErr w:type="gramEnd"/>
      <w:r w:rsidRPr="00960AAB">
        <w:rPr>
          <w:rFonts w:ascii="Arial" w:eastAsia="Arial" w:hAnsi="Arial" w:cs="Arial"/>
          <w:sz w:val="22"/>
          <w:szCs w:val="22"/>
        </w:rPr>
        <w:t xml:space="preserve"> de Tecnología y </w:t>
      </w:r>
      <w:proofErr w:type="gramStart"/>
      <w:r w:rsidRPr="00960AAB">
        <w:rPr>
          <w:rFonts w:ascii="Arial" w:eastAsia="Arial" w:hAnsi="Arial" w:cs="Arial"/>
          <w:sz w:val="22"/>
          <w:szCs w:val="22"/>
        </w:rPr>
        <w:t>Ciberseguridad  son</w:t>
      </w:r>
      <w:proofErr w:type="gramEnd"/>
      <w:r w:rsidRPr="00960AAB">
        <w:rPr>
          <w:rFonts w:ascii="Arial" w:eastAsia="Arial" w:hAnsi="Arial" w:cs="Arial"/>
          <w:sz w:val="22"/>
          <w:szCs w:val="22"/>
        </w:rPr>
        <w:t xml:space="preserve"> los responsables de capacitar e informar en cuanto a las actualizaciones en temas relacionados y diferentes amenazas que puedan afectar la seguridad de la información en la compañía, tales como </w:t>
      </w:r>
      <w:proofErr w:type="gramStart"/>
      <w:r w:rsidRPr="00960AAB">
        <w:rPr>
          <w:rFonts w:ascii="Arial" w:eastAsia="Arial" w:hAnsi="Arial" w:cs="Arial"/>
          <w:sz w:val="22"/>
          <w:szCs w:val="22"/>
        </w:rPr>
        <w:t>malware</w:t>
      </w:r>
      <w:proofErr w:type="gramEnd"/>
      <w:r w:rsidRPr="00960AAB">
        <w:rPr>
          <w:rFonts w:ascii="Arial" w:eastAsia="Arial" w:hAnsi="Arial" w:cs="Arial"/>
          <w:sz w:val="22"/>
          <w:szCs w:val="22"/>
        </w:rPr>
        <w:t>, spyware, phishing, etc. generando la cultura de la seguridad de la información.</w:t>
      </w:r>
    </w:p>
    <w:p w14:paraId="2CD60891" w14:textId="77777777" w:rsidR="003E3DE3" w:rsidRPr="00960AAB" w:rsidRDefault="003E3DE3" w:rsidP="0074161C">
      <w:pPr>
        <w:spacing w:line="360" w:lineRule="auto"/>
        <w:ind w:right="49"/>
        <w:jc w:val="both"/>
        <w:rPr>
          <w:rFonts w:ascii="Arial" w:eastAsia="Arial" w:hAnsi="Arial" w:cs="Arial"/>
          <w:sz w:val="22"/>
          <w:szCs w:val="22"/>
        </w:rPr>
      </w:pPr>
    </w:p>
    <w:p w14:paraId="0E984851" w14:textId="425AB4C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Todo colaborador es responsable de cualquier archivo o mensaje, cuyo origen le sea desconocido o sospechoso y asume la responsabilidad de las consecuencias que puede ocasionar su apertura o ejecución.</w:t>
      </w:r>
    </w:p>
    <w:p w14:paraId="45668A9D" w14:textId="77777777" w:rsidR="003E3DE3" w:rsidRPr="00960AAB" w:rsidRDefault="003E3DE3" w:rsidP="0074161C">
      <w:pPr>
        <w:spacing w:line="360" w:lineRule="auto"/>
        <w:ind w:right="49"/>
        <w:jc w:val="both"/>
        <w:rPr>
          <w:rFonts w:ascii="Arial" w:eastAsia="Arial" w:hAnsi="Arial" w:cs="Arial"/>
          <w:sz w:val="22"/>
          <w:szCs w:val="22"/>
        </w:rPr>
      </w:pPr>
    </w:p>
    <w:p w14:paraId="03603031" w14:textId="77777777" w:rsidR="003E3DE3" w:rsidRPr="00960AAB" w:rsidRDefault="003E3DE3" w:rsidP="0074161C">
      <w:pPr>
        <w:spacing w:line="360" w:lineRule="auto"/>
        <w:ind w:right="49"/>
        <w:jc w:val="both"/>
        <w:rPr>
          <w:rFonts w:ascii="Arial" w:eastAsia="Arial" w:hAnsi="Arial" w:cs="Arial"/>
          <w:sz w:val="22"/>
          <w:szCs w:val="22"/>
        </w:rPr>
      </w:pPr>
    </w:p>
    <w:p w14:paraId="031AF6BD" w14:textId="09E077CA"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En caso de recibir archivos o mensajes desconocidos o sospechosos deben evitar abrir, ejecutar, contestar o guardarlos, por lo cual debe informar reenviar el correo a la cuenta </w:t>
      </w:r>
      <w:hyperlink r:id="rId12">
        <w:r w:rsidRPr="00960AAB">
          <w:rPr>
            <w:rFonts w:ascii="Arial" w:eastAsia="Arial" w:hAnsi="Arial" w:cs="Arial"/>
            <w:color w:val="0000FF"/>
            <w:sz w:val="22"/>
            <w:szCs w:val="22"/>
            <w:u w:val="single"/>
          </w:rPr>
          <w:t>tecnologia@yajueg</w:t>
        </w:r>
      </w:hyperlink>
      <w:hyperlink r:id="rId13">
        <w:r w:rsidRPr="00960AAB">
          <w:rPr>
            <w:rFonts w:ascii="Arial" w:eastAsia="Arial" w:hAnsi="Arial" w:cs="Arial"/>
            <w:color w:val="0000FF"/>
            <w:sz w:val="22"/>
            <w:szCs w:val="22"/>
            <w:u w:val="single"/>
          </w:rPr>
          <w:t>o</w:t>
        </w:r>
      </w:hyperlink>
      <w:hyperlink r:id="rId14">
        <w:r w:rsidRPr="00960AAB">
          <w:rPr>
            <w:rFonts w:ascii="Arial" w:eastAsia="Arial" w:hAnsi="Arial" w:cs="Arial"/>
            <w:color w:val="0000FF"/>
            <w:sz w:val="22"/>
            <w:szCs w:val="22"/>
            <w:u w:val="single"/>
          </w:rPr>
          <w:t>.co</w:t>
        </w:r>
      </w:hyperlink>
      <w:r w:rsidRPr="00960AAB">
        <w:rPr>
          <w:rFonts w:ascii="Arial" w:eastAsia="Arial" w:hAnsi="Arial" w:cs="Arial"/>
          <w:color w:val="0000FF"/>
          <w:sz w:val="22"/>
          <w:szCs w:val="22"/>
          <w:u w:val="single"/>
        </w:rPr>
        <w:t xml:space="preserve"> </w:t>
      </w:r>
      <w:r w:rsidRPr="00960AAB">
        <w:rPr>
          <w:rFonts w:ascii="Arial" w:eastAsia="Arial" w:hAnsi="Arial" w:cs="Arial"/>
          <w:sz w:val="22"/>
          <w:szCs w:val="22"/>
        </w:rPr>
        <w:t>con la frase “correo sospechoso” en el asunto.</w:t>
      </w:r>
    </w:p>
    <w:p w14:paraId="64506BF7" w14:textId="77777777" w:rsidR="003E3DE3" w:rsidRPr="00960AAB" w:rsidRDefault="003E3DE3" w:rsidP="0074161C">
      <w:pPr>
        <w:spacing w:line="360" w:lineRule="auto"/>
        <w:ind w:right="49"/>
        <w:jc w:val="both"/>
        <w:rPr>
          <w:rFonts w:ascii="Arial" w:eastAsia="Arial" w:hAnsi="Arial" w:cs="Arial"/>
          <w:sz w:val="22"/>
          <w:szCs w:val="22"/>
        </w:rPr>
      </w:pPr>
    </w:p>
    <w:p w14:paraId="3C7863B0" w14:textId="1C2576EF"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podrá monitorear las comunicaciones y/o la información que se genere, comunique, tramite, transporte y almacenen en cualquier medio, en busca de virus o código malicioso.</w:t>
      </w:r>
    </w:p>
    <w:p w14:paraId="5B72F03A" w14:textId="77777777" w:rsidR="003E3DE3" w:rsidRPr="00960AAB" w:rsidRDefault="003E3DE3" w:rsidP="0074161C">
      <w:pPr>
        <w:spacing w:line="360" w:lineRule="auto"/>
        <w:ind w:right="49"/>
        <w:jc w:val="both"/>
        <w:rPr>
          <w:rFonts w:ascii="Arial" w:eastAsia="Arial" w:hAnsi="Arial" w:cs="Arial"/>
          <w:sz w:val="22"/>
          <w:szCs w:val="22"/>
        </w:rPr>
      </w:pPr>
    </w:p>
    <w:p w14:paraId="5CB3D0E7" w14:textId="77224F5E" w:rsidR="003E3DE3" w:rsidRPr="00960AAB" w:rsidRDefault="00CF437D" w:rsidP="002A3555">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se reserva el derecho de filtrar los contenidos que se trasmitan en la red de </w:t>
      </w:r>
      <w:r w:rsidRPr="00960AAB">
        <w:rPr>
          <w:rFonts w:ascii="Arial" w:eastAsia="Arial" w:hAnsi="Arial" w:cs="Arial"/>
          <w:b/>
          <w:sz w:val="22"/>
          <w:szCs w:val="22"/>
        </w:rPr>
        <w:t>GAMES AND BETTING S.A.S.</w:t>
      </w:r>
      <w:r w:rsidRPr="00960AAB">
        <w:rPr>
          <w:rFonts w:ascii="Arial" w:eastAsia="Arial" w:hAnsi="Arial" w:cs="Arial"/>
          <w:sz w:val="22"/>
          <w:szCs w:val="22"/>
        </w:rPr>
        <w:t xml:space="preserve"> para evitar amenazas de virus. Todos los correos electrónicos serán revisados para evitar que tengan virus.  </w:t>
      </w:r>
      <w:proofErr w:type="gramStart"/>
      <w:r w:rsidRPr="00960AAB">
        <w:rPr>
          <w:rFonts w:ascii="Arial" w:eastAsia="Arial" w:hAnsi="Arial" w:cs="Arial"/>
          <w:sz w:val="22"/>
          <w:szCs w:val="22"/>
        </w:rPr>
        <w:t>En caso que</w:t>
      </w:r>
      <w:proofErr w:type="gramEnd"/>
      <w:r w:rsidRPr="00960AAB">
        <w:rPr>
          <w:rFonts w:ascii="Arial" w:eastAsia="Arial" w:hAnsi="Arial" w:cs="Arial"/>
          <w:sz w:val="22"/>
          <w:szCs w:val="22"/>
        </w:rPr>
        <w:t xml:space="preserve"> el virus detectado no pueda ser eliminado, la información será borrada.</w:t>
      </w:r>
    </w:p>
    <w:p w14:paraId="01BF9F04" w14:textId="17CF3B46" w:rsidR="00CF437D" w:rsidRPr="00960AAB" w:rsidRDefault="00CF437D" w:rsidP="007B21D6">
      <w:pPr>
        <w:pStyle w:val="Ttulo1"/>
        <w:numPr>
          <w:ilvl w:val="0"/>
          <w:numId w:val="38"/>
        </w:numPr>
        <w:spacing w:before="360" w:after="80" w:line="240" w:lineRule="auto"/>
        <w:ind w:left="360"/>
        <w:rPr>
          <w:rFonts w:eastAsiaTheme="majorEastAsia"/>
          <w:bCs/>
          <w:sz w:val="22"/>
          <w:szCs w:val="22"/>
          <w:lang w:eastAsia="en-US"/>
        </w:rPr>
      </w:pPr>
      <w:bookmarkStart w:id="99" w:name="_Toc229491630"/>
      <w:r w:rsidRPr="00960AAB">
        <w:rPr>
          <w:rFonts w:eastAsiaTheme="majorEastAsia"/>
          <w:bCs/>
          <w:sz w:val="22"/>
          <w:szCs w:val="22"/>
          <w:lang w:eastAsia="en-US"/>
        </w:rPr>
        <w:lastRenderedPageBreak/>
        <w:t>COPIAS DE RESPALDO</w:t>
      </w:r>
      <w:r w:rsidR="008E75AB" w:rsidRPr="00960AAB">
        <w:rPr>
          <w:rFonts w:eastAsiaTheme="majorEastAsia"/>
          <w:bCs/>
          <w:sz w:val="22"/>
          <w:szCs w:val="22"/>
          <w:lang w:eastAsia="en-US"/>
        </w:rPr>
        <w:t>.</w:t>
      </w:r>
      <w:bookmarkEnd w:id="99"/>
    </w:p>
    <w:p w14:paraId="4199A619"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2F441F84" w14:textId="79620D00"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El proceso de Tecnología de</w:t>
      </w:r>
      <w:r w:rsidRPr="00960AAB">
        <w:rPr>
          <w:rFonts w:ascii="Arial" w:eastAsia="Arial" w:hAnsi="Arial" w:cs="Arial"/>
          <w:b/>
          <w:color w:val="000000"/>
          <w:sz w:val="22"/>
          <w:szCs w:val="22"/>
        </w:rPr>
        <w:t xml:space="preserve"> GAMES AND BETTING S.A.S. </w:t>
      </w:r>
      <w:r w:rsidRPr="00960AAB">
        <w:rPr>
          <w:rFonts w:ascii="Arial" w:eastAsia="Arial" w:hAnsi="Arial" w:cs="Arial"/>
          <w:color w:val="000000"/>
          <w:sz w:val="22"/>
          <w:szCs w:val="22"/>
        </w:rPr>
        <w:t>debe definir los medios utilizados para realizar las copias de respaldo de la compañía, para asegurar que la información de la compañía pueda recuperarse en cualquier momento.</w:t>
      </w:r>
    </w:p>
    <w:p w14:paraId="5C6CF697"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b/>
          <w:color w:val="000000"/>
          <w:sz w:val="22"/>
          <w:szCs w:val="22"/>
        </w:rPr>
      </w:pPr>
    </w:p>
    <w:p w14:paraId="53CFE500" w14:textId="27C5702B"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Los medios utilizados por</w:t>
      </w:r>
      <w:r w:rsidRPr="00960AAB">
        <w:rPr>
          <w:rFonts w:ascii="Arial" w:eastAsia="Arial" w:hAnsi="Arial" w:cs="Arial"/>
          <w:b/>
          <w:color w:val="000000"/>
          <w:sz w:val="22"/>
          <w:szCs w:val="22"/>
        </w:rPr>
        <w:t xml:space="preserve"> GAMES AND BETTING S.A.S. </w:t>
      </w:r>
      <w:r w:rsidRPr="00960AAB">
        <w:rPr>
          <w:rFonts w:ascii="Arial" w:eastAsia="Arial" w:hAnsi="Arial" w:cs="Arial"/>
          <w:color w:val="000000"/>
          <w:sz w:val="22"/>
          <w:szCs w:val="22"/>
        </w:rPr>
        <w:t>para realizar respaldo de información dependerán de la criticidad de la información, en tal caso pueden ser:</w:t>
      </w:r>
    </w:p>
    <w:p w14:paraId="69911DB8" w14:textId="77777777" w:rsidR="00CF437D" w:rsidRPr="00960AAB" w:rsidRDefault="00CF437D" w:rsidP="0074161C">
      <w:pPr>
        <w:widowControl w:val="0"/>
        <w:pBdr>
          <w:top w:val="nil"/>
          <w:left w:val="nil"/>
          <w:bottom w:val="nil"/>
          <w:right w:val="nil"/>
          <w:between w:val="nil"/>
        </w:pBdr>
        <w:spacing w:line="360" w:lineRule="auto"/>
        <w:ind w:left="612" w:right="49"/>
        <w:jc w:val="both"/>
        <w:rPr>
          <w:rFonts w:ascii="Arial" w:eastAsia="Arial" w:hAnsi="Arial" w:cs="Arial"/>
          <w:color w:val="000000"/>
          <w:sz w:val="22"/>
          <w:szCs w:val="22"/>
        </w:rPr>
      </w:pPr>
    </w:p>
    <w:p w14:paraId="7F2E0B2F" w14:textId="781C551A" w:rsidR="00CF437D" w:rsidRPr="00960AAB" w:rsidRDefault="00CF437D" w:rsidP="007B21D6">
      <w:pPr>
        <w:widowControl w:val="0"/>
        <w:numPr>
          <w:ilvl w:val="0"/>
          <w:numId w:val="3"/>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Software contratado</w:t>
      </w:r>
      <w:r w:rsidR="008E75AB" w:rsidRPr="00960AAB">
        <w:rPr>
          <w:rFonts w:ascii="Arial" w:eastAsia="Arial" w:hAnsi="Arial" w:cs="Arial"/>
          <w:color w:val="000000"/>
          <w:sz w:val="22"/>
          <w:szCs w:val="22"/>
        </w:rPr>
        <w:t>;</w:t>
      </w:r>
    </w:p>
    <w:p w14:paraId="24700722" w14:textId="71F9BACE" w:rsidR="00CF437D" w:rsidRPr="00960AAB" w:rsidRDefault="00CF437D" w:rsidP="007B21D6">
      <w:pPr>
        <w:widowControl w:val="0"/>
        <w:numPr>
          <w:ilvl w:val="0"/>
          <w:numId w:val="3"/>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proofErr w:type="spellStart"/>
      <w:r w:rsidRPr="00960AAB">
        <w:rPr>
          <w:rFonts w:ascii="Arial" w:eastAsia="Arial" w:hAnsi="Arial" w:cs="Arial"/>
          <w:color w:val="000000"/>
          <w:sz w:val="22"/>
          <w:szCs w:val="22"/>
        </w:rPr>
        <w:t>Appliance</w:t>
      </w:r>
      <w:proofErr w:type="spellEnd"/>
      <w:r w:rsidR="008E75AB" w:rsidRPr="00960AAB">
        <w:rPr>
          <w:rFonts w:ascii="Arial" w:eastAsia="Arial" w:hAnsi="Arial" w:cs="Arial"/>
          <w:color w:val="000000"/>
          <w:sz w:val="22"/>
          <w:szCs w:val="22"/>
        </w:rPr>
        <w:t>;</w:t>
      </w:r>
    </w:p>
    <w:p w14:paraId="78CE5CF8" w14:textId="1480747D" w:rsidR="00CF437D" w:rsidRPr="00960AAB" w:rsidRDefault="00CF437D" w:rsidP="007B21D6">
      <w:pPr>
        <w:widowControl w:val="0"/>
        <w:numPr>
          <w:ilvl w:val="0"/>
          <w:numId w:val="3"/>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NAS</w:t>
      </w:r>
      <w:r w:rsidR="008E75AB" w:rsidRPr="00960AAB">
        <w:rPr>
          <w:rFonts w:ascii="Arial" w:eastAsia="Arial" w:hAnsi="Arial" w:cs="Arial"/>
          <w:color w:val="000000"/>
          <w:sz w:val="22"/>
          <w:szCs w:val="22"/>
        </w:rPr>
        <w:t>;</w:t>
      </w:r>
    </w:p>
    <w:p w14:paraId="1FD18A16" w14:textId="1F01986F" w:rsidR="00CF437D" w:rsidRPr="00960AAB" w:rsidRDefault="00CF437D" w:rsidP="007B21D6">
      <w:pPr>
        <w:widowControl w:val="0"/>
        <w:numPr>
          <w:ilvl w:val="0"/>
          <w:numId w:val="3"/>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Disco externo</w:t>
      </w:r>
      <w:r w:rsidR="008E75AB" w:rsidRPr="00960AAB">
        <w:rPr>
          <w:rFonts w:ascii="Arial" w:eastAsia="Arial" w:hAnsi="Arial" w:cs="Arial"/>
          <w:color w:val="000000"/>
          <w:sz w:val="22"/>
          <w:szCs w:val="22"/>
        </w:rPr>
        <w:t>;</w:t>
      </w:r>
    </w:p>
    <w:p w14:paraId="44AB285D" w14:textId="551EA10A" w:rsidR="00CF437D" w:rsidRPr="00960AAB" w:rsidRDefault="00CF437D" w:rsidP="007B21D6">
      <w:pPr>
        <w:widowControl w:val="0"/>
        <w:numPr>
          <w:ilvl w:val="0"/>
          <w:numId w:val="3"/>
        </w:numPr>
        <w:pBdr>
          <w:top w:val="nil"/>
          <w:left w:val="nil"/>
          <w:bottom w:val="nil"/>
          <w:right w:val="nil"/>
          <w:between w:val="nil"/>
        </w:pBdr>
        <w:spacing w:line="360" w:lineRule="auto"/>
        <w:ind w:left="851" w:right="49" w:hanging="425"/>
        <w:jc w:val="both"/>
        <w:rPr>
          <w:rFonts w:ascii="Arial" w:eastAsia="Arial" w:hAnsi="Arial" w:cs="Arial"/>
          <w:color w:val="000000"/>
          <w:sz w:val="22"/>
          <w:szCs w:val="22"/>
        </w:rPr>
      </w:pPr>
      <w:r w:rsidRPr="00960AAB">
        <w:rPr>
          <w:rFonts w:ascii="Arial" w:eastAsia="Arial" w:hAnsi="Arial" w:cs="Arial"/>
          <w:color w:val="000000"/>
          <w:sz w:val="22"/>
          <w:szCs w:val="22"/>
        </w:rPr>
        <w:t>NUBE</w:t>
      </w:r>
      <w:r w:rsidR="008E75AB" w:rsidRPr="00960AAB">
        <w:rPr>
          <w:rFonts w:ascii="Arial" w:eastAsia="Arial" w:hAnsi="Arial" w:cs="Arial"/>
          <w:color w:val="000000"/>
          <w:sz w:val="22"/>
          <w:szCs w:val="22"/>
        </w:rPr>
        <w:t>.</w:t>
      </w:r>
    </w:p>
    <w:p w14:paraId="483537A1"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75383E5D" w14:textId="5B3CD7F2"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La periodicidad del respaldo, el tipo de respaldo, el medio de almacenamiento y los requerimientos de seguridad de la información será definida por parte del Líder de proceso, acordado con el responsable de Ciberseguridad y el proceso de Tecnología.</w:t>
      </w:r>
    </w:p>
    <w:p w14:paraId="7963650C"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44FF75AC" w14:textId="3CA3F7BA"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Las copias de respaldo se guardan con el fin de recuperar información histórica o restaurar el sistema como resultado de una infección de virus informático, problemas técnicos de los computadores o servidores, contaminación de los datos y por requerimientos legales.</w:t>
      </w:r>
    </w:p>
    <w:p w14:paraId="2AD0ACCE"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46F48662" w14:textId="75286C53"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La información considerada crítica por su confidencialidad debe ser almacenada en lugares restringidos y controlados por el proceso de tecnología.</w:t>
      </w:r>
    </w:p>
    <w:p w14:paraId="77796A89"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3F90F08B" w14:textId="22823008"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Los medios utilizados para respaldar la información deben ser custodiados en un lugar seguro y cumpliendo con los mecanismos de protección adecuados, tales como:</w:t>
      </w:r>
    </w:p>
    <w:p w14:paraId="75FAFE7B"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3668E933" w14:textId="77777777" w:rsidR="00CF437D" w:rsidRPr="00960AAB" w:rsidRDefault="00CF437D" w:rsidP="007B21D6">
      <w:pPr>
        <w:widowControl w:val="0"/>
        <w:numPr>
          <w:ilvl w:val="0"/>
          <w:numId w:val="5"/>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Detección de humo</w:t>
      </w:r>
    </w:p>
    <w:p w14:paraId="71C72829" w14:textId="77777777" w:rsidR="00CF437D" w:rsidRPr="00960AAB" w:rsidRDefault="00CF437D" w:rsidP="007B21D6">
      <w:pPr>
        <w:widowControl w:val="0"/>
        <w:numPr>
          <w:ilvl w:val="0"/>
          <w:numId w:val="5"/>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Incendio</w:t>
      </w:r>
    </w:p>
    <w:p w14:paraId="005C968C" w14:textId="77777777" w:rsidR="00CF437D" w:rsidRPr="00960AAB" w:rsidRDefault="00CF437D" w:rsidP="007B21D6">
      <w:pPr>
        <w:widowControl w:val="0"/>
        <w:numPr>
          <w:ilvl w:val="0"/>
          <w:numId w:val="5"/>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Humedad</w:t>
      </w:r>
    </w:p>
    <w:p w14:paraId="7B0830D4" w14:textId="77777777" w:rsidR="00CF437D" w:rsidRPr="00960AAB" w:rsidRDefault="00CF437D" w:rsidP="007B21D6">
      <w:pPr>
        <w:widowControl w:val="0"/>
        <w:numPr>
          <w:ilvl w:val="0"/>
          <w:numId w:val="5"/>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Mecanismos de control de acceso físico</w:t>
      </w:r>
    </w:p>
    <w:p w14:paraId="0EADFB02"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12A5BA3A" w14:textId="3901A1EE"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El proceso de Tecnología junto con el proceso dueño de la información son responsables de realizar pruebas periódicas de recuperación y verificación de la información almacenada en los medios con el fin de verificar su integridad y disponibilidad.</w:t>
      </w:r>
    </w:p>
    <w:p w14:paraId="1DC1AC84"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6419000E" w14:textId="43834382"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El custodio de la información es el responsable de verificar que </w:t>
      </w:r>
      <w:r w:rsidRPr="00960AAB">
        <w:rPr>
          <w:rFonts w:ascii="Arial" w:eastAsia="Arial" w:hAnsi="Arial" w:cs="Arial"/>
          <w:sz w:val="22"/>
          <w:szCs w:val="22"/>
        </w:rPr>
        <w:t>las</w:t>
      </w:r>
      <w:r w:rsidRPr="00960AAB">
        <w:rPr>
          <w:rFonts w:ascii="Arial" w:eastAsia="Arial" w:hAnsi="Arial" w:cs="Arial"/>
          <w:color w:val="000000"/>
          <w:sz w:val="22"/>
          <w:szCs w:val="22"/>
        </w:rPr>
        <w:t xml:space="preserve"> copias de seguridad se ejecuten correctamente y </w:t>
      </w:r>
      <w:proofErr w:type="gramStart"/>
      <w:r w:rsidRPr="00960AAB">
        <w:rPr>
          <w:rFonts w:ascii="Arial" w:eastAsia="Arial" w:hAnsi="Arial" w:cs="Arial"/>
          <w:color w:val="000000"/>
          <w:sz w:val="22"/>
          <w:szCs w:val="22"/>
        </w:rPr>
        <w:t>de acuerdo al</w:t>
      </w:r>
      <w:proofErr w:type="gramEnd"/>
      <w:r w:rsidRPr="00960AAB">
        <w:rPr>
          <w:rFonts w:ascii="Arial" w:eastAsia="Arial" w:hAnsi="Arial" w:cs="Arial"/>
          <w:color w:val="000000"/>
          <w:sz w:val="22"/>
          <w:szCs w:val="22"/>
        </w:rPr>
        <w:t xml:space="preserve"> tipo y frecuencia acordados con el proceso de Tecnología.</w:t>
      </w:r>
    </w:p>
    <w:p w14:paraId="7A42AE90"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35D4ACA1" w14:textId="2A041913"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Todo colaborador debe guardar la información más crítica en el servidor de archivos definido para cada usuario por el proceso de Tecnología. El servidor de archivos debe estar protegido con un sistema de respaldo de la información.</w:t>
      </w:r>
    </w:p>
    <w:p w14:paraId="2211ABF1"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101F803E" w14:textId="6B2FC125"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El proceso de Tecnología debe desarrollar un plan de emergencia para las aplicaciones que manejen información crítica, asegurando que el plan es adecuado, frecuentemente actualizado y periódicamente probado y revisado.</w:t>
      </w:r>
    </w:p>
    <w:p w14:paraId="1F6BDA7D"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203E9492" w14:textId="1AFE0E00"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Se debe garantizar que se conserven copias seguridad históricas, la información sobre eventos de control, resultados y apuestas generadas en el Sistema Técnico del Juego durante el plazo del contrato de concesión.</w:t>
      </w:r>
    </w:p>
    <w:p w14:paraId="11AAB4D9" w14:textId="77777777" w:rsidR="003E3DE3" w:rsidRPr="00960AAB" w:rsidRDefault="003E3DE3" w:rsidP="0074161C">
      <w:pPr>
        <w:spacing w:line="360" w:lineRule="auto"/>
        <w:ind w:right="49"/>
        <w:jc w:val="both"/>
        <w:rPr>
          <w:rFonts w:ascii="Arial" w:eastAsia="Arial" w:hAnsi="Arial" w:cs="Arial"/>
          <w:sz w:val="22"/>
          <w:szCs w:val="22"/>
        </w:rPr>
      </w:pPr>
    </w:p>
    <w:p w14:paraId="1BD66841" w14:textId="07A9A1A4"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Ver documento: GTI-PRO-001 </w:t>
      </w:r>
      <w:proofErr w:type="spellStart"/>
      <w:r w:rsidRPr="00960AAB">
        <w:rPr>
          <w:rFonts w:ascii="Arial" w:eastAsia="Arial" w:hAnsi="Arial" w:cs="Arial"/>
          <w:sz w:val="22"/>
          <w:szCs w:val="22"/>
        </w:rPr>
        <w:t>Backup</w:t>
      </w:r>
      <w:proofErr w:type="spellEnd"/>
      <w:r w:rsidRPr="00960AAB">
        <w:rPr>
          <w:rFonts w:ascii="Arial" w:eastAsia="Arial" w:hAnsi="Arial" w:cs="Arial"/>
          <w:sz w:val="22"/>
          <w:szCs w:val="22"/>
        </w:rPr>
        <w:t xml:space="preserve"> Core.docx</w:t>
      </w:r>
    </w:p>
    <w:p w14:paraId="04B85D8F" w14:textId="0DBD7CE4" w:rsidR="00CF437D" w:rsidRPr="00960AAB" w:rsidRDefault="00CF437D" w:rsidP="007B21D6">
      <w:pPr>
        <w:pStyle w:val="Ttulo1"/>
        <w:numPr>
          <w:ilvl w:val="0"/>
          <w:numId w:val="38"/>
        </w:numPr>
        <w:spacing w:before="360" w:after="80" w:line="240" w:lineRule="auto"/>
        <w:ind w:left="360"/>
        <w:rPr>
          <w:rFonts w:eastAsiaTheme="majorEastAsia"/>
          <w:bCs/>
          <w:sz w:val="22"/>
          <w:szCs w:val="22"/>
          <w:lang w:eastAsia="en-US"/>
        </w:rPr>
      </w:pPr>
      <w:bookmarkStart w:id="100" w:name="_Toc229491631"/>
      <w:r w:rsidRPr="00960AAB">
        <w:rPr>
          <w:rFonts w:eastAsiaTheme="majorEastAsia"/>
          <w:bCs/>
          <w:sz w:val="22"/>
          <w:szCs w:val="22"/>
          <w:lang w:eastAsia="en-US"/>
        </w:rPr>
        <w:t>PLAN DE PREVENCIÓN DE PÉRDIDA DE INFORMACIÓN</w:t>
      </w:r>
      <w:r w:rsidR="008E75AB" w:rsidRPr="00960AAB">
        <w:rPr>
          <w:rFonts w:eastAsiaTheme="majorEastAsia"/>
          <w:bCs/>
          <w:sz w:val="22"/>
          <w:szCs w:val="22"/>
          <w:lang w:eastAsia="en-US"/>
        </w:rPr>
        <w:t>.</w:t>
      </w:r>
      <w:bookmarkEnd w:id="100"/>
    </w:p>
    <w:p w14:paraId="6242DA0F" w14:textId="77777777" w:rsidR="003E3DE3" w:rsidRPr="00960AAB" w:rsidRDefault="003E3DE3" w:rsidP="0074161C">
      <w:pPr>
        <w:spacing w:line="360" w:lineRule="auto"/>
        <w:ind w:right="49"/>
        <w:jc w:val="both"/>
        <w:rPr>
          <w:rFonts w:ascii="Arial" w:eastAsia="Arial" w:hAnsi="Arial" w:cs="Arial"/>
          <w:sz w:val="22"/>
          <w:szCs w:val="22"/>
        </w:rPr>
      </w:pPr>
    </w:p>
    <w:p w14:paraId="2FE9E0C3" w14:textId="5CE8990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Gestionará la prevención de pérdida de información de acuerdo con lo estipulado en el documento GTI-PRO-001 </w:t>
      </w:r>
      <w:proofErr w:type="spellStart"/>
      <w:r w:rsidRPr="00960AAB">
        <w:rPr>
          <w:rFonts w:ascii="Arial" w:eastAsia="Arial" w:hAnsi="Arial" w:cs="Arial"/>
          <w:sz w:val="22"/>
          <w:szCs w:val="22"/>
        </w:rPr>
        <w:t>Backup</w:t>
      </w:r>
      <w:proofErr w:type="spellEnd"/>
      <w:r w:rsidRPr="00960AAB">
        <w:rPr>
          <w:rFonts w:ascii="Arial" w:eastAsia="Arial" w:hAnsi="Arial" w:cs="Arial"/>
          <w:sz w:val="22"/>
          <w:szCs w:val="22"/>
        </w:rPr>
        <w:t xml:space="preserve"> Core.docx y en lo enunciado en el numeral “14. COPIAS DE RESPALDO”, del presente documento y considerará las transacciones y los datos que puedan afectar el desarrollo de los juegos, los derechos de los jugadores o el interés público. </w:t>
      </w:r>
    </w:p>
    <w:p w14:paraId="58D53838" w14:textId="77777777" w:rsidR="003E3DE3" w:rsidRPr="00960AAB" w:rsidRDefault="003E3DE3" w:rsidP="0074161C">
      <w:pPr>
        <w:spacing w:line="360" w:lineRule="auto"/>
        <w:ind w:right="49"/>
        <w:jc w:val="both"/>
        <w:rPr>
          <w:rFonts w:ascii="Arial" w:eastAsia="Arial" w:hAnsi="Arial" w:cs="Arial"/>
          <w:sz w:val="22"/>
          <w:szCs w:val="22"/>
        </w:rPr>
      </w:pPr>
    </w:p>
    <w:p w14:paraId="3A6059F4" w14:textId="39B466B6"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Los riesgos asumidos como producto de la pérdida de información se encuentran detallados en el documento “SAR-MAN-002 Gestión de Riesgos.docx”</w:t>
      </w:r>
    </w:p>
    <w:p w14:paraId="0E9D2E43" w14:textId="77777777" w:rsidR="003E3DE3" w:rsidRPr="00960AAB" w:rsidRDefault="003E3DE3" w:rsidP="0074161C">
      <w:pPr>
        <w:spacing w:line="360" w:lineRule="auto"/>
        <w:ind w:right="49"/>
        <w:jc w:val="both"/>
        <w:rPr>
          <w:rFonts w:ascii="Arial" w:eastAsia="Arial" w:hAnsi="Arial" w:cs="Arial"/>
          <w:sz w:val="22"/>
          <w:szCs w:val="22"/>
        </w:rPr>
      </w:pPr>
    </w:p>
    <w:p w14:paraId="1D67B990" w14:textId="06DAAFF6"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lastRenderedPageBreak/>
        <w:t xml:space="preserve">El procedimiento documentado para la atención y gestión de comunicaciones se encuentra definido en el Plan de Continuidad del Servicio en el numeral “5.3 Tratamiento con el usuario en caso de falla del servicio” </w:t>
      </w:r>
    </w:p>
    <w:p w14:paraId="290FA845" w14:textId="77777777" w:rsidR="003E3DE3" w:rsidRPr="00960AAB" w:rsidRDefault="003E3DE3" w:rsidP="0074161C">
      <w:pPr>
        <w:spacing w:line="360" w:lineRule="auto"/>
        <w:ind w:right="49"/>
        <w:jc w:val="both"/>
        <w:rPr>
          <w:rFonts w:ascii="Arial" w:eastAsia="Arial" w:hAnsi="Arial" w:cs="Arial"/>
          <w:sz w:val="22"/>
          <w:szCs w:val="22"/>
        </w:rPr>
      </w:pPr>
    </w:p>
    <w:p w14:paraId="2F468D93" w14:textId="3F04752A"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En caso de pérdida de datos, GAMES AND BETTING SAS, realizará un informe a Coljuegos indicando las acciones tomadas, el alcance de la pérdida entre otra información relevante.</w:t>
      </w:r>
    </w:p>
    <w:p w14:paraId="40B20616" w14:textId="77777777" w:rsidR="00CF437D" w:rsidRPr="00960AAB" w:rsidRDefault="00CF437D" w:rsidP="0074161C">
      <w:pPr>
        <w:pBdr>
          <w:top w:val="nil"/>
          <w:left w:val="nil"/>
          <w:bottom w:val="nil"/>
          <w:right w:val="nil"/>
          <w:between w:val="nil"/>
        </w:pBdr>
        <w:spacing w:line="360" w:lineRule="auto"/>
        <w:ind w:left="1440" w:right="49"/>
        <w:jc w:val="both"/>
        <w:rPr>
          <w:rFonts w:ascii="Arial" w:eastAsia="Arial" w:hAnsi="Arial" w:cs="Arial"/>
          <w:b/>
          <w:bCs/>
          <w:color w:val="000000"/>
          <w:sz w:val="22"/>
          <w:szCs w:val="22"/>
        </w:rPr>
      </w:pPr>
    </w:p>
    <w:p w14:paraId="08A050FD" w14:textId="0EE73E1D" w:rsidR="00CF437D" w:rsidRPr="00960AAB" w:rsidRDefault="00CF437D" w:rsidP="007B21D6">
      <w:pPr>
        <w:pStyle w:val="Ttulo1"/>
        <w:numPr>
          <w:ilvl w:val="0"/>
          <w:numId w:val="38"/>
        </w:numPr>
        <w:spacing w:before="360" w:after="80" w:line="240" w:lineRule="auto"/>
        <w:ind w:left="360"/>
        <w:rPr>
          <w:sz w:val="22"/>
          <w:szCs w:val="22"/>
        </w:rPr>
      </w:pPr>
      <w:bookmarkStart w:id="101" w:name="_Toc229491632"/>
      <w:r w:rsidRPr="00960AAB">
        <w:rPr>
          <w:sz w:val="22"/>
          <w:szCs w:val="22"/>
        </w:rPr>
        <w:t>REGISTRO Y SEGUIMIENTO</w:t>
      </w:r>
      <w:r w:rsidR="008E75AB" w:rsidRPr="00960AAB">
        <w:rPr>
          <w:sz w:val="22"/>
          <w:szCs w:val="22"/>
        </w:rPr>
        <w:t>.</w:t>
      </w:r>
      <w:bookmarkEnd w:id="101"/>
    </w:p>
    <w:p w14:paraId="085F6A56"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094FA8F8" w14:textId="58B73B01"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El proceso de Tecnología de GAMES AND BETTING S.A.S. debe registrar todos los eventos y operaciones realizadas sobre los sistemas de información.</w:t>
      </w:r>
    </w:p>
    <w:p w14:paraId="59C75DCF"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5A085F0E" w14:textId="4F7F17F8"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Todos los accesos de usuarios a los sistemas, redes de datos y aplicaciones de GAMES AND BETTING S.A.S., deben ser registrados. Para ello se debe habilitar </w:t>
      </w:r>
      <w:proofErr w:type="gramStart"/>
      <w:r w:rsidRPr="00960AAB">
        <w:rPr>
          <w:rFonts w:ascii="Arial" w:eastAsia="Arial" w:hAnsi="Arial" w:cs="Arial"/>
          <w:color w:val="000000"/>
          <w:sz w:val="22"/>
          <w:szCs w:val="22"/>
        </w:rPr>
        <w:t>los log</w:t>
      </w:r>
      <w:proofErr w:type="gramEnd"/>
      <w:r w:rsidRPr="00960AAB">
        <w:rPr>
          <w:rFonts w:ascii="Arial" w:eastAsia="Arial" w:hAnsi="Arial" w:cs="Arial"/>
          <w:color w:val="000000"/>
          <w:sz w:val="22"/>
          <w:szCs w:val="22"/>
        </w:rPr>
        <w:t xml:space="preserve"> de eventos requeridos y deben ser revisados con regularidad por parte del </w:t>
      </w:r>
      <w:proofErr w:type="gramStart"/>
      <w:r w:rsidRPr="00960AAB">
        <w:rPr>
          <w:rFonts w:ascii="Arial" w:eastAsia="Arial" w:hAnsi="Arial" w:cs="Arial"/>
          <w:color w:val="000000"/>
          <w:sz w:val="22"/>
          <w:szCs w:val="22"/>
        </w:rPr>
        <w:t>Jefe</w:t>
      </w:r>
      <w:proofErr w:type="gramEnd"/>
      <w:r w:rsidRPr="00960AAB">
        <w:rPr>
          <w:rFonts w:ascii="Arial" w:eastAsia="Arial" w:hAnsi="Arial" w:cs="Arial"/>
          <w:color w:val="000000"/>
          <w:sz w:val="22"/>
          <w:szCs w:val="22"/>
        </w:rPr>
        <w:t xml:space="preserve"> del proceso de Tecnología.</w:t>
      </w:r>
    </w:p>
    <w:p w14:paraId="7D3E5A48"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67F20EC0" w14:textId="1AC11B3B"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Todos los eventos y registros deben ser protegidos y guardados en un lugar seguro, evitando el acceso a personal no autorizado, el periodo de retención de los eventos debe ser del año inmediatamente anterior y del año en curso.</w:t>
      </w:r>
    </w:p>
    <w:p w14:paraId="7D613B57"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6C221DCC" w14:textId="162E760A" w:rsidR="00CF437D"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roofErr w:type="gramStart"/>
      <w:r w:rsidRPr="00960AAB">
        <w:rPr>
          <w:rFonts w:ascii="Arial" w:eastAsia="Arial" w:hAnsi="Arial" w:cs="Arial"/>
          <w:color w:val="000000"/>
          <w:sz w:val="22"/>
          <w:szCs w:val="22"/>
        </w:rPr>
        <w:t>}</w:t>
      </w:r>
      <w:r w:rsidR="00CF437D" w:rsidRPr="00960AAB">
        <w:rPr>
          <w:rFonts w:ascii="Arial" w:eastAsia="Arial" w:hAnsi="Arial" w:cs="Arial"/>
          <w:color w:val="000000"/>
          <w:sz w:val="22"/>
          <w:szCs w:val="22"/>
        </w:rPr>
        <w:t>En</w:t>
      </w:r>
      <w:proofErr w:type="gramEnd"/>
      <w:r w:rsidR="00CF437D" w:rsidRPr="00960AAB">
        <w:rPr>
          <w:rFonts w:ascii="Arial" w:eastAsia="Arial" w:hAnsi="Arial" w:cs="Arial"/>
          <w:color w:val="000000"/>
          <w:sz w:val="22"/>
          <w:szCs w:val="22"/>
        </w:rPr>
        <w:t xml:space="preserve"> caso de evidenciar cualquier evento o alerta de seguridad deben ser revisados con el </w:t>
      </w:r>
      <w:proofErr w:type="gramStart"/>
      <w:r w:rsidR="00CF437D" w:rsidRPr="00960AAB">
        <w:rPr>
          <w:rFonts w:ascii="Arial" w:eastAsia="Arial" w:hAnsi="Arial" w:cs="Arial"/>
          <w:color w:val="000000"/>
          <w:sz w:val="22"/>
          <w:szCs w:val="22"/>
        </w:rPr>
        <w:t>Jefe</w:t>
      </w:r>
      <w:proofErr w:type="gramEnd"/>
      <w:r w:rsidR="00CF437D" w:rsidRPr="00960AAB">
        <w:rPr>
          <w:rFonts w:ascii="Arial" w:eastAsia="Arial" w:hAnsi="Arial" w:cs="Arial"/>
          <w:color w:val="000000"/>
          <w:sz w:val="22"/>
          <w:szCs w:val="22"/>
        </w:rPr>
        <w:t xml:space="preserve"> de Ciberseguridad, en caso de su criticidad debe ser escalado y citado al Comité de Seguridad de la información.</w:t>
      </w:r>
    </w:p>
    <w:p w14:paraId="73DE1910" w14:textId="77777777" w:rsidR="00CF437D" w:rsidRPr="00960AAB" w:rsidRDefault="00CF437D" w:rsidP="0074161C">
      <w:pPr>
        <w:pBdr>
          <w:top w:val="nil"/>
          <w:left w:val="nil"/>
          <w:bottom w:val="nil"/>
          <w:right w:val="nil"/>
          <w:between w:val="nil"/>
        </w:pBdr>
        <w:spacing w:line="360" w:lineRule="auto"/>
        <w:ind w:left="360" w:right="49"/>
        <w:jc w:val="both"/>
        <w:rPr>
          <w:rFonts w:ascii="Arial" w:eastAsia="Arial" w:hAnsi="Arial" w:cs="Arial"/>
          <w:b/>
          <w:bCs/>
          <w:sz w:val="22"/>
          <w:szCs w:val="22"/>
        </w:rPr>
      </w:pPr>
    </w:p>
    <w:p w14:paraId="2A7461B1" w14:textId="0C6241B1" w:rsidR="00CF437D" w:rsidRPr="00960AAB" w:rsidRDefault="008E75AB" w:rsidP="007B21D6">
      <w:pPr>
        <w:pStyle w:val="Ttulo2"/>
        <w:numPr>
          <w:ilvl w:val="1"/>
          <w:numId w:val="27"/>
        </w:numPr>
      </w:pPr>
      <w:bookmarkStart w:id="102" w:name="_heading=h.2grqrue" w:colFirst="0" w:colLast="0"/>
      <w:bookmarkStart w:id="103" w:name="_Toc229491633"/>
      <w:bookmarkEnd w:id="102"/>
      <w:r w:rsidRPr="00960AAB">
        <w:t>REGISTRO DEL ADMINISTRADOR Y DEL OPERADOR.</w:t>
      </w:r>
      <w:bookmarkEnd w:id="103"/>
    </w:p>
    <w:p w14:paraId="4CCBAC30"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4DD485E9" w14:textId="0F7313CF"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Todas las actividades de operación realizadas por el administrador y del operador del sistema de procesamiento de información de </w:t>
      </w:r>
      <w:r w:rsidRPr="00960AAB">
        <w:rPr>
          <w:rFonts w:ascii="Arial" w:eastAsia="Arial" w:hAnsi="Arial" w:cs="Arial"/>
          <w:b/>
          <w:color w:val="000000"/>
          <w:sz w:val="22"/>
          <w:szCs w:val="22"/>
        </w:rPr>
        <w:t>GAMES AND BETTING S.A.S.</w:t>
      </w:r>
      <w:r w:rsidRPr="00960AAB">
        <w:rPr>
          <w:rFonts w:ascii="Arial" w:eastAsia="Arial" w:hAnsi="Arial" w:cs="Arial"/>
          <w:color w:val="000000"/>
          <w:sz w:val="22"/>
          <w:szCs w:val="22"/>
        </w:rPr>
        <w:t xml:space="preserve"> deben estar registradas.</w:t>
      </w:r>
    </w:p>
    <w:p w14:paraId="6999B872"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525F4808" w14:textId="3C998BEC"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Todos los registros de las actividades realizadas deben ser protegidos y guardados en un lugar seguro, evitando el acceso a personal no autorizado.</w:t>
      </w:r>
    </w:p>
    <w:p w14:paraId="16DCC490"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45E02892" w14:textId="4945D3D7"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Los registros resultados de las actividades deben ser </w:t>
      </w:r>
      <w:r w:rsidRPr="00960AAB">
        <w:rPr>
          <w:rFonts w:ascii="Arial" w:eastAsia="Arial" w:hAnsi="Arial" w:cs="Arial"/>
          <w:sz w:val="22"/>
          <w:szCs w:val="22"/>
        </w:rPr>
        <w:t>revisados</w:t>
      </w:r>
      <w:r w:rsidRPr="00960AAB">
        <w:rPr>
          <w:rFonts w:ascii="Arial" w:eastAsia="Arial" w:hAnsi="Arial" w:cs="Arial"/>
          <w:color w:val="000000"/>
          <w:sz w:val="22"/>
          <w:szCs w:val="22"/>
        </w:rPr>
        <w:t xml:space="preserve"> con regularidad, verificando la gestión, </w:t>
      </w:r>
      <w:r w:rsidRPr="00960AAB">
        <w:rPr>
          <w:rFonts w:ascii="Arial" w:eastAsia="Arial" w:hAnsi="Arial" w:cs="Arial"/>
          <w:color w:val="000000"/>
          <w:sz w:val="22"/>
          <w:szCs w:val="22"/>
        </w:rPr>
        <w:lastRenderedPageBreak/>
        <w:t>soportes y existencia.</w:t>
      </w:r>
    </w:p>
    <w:p w14:paraId="38DC89EF"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63931076" w14:textId="3B3A0455" w:rsidR="003E3DE3" w:rsidRPr="00960AAB" w:rsidRDefault="00CF437D" w:rsidP="002A3555">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El administrador de los sistemas debe tener asignada una cuenta de usuario única, a través de la cual se realizarán las actividades de administración, la clave de este usuario debe ser conservada en un lugar seguro.</w:t>
      </w:r>
      <w:bookmarkStart w:id="104" w:name="_heading=h.vx1227" w:colFirst="0" w:colLast="0"/>
      <w:bookmarkEnd w:id="104"/>
    </w:p>
    <w:p w14:paraId="0DDAAD51" w14:textId="77777777" w:rsidR="002A3555" w:rsidRPr="00960AAB" w:rsidRDefault="002A3555" w:rsidP="002A3555">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50849E91" w14:textId="3ACEC87C" w:rsidR="00CF437D" w:rsidRPr="00960AAB" w:rsidRDefault="008E75AB" w:rsidP="007B21D6">
      <w:pPr>
        <w:pStyle w:val="Ttulo2"/>
        <w:numPr>
          <w:ilvl w:val="1"/>
          <w:numId w:val="27"/>
        </w:numPr>
      </w:pPr>
      <w:bookmarkStart w:id="105" w:name="_Toc229491634"/>
      <w:r w:rsidRPr="00960AAB">
        <w:t>SINCRONIZACIÓN DE RELOJES.</w:t>
      </w:r>
      <w:bookmarkEnd w:id="105"/>
    </w:p>
    <w:p w14:paraId="30F5CF90" w14:textId="77777777" w:rsidR="003E3DE3" w:rsidRPr="00960AAB" w:rsidRDefault="003E3DE3" w:rsidP="0074161C">
      <w:pPr>
        <w:spacing w:line="360" w:lineRule="auto"/>
        <w:ind w:right="49"/>
        <w:jc w:val="both"/>
        <w:rPr>
          <w:rFonts w:ascii="Arial" w:eastAsia="Arial" w:hAnsi="Arial" w:cs="Arial"/>
          <w:sz w:val="22"/>
          <w:szCs w:val="22"/>
        </w:rPr>
      </w:pPr>
    </w:p>
    <w:p w14:paraId="6BE107B0" w14:textId="6AFFF953" w:rsidR="003E3DE3" w:rsidRPr="00960AAB" w:rsidRDefault="00CF437D" w:rsidP="002A3555">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debe garantizar que todos los relojes de la infraestructura tecnológica de </w:t>
      </w:r>
      <w:r w:rsidRPr="00960AAB">
        <w:rPr>
          <w:rFonts w:ascii="Arial" w:eastAsia="Arial" w:hAnsi="Arial" w:cs="Arial"/>
          <w:b/>
          <w:sz w:val="22"/>
          <w:szCs w:val="22"/>
        </w:rPr>
        <w:t>GAMES AND BETTING S.A.S.</w:t>
      </w:r>
      <w:r w:rsidRPr="00960AAB">
        <w:rPr>
          <w:rFonts w:ascii="Arial" w:eastAsia="Arial" w:hAnsi="Arial" w:cs="Arial"/>
          <w:sz w:val="22"/>
          <w:szCs w:val="22"/>
        </w:rPr>
        <w:t>, estén sincronizados con la hora legal colombiana (CCTV, Sistema de alertas, Mecanismo de control de acceso, etc.).</w:t>
      </w:r>
      <w:bookmarkStart w:id="106" w:name="_heading=h.3fwokq0" w:colFirst="0" w:colLast="0"/>
      <w:bookmarkEnd w:id="106"/>
    </w:p>
    <w:p w14:paraId="79CB5F39" w14:textId="77777777" w:rsidR="002A3555" w:rsidRPr="00960AAB" w:rsidRDefault="002A3555" w:rsidP="002A3555">
      <w:pPr>
        <w:spacing w:line="360" w:lineRule="auto"/>
        <w:ind w:right="49"/>
        <w:jc w:val="both"/>
        <w:rPr>
          <w:rFonts w:ascii="Arial" w:eastAsia="Arial" w:hAnsi="Arial" w:cs="Arial"/>
          <w:b/>
          <w:sz w:val="22"/>
          <w:szCs w:val="22"/>
        </w:rPr>
      </w:pPr>
    </w:p>
    <w:p w14:paraId="1AB39409" w14:textId="7055CB4B" w:rsidR="00CF437D" w:rsidRPr="00960AAB" w:rsidRDefault="008E75AB" w:rsidP="007B21D6">
      <w:pPr>
        <w:pStyle w:val="Ttulo2"/>
        <w:numPr>
          <w:ilvl w:val="1"/>
          <w:numId w:val="27"/>
        </w:numPr>
      </w:pPr>
      <w:bookmarkStart w:id="107" w:name="_Toc229491635"/>
      <w:r w:rsidRPr="00960AAB">
        <w:t>GESTIÓN DE VULNERABILIDADES TÉCNICAS.</w:t>
      </w:r>
      <w:bookmarkEnd w:id="107"/>
    </w:p>
    <w:p w14:paraId="5B4C45EF" w14:textId="77777777" w:rsidR="003E3DE3" w:rsidRPr="00960AAB" w:rsidRDefault="003E3DE3" w:rsidP="0074161C">
      <w:pPr>
        <w:spacing w:line="360" w:lineRule="auto"/>
        <w:ind w:right="49"/>
        <w:jc w:val="both"/>
        <w:rPr>
          <w:rFonts w:ascii="Arial" w:eastAsia="Arial" w:hAnsi="Arial" w:cs="Arial"/>
          <w:sz w:val="22"/>
          <w:szCs w:val="22"/>
        </w:rPr>
      </w:pPr>
    </w:p>
    <w:p w14:paraId="7642CF9E" w14:textId="32F0CF4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es responsable de la identificación de las vulnerabilidades técnicas de la plataforma tecnológica de GAMES AND BETTING S.A.S. y debe gestionarlas por medio del monitoreo sobre la plataforma tecnológica, reportes de fabricantes y proveedores, servicios contratados de seguridad informática, así como de reportes de usuarios internos y externos.</w:t>
      </w:r>
    </w:p>
    <w:p w14:paraId="2EA3D1C4" w14:textId="77777777" w:rsidR="003E3DE3" w:rsidRPr="00960AAB" w:rsidRDefault="003E3DE3" w:rsidP="0074161C">
      <w:pPr>
        <w:spacing w:line="360" w:lineRule="auto"/>
        <w:ind w:right="49"/>
        <w:jc w:val="both"/>
        <w:rPr>
          <w:rFonts w:ascii="Arial" w:eastAsia="Arial" w:hAnsi="Arial" w:cs="Arial"/>
          <w:sz w:val="22"/>
          <w:szCs w:val="22"/>
        </w:rPr>
      </w:pPr>
    </w:p>
    <w:p w14:paraId="3B93B382" w14:textId="46EE1AA6" w:rsidR="003E3DE3" w:rsidRPr="00960AAB" w:rsidRDefault="00CF437D" w:rsidP="002A3555">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Las medidas apropiadas para minimizar el riesgo de vulnerabilidades </w:t>
      </w:r>
      <w:proofErr w:type="gramStart"/>
      <w:r w:rsidRPr="00960AAB">
        <w:rPr>
          <w:rFonts w:ascii="Arial" w:eastAsia="Arial" w:hAnsi="Arial" w:cs="Arial"/>
          <w:sz w:val="22"/>
          <w:szCs w:val="22"/>
        </w:rPr>
        <w:t>técnicas,</w:t>
      </w:r>
      <w:proofErr w:type="gramEnd"/>
      <w:r w:rsidRPr="00960AAB">
        <w:rPr>
          <w:rFonts w:ascii="Arial" w:eastAsia="Arial" w:hAnsi="Arial" w:cs="Arial"/>
          <w:sz w:val="22"/>
          <w:szCs w:val="22"/>
        </w:rPr>
        <w:t xml:space="preserve"> deben ser comunicadas a todos los colaboradores por medio de capacitaciones, la divulgación de las Políticas de la Seguridad de la Información y dueños de los activos de información al igual que su implementación o tratamiento.</w:t>
      </w:r>
    </w:p>
    <w:p w14:paraId="73D1BEBA" w14:textId="77777777" w:rsidR="002A3555" w:rsidRPr="00960AAB" w:rsidRDefault="002A3555" w:rsidP="002A3555">
      <w:pPr>
        <w:spacing w:line="360" w:lineRule="auto"/>
        <w:ind w:right="49"/>
        <w:jc w:val="both"/>
        <w:rPr>
          <w:rFonts w:ascii="Arial" w:eastAsia="Arial" w:hAnsi="Arial" w:cs="Arial"/>
          <w:sz w:val="22"/>
          <w:szCs w:val="22"/>
        </w:rPr>
      </w:pPr>
    </w:p>
    <w:p w14:paraId="07C8418F" w14:textId="459AD3F3" w:rsidR="00CF437D" w:rsidRPr="00960AAB" w:rsidRDefault="008E75AB" w:rsidP="007B21D6">
      <w:pPr>
        <w:pStyle w:val="Ttulo2"/>
        <w:numPr>
          <w:ilvl w:val="1"/>
          <w:numId w:val="27"/>
        </w:numPr>
      </w:pPr>
      <w:bookmarkStart w:id="108" w:name="_Toc229491636"/>
      <w:r w:rsidRPr="00960AAB">
        <w:t>RESTRICCIÓN SOBRE LA INSTALACIÓN DE SOFTWARE.</w:t>
      </w:r>
      <w:bookmarkEnd w:id="108"/>
    </w:p>
    <w:p w14:paraId="1E910C1F" w14:textId="77777777" w:rsidR="003E3DE3" w:rsidRPr="00960AAB" w:rsidRDefault="003E3DE3" w:rsidP="0074161C">
      <w:pPr>
        <w:spacing w:line="360" w:lineRule="auto"/>
        <w:ind w:right="49"/>
        <w:jc w:val="both"/>
        <w:rPr>
          <w:rFonts w:ascii="Arial" w:eastAsia="Arial" w:hAnsi="Arial" w:cs="Arial"/>
          <w:sz w:val="22"/>
          <w:szCs w:val="22"/>
        </w:rPr>
      </w:pPr>
    </w:p>
    <w:p w14:paraId="2887B43D" w14:textId="2C5A4836"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proceso de Tecnología es el único proceso responsable de la Instalación de Software en los equipos de cómputo o cualquier herramienta perteneciente a GAMES AND BETTING S.A.S. </w:t>
      </w:r>
    </w:p>
    <w:p w14:paraId="0FE24A34" w14:textId="77777777" w:rsidR="003E3DE3" w:rsidRPr="00960AAB" w:rsidRDefault="003E3DE3" w:rsidP="0074161C">
      <w:pPr>
        <w:spacing w:line="360" w:lineRule="auto"/>
        <w:ind w:right="49"/>
        <w:jc w:val="both"/>
        <w:rPr>
          <w:rFonts w:ascii="Arial" w:eastAsia="Arial" w:hAnsi="Arial" w:cs="Arial"/>
          <w:sz w:val="22"/>
          <w:szCs w:val="22"/>
        </w:rPr>
      </w:pPr>
    </w:p>
    <w:p w14:paraId="791A3EDB" w14:textId="3D8AC63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colaborador que requiera instalación de software </w:t>
      </w:r>
      <w:proofErr w:type="gramStart"/>
      <w:r w:rsidRPr="00960AAB">
        <w:rPr>
          <w:rFonts w:ascii="Arial" w:eastAsia="Arial" w:hAnsi="Arial" w:cs="Arial"/>
          <w:sz w:val="22"/>
          <w:szCs w:val="22"/>
        </w:rPr>
        <w:t>específico,</w:t>
      </w:r>
      <w:proofErr w:type="gramEnd"/>
      <w:r w:rsidRPr="00960AAB">
        <w:rPr>
          <w:rFonts w:ascii="Arial" w:eastAsia="Arial" w:hAnsi="Arial" w:cs="Arial"/>
          <w:sz w:val="22"/>
          <w:szCs w:val="22"/>
        </w:rPr>
        <w:t xml:space="preserve"> debe realizar la solicitud por medio de correo electrónico al proceso de Tecnología con la aprobación del Líder del proceso, una vez el proceso de Tecnología haya realizado la validación del software tanto de funcionalidad como su seguridad podrá realizar la instalación. </w:t>
      </w:r>
    </w:p>
    <w:p w14:paraId="3B526A89" w14:textId="77777777" w:rsidR="003E3DE3" w:rsidRPr="00960AAB" w:rsidRDefault="003E3DE3" w:rsidP="0074161C">
      <w:pPr>
        <w:spacing w:line="360" w:lineRule="auto"/>
        <w:ind w:right="49"/>
        <w:jc w:val="both"/>
        <w:rPr>
          <w:rFonts w:ascii="Arial" w:eastAsia="Arial" w:hAnsi="Arial" w:cs="Arial"/>
          <w:sz w:val="22"/>
          <w:szCs w:val="22"/>
        </w:rPr>
      </w:pPr>
    </w:p>
    <w:p w14:paraId="7EEA4852" w14:textId="77455ECA"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usuario encargado de utilizar el software debe validar y aprobar el software. </w:t>
      </w:r>
    </w:p>
    <w:p w14:paraId="6E0BD90C" w14:textId="77777777" w:rsidR="003E3DE3" w:rsidRPr="00960AAB" w:rsidRDefault="003E3DE3" w:rsidP="0074161C">
      <w:pPr>
        <w:spacing w:line="360" w:lineRule="auto"/>
        <w:ind w:right="49"/>
        <w:jc w:val="both"/>
        <w:rPr>
          <w:rFonts w:ascii="Arial" w:eastAsia="Arial" w:hAnsi="Arial" w:cs="Arial"/>
          <w:sz w:val="22"/>
          <w:szCs w:val="22"/>
        </w:rPr>
      </w:pPr>
    </w:p>
    <w:p w14:paraId="7CE58039" w14:textId="63CDED0C"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La información de cada software instalado en la compañía tales como licencias, manuales y material original debe ser conservada e identificada por parte del proceso de Tecnología, con las medidas de seguridad de la información que requiera.</w:t>
      </w:r>
    </w:p>
    <w:p w14:paraId="153E1062" w14:textId="77777777" w:rsidR="008E75AB" w:rsidRPr="00960AAB" w:rsidRDefault="008E75AB" w:rsidP="0074161C">
      <w:pPr>
        <w:spacing w:line="360" w:lineRule="auto"/>
        <w:ind w:right="49"/>
        <w:jc w:val="both"/>
        <w:rPr>
          <w:rFonts w:ascii="Arial" w:eastAsia="Arial" w:hAnsi="Arial" w:cs="Arial"/>
          <w:sz w:val="22"/>
          <w:szCs w:val="22"/>
        </w:rPr>
      </w:pPr>
    </w:p>
    <w:p w14:paraId="0B751674" w14:textId="0179A758" w:rsidR="00CF437D" w:rsidRPr="00960AAB" w:rsidRDefault="00CF437D" w:rsidP="007B21D6">
      <w:pPr>
        <w:pStyle w:val="Ttulo1"/>
        <w:numPr>
          <w:ilvl w:val="0"/>
          <w:numId w:val="38"/>
        </w:numPr>
        <w:spacing w:before="360" w:after="80" w:line="240" w:lineRule="auto"/>
        <w:ind w:left="360"/>
        <w:rPr>
          <w:sz w:val="22"/>
          <w:szCs w:val="22"/>
        </w:rPr>
      </w:pPr>
      <w:bookmarkStart w:id="109" w:name="_Toc229491637"/>
      <w:r w:rsidRPr="00960AAB">
        <w:rPr>
          <w:sz w:val="22"/>
          <w:szCs w:val="22"/>
        </w:rPr>
        <w:t>SEGURIDAD DE LAS COMUNICACIONES</w:t>
      </w:r>
      <w:r w:rsidR="008E75AB" w:rsidRPr="00960AAB">
        <w:rPr>
          <w:sz w:val="22"/>
          <w:szCs w:val="22"/>
        </w:rPr>
        <w:t>.</w:t>
      </w:r>
      <w:bookmarkEnd w:id="109"/>
    </w:p>
    <w:p w14:paraId="2BF23EA2" w14:textId="77777777" w:rsidR="008E75AB" w:rsidRPr="00960AAB" w:rsidRDefault="008E75AB" w:rsidP="0074161C">
      <w:pPr>
        <w:pStyle w:val="Sinespaciado"/>
        <w:spacing w:line="360" w:lineRule="auto"/>
        <w:ind w:left="720"/>
        <w:jc w:val="both"/>
        <w:rPr>
          <w:rFonts w:ascii="Arial" w:hAnsi="Arial" w:cs="Arial"/>
          <w:b/>
          <w:bCs/>
          <w:sz w:val="22"/>
          <w:szCs w:val="22"/>
        </w:rPr>
      </w:pPr>
    </w:p>
    <w:p w14:paraId="25EB0A7A" w14:textId="0D7D36DD" w:rsidR="00CF437D" w:rsidRPr="00960AAB" w:rsidRDefault="008E75AB" w:rsidP="007B21D6">
      <w:pPr>
        <w:pStyle w:val="Ttulo2"/>
        <w:numPr>
          <w:ilvl w:val="1"/>
          <w:numId w:val="28"/>
        </w:numPr>
      </w:pPr>
      <w:bookmarkStart w:id="110" w:name="_Toc229491638"/>
      <w:r w:rsidRPr="00960AAB">
        <w:t>GESTIÓN DE SEGURIDAD DE REDES.</w:t>
      </w:r>
      <w:bookmarkEnd w:id="110"/>
    </w:p>
    <w:p w14:paraId="2002786F" w14:textId="77777777" w:rsidR="008E75AB" w:rsidRPr="00960AAB" w:rsidRDefault="008E75AB" w:rsidP="0074161C">
      <w:pPr>
        <w:pStyle w:val="Sinespaciado"/>
        <w:spacing w:line="360" w:lineRule="auto"/>
        <w:ind w:left="720"/>
        <w:jc w:val="both"/>
        <w:rPr>
          <w:rFonts w:ascii="Arial" w:hAnsi="Arial" w:cs="Arial"/>
          <w:b/>
          <w:bCs/>
          <w:sz w:val="22"/>
          <w:szCs w:val="22"/>
        </w:rPr>
      </w:pPr>
    </w:p>
    <w:p w14:paraId="44FDB5D9" w14:textId="6B380F52" w:rsidR="00CF437D" w:rsidRPr="00960AAB" w:rsidRDefault="0075145D" w:rsidP="002A3555">
      <w:pPr>
        <w:pStyle w:val="Ttulo3"/>
      </w:pPr>
      <w:bookmarkStart w:id="111" w:name="_Toc229491639"/>
      <w:r w:rsidRPr="00960AAB">
        <w:t>2</w:t>
      </w:r>
      <w:r w:rsidR="003314D7" w:rsidRPr="00960AAB">
        <w:t xml:space="preserve">3.1.1 </w:t>
      </w:r>
      <w:r w:rsidR="00CF437D" w:rsidRPr="00960AAB">
        <w:t>Control de redes</w:t>
      </w:r>
      <w:r w:rsidR="008E75AB" w:rsidRPr="00960AAB">
        <w:t>.</w:t>
      </w:r>
      <w:bookmarkEnd w:id="111"/>
    </w:p>
    <w:p w14:paraId="2C280746"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54362344" w14:textId="57928C95"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w:t>
      </w:r>
      <w:r w:rsidRPr="00960AAB">
        <w:rPr>
          <w:rFonts w:ascii="Arial" w:eastAsia="Arial" w:hAnsi="Arial" w:cs="Arial"/>
          <w:b/>
          <w:sz w:val="22"/>
          <w:szCs w:val="22"/>
        </w:rPr>
        <w:t xml:space="preserve"> GAMES AND BETTING S.A.S.</w:t>
      </w:r>
      <w:r w:rsidRPr="00960AAB">
        <w:rPr>
          <w:rFonts w:ascii="Arial" w:eastAsia="Arial" w:hAnsi="Arial" w:cs="Arial"/>
          <w:sz w:val="22"/>
          <w:szCs w:val="22"/>
        </w:rPr>
        <w:t xml:space="preserve"> debe definir los controles necesarios para proteger la información transportada a través de la red interna y a través de la red de conexión hacia terceros.</w:t>
      </w:r>
    </w:p>
    <w:p w14:paraId="56C19487"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3BF3D4F3" w14:textId="16ABC56D"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w:t>
      </w:r>
      <w:r w:rsidRPr="00960AAB">
        <w:rPr>
          <w:rFonts w:ascii="Arial" w:eastAsia="Arial" w:hAnsi="Arial" w:cs="Arial"/>
          <w:b/>
          <w:sz w:val="22"/>
          <w:szCs w:val="22"/>
        </w:rPr>
        <w:t xml:space="preserve"> GAMES AND BETTING S.A.S.</w:t>
      </w:r>
      <w:r w:rsidRPr="00960AAB">
        <w:rPr>
          <w:rFonts w:ascii="Arial" w:eastAsia="Arial" w:hAnsi="Arial" w:cs="Arial"/>
          <w:sz w:val="22"/>
          <w:szCs w:val="22"/>
        </w:rPr>
        <w:t xml:space="preserve"> debe establecer controles lógicos para el acceso a los diferentes recursos informáticos, con el fin de garantizar el buen uso de </w:t>
      </w:r>
      <w:proofErr w:type="gramStart"/>
      <w:r w:rsidRPr="00960AAB">
        <w:rPr>
          <w:rFonts w:ascii="Arial" w:eastAsia="Arial" w:hAnsi="Arial" w:cs="Arial"/>
          <w:sz w:val="22"/>
          <w:szCs w:val="22"/>
        </w:rPr>
        <w:t>los mismos</w:t>
      </w:r>
      <w:proofErr w:type="gramEnd"/>
      <w:r w:rsidRPr="00960AAB">
        <w:rPr>
          <w:rFonts w:ascii="Arial" w:eastAsia="Arial" w:hAnsi="Arial" w:cs="Arial"/>
          <w:sz w:val="22"/>
          <w:szCs w:val="22"/>
        </w:rPr>
        <w:t xml:space="preserve"> y mantener los niveles de seguridad establecidos.</w:t>
      </w:r>
    </w:p>
    <w:p w14:paraId="5568F0E2"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b/>
          <w:sz w:val="22"/>
          <w:szCs w:val="22"/>
        </w:rPr>
      </w:pPr>
    </w:p>
    <w:p w14:paraId="143D41AD" w14:textId="5B6BE625"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b/>
          <w:sz w:val="22"/>
          <w:szCs w:val="22"/>
        </w:rPr>
        <w:t>GAMES AND BETTING S.A.S.</w:t>
      </w:r>
      <w:r w:rsidRPr="00960AAB">
        <w:rPr>
          <w:rFonts w:ascii="Arial" w:eastAsia="Arial" w:hAnsi="Arial" w:cs="Arial"/>
          <w:sz w:val="22"/>
          <w:szCs w:val="22"/>
        </w:rPr>
        <w:t xml:space="preserve"> proporciona a los colaboradores todos los recursos tecnológicos de conectividad necesarios, para que puedan desempeñar las funciones para las cuales fueron contratados, por tal motivo no se permite conectar a las estaciones de trabajo o a los puntos de acceso, elementos de red (tales como switches, enrutadores, módems, etc.) que no sean autorizados por el proceso de Tecnología.</w:t>
      </w:r>
    </w:p>
    <w:p w14:paraId="02C27BE8"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0D0D43B2" w14:textId="35EDE6F8"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Las comunicaciones estarán cifradas con una clave de 2048 bits o superior, en especial aquella que contenga datos personales tales como la cuenta de usuario y transacciones tales como la cuenta de juego.</w:t>
      </w:r>
    </w:p>
    <w:p w14:paraId="0DC9F8AD"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50EABFD5" w14:textId="7A183584"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GAMES AND BETTING S.A.S., implementará en sus sitios web un certificado de cifrado emitido por una entidad de certificación reconocida por los navegadores más comunes.</w:t>
      </w:r>
    </w:p>
    <w:p w14:paraId="2DFFBDA2"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58CE22BF" w14:textId="1855C8A9"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Para el caso de la vigencia del contrato actual, el certificado es emitido por </w:t>
      </w:r>
      <w:proofErr w:type="spellStart"/>
      <w:r w:rsidRPr="00960AAB">
        <w:rPr>
          <w:rFonts w:ascii="Arial" w:eastAsia="Arial" w:hAnsi="Arial" w:cs="Arial"/>
          <w:sz w:val="22"/>
          <w:szCs w:val="22"/>
        </w:rPr>
        <w:t>DigiCert</w:t>
      </w:r>
      <w:proofErr w:type="spellEnd"/>
      <w:r w:rsidRPr="00960AAB">
        <w:rPr>
          <w:rFonts w:ascii="Arial" w:eastAsia="Arial" w:hAnsi="Arial" w:cs="Arial"/>
          <w:sz w:val="22"/>
          <w:szCs w:val="22"/>
        </w:rPr>
        <w:t xml:space="preserve"> Inc.</w:t>
      </w:r>
    </w:p>
    <w:p w14:paraId="7717E774" w14:textId="77777777" w:rsidR="00CF437D" w:rsidRPr="00960AAB" w:rsidRDefault="00CF437D" w:rsidP="0074161C">
      <w:pPr>
        <w:pBdr>
          <w:top w:val="nil"/>
          <w:left w:val="nil"/>
          <w:bottom w:val="nil"/>
          <w:right w:val="nil"/>
          <w:between w:val="nil"/>
        </w:pBdr>
        <w:spacing w:line="360" w:lineRule="auto"/>
        <w:ind w:left="360" w:right="49"/>
        <w:jc w:val="center"/>
        <w:rPr>
          <w:rFonts w:ascii="Arial" w:eastAsia="Arial" w:hAnsi="Arial" w:cs="Arial"/>
          <w:sz w:val="22"/>
          <w:szCs w:val="22"/>
        </w:rPr>
      </w:pPr>
      <w:r w:rsidRPr="00960AAB">
        <w:rPr>
          <w:rFonts w:ascii="Arial" w:eastAsia="Arial" w:hAnsi="Arial" w:cs="Arial"/>
          <w:noProof/>
          <w:sz w:val="22"/>
          <w:szCs w:val="22"/>
        </w:rPr>
        <w:lastRenderedPageBreak/>
        <w:drawing>
          <wp:inline distT="0" distB="0" distL="0" distR="0" wp14:anchorId="24C08BBA" wp14:editId="09BD1F89">
            <wp:extent cx="2547785" cy="302639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547785" cy="3026390"/>
                    </a:xfrm>
                    <a:prstGeom prst="rect">
                      <a:avLst/>
                    </a:prstGeom>
                    <a:ln/>
                  </pic:spPr>
                </pic:pic>
              </a:graphicData>
            </a:graphic>
          </wp:inline>
        </w:drawing>
      </w:r>
    </w:p>
    <w:p w14:paraId="2367BCD8" w14:textId="77777777" w:rsidR="003E3DE3" w:rsidRPr="00960AAB" w:rsidRDefault="003E3DE3" w:rsidP="0074161C">
      <w:pPr>
        <w:pBdr>
          <w:top w:val="nil"/>
          <w:left w:val="nil"/>
          <w:bottom w:val="nil"/>
          <w:right w:val="nil"/>
          <w:between w:val="nil"/>
        </w:pBdr>
        <w:spacing w:line="360" w:lineRule="auto"/>
        <w:ind w:right="49"/>
        <w:jc w:val="both"/>
        <w:rPr>
          <w:rFonts w:ascii="Arial" w:eastAsia="Arial" w:hAnsi="Arial" w:cs="Arial"/>
          <w:sz w:val="22"/>
          <w:szCs w:val="22"/>
        </w:rPr>
      </w:pPr>
    </w:p>
    <w:p w14:paraId="6B1746D2" w14:textId="7070688C"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realizar revisiones periódicas de las configuraciones de cortafuegos e implementación de certificados.</w:t>
      </w:r>
    </w:p>
    <w:p w14:paraId="5A938772" w14:textId="77777777" w:rsidR="003E3DE3" w:rsidRPr="00960AAB" w:rsidRDefault="003E3DE3" w:rsidP="0074161C">
      <w:pPr>
        <w:pBdr>
          <w:top w:val="nil"/>
          <w:left w:val="nil"/>
          <w:bottom w:val="nil"/>
          <w:right w:val="nil"/>
          <w:between w:val="nil"/>
        </w:pBdr>
        <w:spacing w:line="360" w:lineRule="auto"/>
        <w:ind w:left="360" w:right="49"/>
        <w:jc w:val="both"/>
        <w:rPr>
          <w:rFonts w:ascii="Arial" w:eastAsia="Arial" w:hAnsi="Arial" w:cs="Arial"/>
          <w:sz w:val="22"/>
          <w:szCs w:val="22"/>
        </w:rPr>
      </w:pPr>
    </w:p>
    <w:p w14:paraId="7704E5E4" w14:textId="77047161" w:rsidR="00CF437D" w:rsidRPr="00960AAB" w:rsidRDefault="0075145D" w:rsidP="0075145D">
      <w:pPr>
        <w:pStyle w:val="Ttulo3"/>
      </w:pPr>
      <w:bookmarkStart w:id="112" w:name="_Toc229491640"/>
      <w:r w:rsidRPr="00960AAB">
        <w:t>2</w:t>
      </w:r>
      <w:r w:rsidR="003314D7" w:rsidRPr="00960AAB">
        <w:t>3</w:t>
      </w:r>
      <w:r w:rsidRPr="00960AAB">
        <w:t xml:space="preserve">.1.2 </w:t>
      </w:r>
      <w:r w:rsidR="00CF437D" w:rsidRPr="00960AAB">
        <w:t>Separación de las redes</w:t>
      </w:r>
      <w:r w:rsidR="008E75AB" w:rsidRPr="00960AAB">
        <w:t>.</w:t>
      </w:r>
      <w:bookmarkEnd w:id="112"/>
    </w:p>
    <w:p w14:paraId="556B2F83"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11F4428F" w14:textId="5DC47938"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El proceso de Tecnología de </w:t>
      </w:r>
      <w:r w:rsidRPr="00960AAB">
        <w:rPr>
          <w:rFonts w:ascii="Arial" w:eastAsia="Arial" w:hAnsi="Arial" w:cs="Arial"/>
          <w:b/>
          <w:color w:val="000000"/>
          <w:sz w:val="22"/>
          <w:szCs w:val="22"/>
        </w:rPr>
        <w:t>GAMES AND BETTING S.A.S.</w:t>
      </w:r>
      <w:r w:rsidRPr="00960AAB">
        <w:rPr>
          <w:rFonts w:ascii="Arial" w:eastAsia="Arial" w:hAnsi="Arial" w:cs="Arial"/>
          <w:color w:val="000000"/>
          <w:sz w:val="22"/>
          <w:szCs w:val="22"/>
        </w:rPr>
        <w:t xml:space="preserve"> debe definir un esquema de segregación de redes con el fin de controlar el acceso a los diferentes segmentos de red (niveles de confianza, dominio público, escritorios, servidor, funciones, etc.).</w:t>
      </w:r>
    </w:p>
    <w:p w14:paraId="0B602B23"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1F07C7FE" w14:textId="490D9820" w:rsidR="003E3DE3" w:rsidRPr="00960AAB" w:rsidRDefault="00CF437D" w:rsidP="0075145D">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El tráfico entre los segmentos de red debe estar controlado de forma que controle entrada de usuarios, control de salida de información (Dirección IP, puertos).</w:t>
      </w:r>
    </w:p>
    <w:p w14:paraId="2FE68228" w14:textId="77777777" w:rsidR="0075145D" w:rsidRPr="00960AAB" w:rsidRDefault="0075145D" w:rsidP="0075145D">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1488EFFA" w14:textId="0C05B59F" w:rsidR="00CF437D" w:rsidRPr="00960AAB" w:rsidRDefault="008E75AB" w:rsidP="007B21D6">
      <w:pPr>
        <w:pStyle w:val="Ttulo1"/>
        <w:numPr>
          <w:ilvl w:val="0"/>
          <w:numId w:val="38"/>
        </w:numPr>
        <w:spacing w:before="360" w:after="80" w:line="240" w:lineRule="auto"/>
        <w:ind w:left="360"/>
        <w:rPr>
          <w:sz w:val="22"/>
          <w:szCs w:val="22"/>
        </w:rPr>
      </w:pPr>
      <w:bookmarkStart w:id="113" w:name="_Toc229491641"/>
      <w:r w:rsidRPr="00960AAB">
        <w:rPr>
          <w:sz w:val="22"/>
          <w:szCs w:val="22"/>
        </w:rPr>
        <w:t>POLÍTICAS Y PROCEDIMIENTOS DE INTERCAMBIO DE INFORMACIÓN.</w:t>
      </w:r>
      <w:bookmarkEnd w:id="113"/>
    </w:p>
    <w:p w14:paraId="19537045" w14:textId="77777777" w:rsidR="003E3DE3" w:rsidRPr="00960AAB" w:rsidRDefault="003E3DE3" w:rsidP="0074161C">
      <w:pPr>
        <w:spacing w:line="360" w:lineRule="auto"/>
        <w:ind w:right="49"/>
        <w:jc w:val="both"/>
        <w:rPr>
          <w:rFonts w:ascii="Arial" w:eastAsia="Arial" w:hAnsi="Arial" w:cs="Arial"/>
          <w:b/>
          <w:sz w:val="22"/>
          <w:szCs w:val="22"/>
        </w:rPr>
      </w:pPr>
    </w:p>
    <w:p w14:paraId="646B0397" w14:textId="08900D1B"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b/>
          <w:sz w:val="22"/>
          <w:szCs w:val="22"/>
        </w:rPr>
        <w:t xml:space="preserve">GAMES AND BETTING S.A.S. </w:t>
      </w:r>
      <w:r w:rsidRPr="00960AAB">
        <w:rPr>
          <w:rFonts w:ascii="Arial" w:eastAsia="Arial" w:hAnsi="Arial" w:cs="Arial"/>
          <w:sz w:val="22"/>
          <w:szCs w:val="22"/>
        </w:rPr>
        <w:t xml:space="preserve">establece el correo electrónico corporativo, así como las aplicaciones de transferencia de datos y protocolos Web tales como, correo electrónico corporativo, aplicación alojada en la nube de transferencia, gestión en línea, publicación, consolidación de información y documentación en la nube corporativa, el uso de los equipos y herramientas para transporte y transmisión de información lo define </w:t>
      </w:r>
      <w:r w:rsidRPr="00960AAB">
        <w:rPr>
          <w:rFonts w:ascii="Arial" w:eastAsia="Arial" w:hAnsi="Arial" w:cs="Arial"/>
          <w:sz w:val="22"/>
          <w:szCs w:val="22"/>
        </w:rPr>
        <w:lastRenderedPageBreak/>
        <w:t>el proceso de Tecnología y sistemas integrados de gestión, teniendo en cuenta siempre los niveles de seguridad definidos en este documento.</w:t>
      </w:r>
    </w:p>
    <w:p w14:paraId="6C34A0E3" w14:textId="77777777" w:rsidR="003E3DE3" w:rsidRPr="00960AAB" w:rsidRDefault="003E3DE3" w:rsidP="0074161C">
      <w:pPr>
        <w:spacing w:line="360" w:lineRule="auto"/>
        <w:ind w:right="49"/>
        <w:jc w:val="both"/>
        <w:rPr>
          <w:rFonts w:ascii="Arial" w:eastAsia="Arial" w:hAnsi="Arial" w:cs="Arial"/>
          <w:sz w:val="22"/>
          <w:szCs w:val="22"/>
        </w:rPr>
      </w:pPr>
    </w:p>
    <w:p w14:paraId="7875936A" w14:textId="3106C808"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Los controles de acceso a estos equipos, herramientas, aplicaciones los define el proceso de Tecnología y deben ser comunicados y capacitados a todos los colaboradores.</w:t>
      </w:r>
    </w:p>
    <w:p w14:paraId="2344DCE4" w14:textId="77777777" w:rsidR="003E3DE3" w:rsidRPr="00960AAB" w:rsidRDefault="003E3DE3" w:rsidP="0074161C">
      <w:pPr>
        <w:spacing w:line="360" w:lineRule="auto"/>
        <w:ind w:right="49"/>
        <w:jc w:val="both"/>
        <w:rPr>
          <w:rFonts w:ascii="Arial" w:eastAsia="Arial" w:hAnsi="Arial" w:cs="Arial"/>
          <w:b/>
          <w:sz w:val="22"/>
          <w:szCs w:val="22"/>
        </w:rPr>
      </w:pPr>
    </w:p>
    <w:p w14:paraId="51A5485C" w14:textId="3A0D1755" w:rsidR="00CF437D" w:rsidRPr="00960AAB" w:rsidRDefault="00CF437D" w:rsidP="0074161C">
      <w:pPr>
        <w:spacing w:line="360" w:lineRule="auto"/>
        <w:ind w:right="49"/>
        <w:jc w:val="both"/>
        <w:rPr>
          <w:rFonts w:ascii="Arial" w:eastAsia="Arial" w:hAnsi="Arial" w:cs="Arial"/>
          <w:b/>
          <w:sz w:val="22"/>
          <w:szCs w:val="22"/>
        </w:rPr>
      </w:pPr>
      <w:r w:rsidRPr="00960AAB">
        <w:rPr>
          <w:rFonts w:ascii="Arial" w:eastAsia="Arial" w:hAnsi="Arial" w:cs="Arial"/>
          <w:b/>
          <w:sz w:val="22"/>
          <w:szCs w:val="22"/>
        </w:rPr>
        <w:t>La información transmitida por medio de la herramienta ZIP o RAR la cual define el proceso de Tecnología, debe ser controlada por medio de cifrado, la comunicación entre los procesos debe realizarse por medio de documentos adjuntos y comunicaciones escritas adicionales.</w:t>
      </w:r>
    </w:p>
    <w:p w14:paraId="1D3C30BE" w14:textId="77777777" w:rsidR="003E3DE3" w:rsidRPr="00960AAB" w:rsidRDefault="003E3DE3" w:rsidP="0074161C">
      <w:pPr>
        <w:spacing w:line="360" w:lineRule="auto"/>
        <w:ind w:right="49"/>
        <w:jc w:val="both"/>
        <w:rPr>
          <w:rFonts w:ascii="Arial" w:eastAsia="Arial" w:hAnsi="Arial" w:cs="Arial"/>
          <w:sz w:val="22"/>
          <w:szCs w:val="22"/>
        </w:rPr>
      </w:pPr>
    </w:p>
    <w:p w14:paraId="4CD5DF31" w14:textId="23DAD578"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Ciberseguridad junto con el proceso de Tecnología debe asegurar la capacitación periódica, la verificación al cumplimiento de esta política y demás documentación relacionada, así como la concientización de los colaboradores.</w:t>
      </w:r>
    </w:p>
    <w:p w14:paraId="4934CD56" w14:textId="77777777" w:rsidR="003E3DE3" w:rsidRPr="00960AAB" w:rsidRDefault="003E3DE3" w:rsidP="0074161C">
      <w:pPr>
        <w:spacing w:line="360" w:lineRule="auto"/>
        <w:ind w:right="49"/>
        <w:jc w:val="both"/>
        <w:rPr>
          <w:rFonts w:ascii="Arial" w:eastAsia="Arial" w:hAnsi="Arial" w:cs="Arial"/>
          <w:sz w:val="22"/>
          <w:szCs w:val="22"/>
        </w:rPr>
      </w:pPr>
    </w:p>
    <w:p w14:paraId="43E0389C" w14:textId="29269BD4"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Todos los colaboradores tienen la responsabilidad de salvaguardar la información, mantener la confidencialidad e integridad de estos, el incumplimiento acarreará sanciones hasta terminación del acuerdo contractual.</w:t>
      </w:r>
    </w:p>
    <w:p w14:paraId="2E037847" w14:textId="77777777" w:rsidR="003E3DE3" w:rsidRPr="00960AAB" w:rsidRDefault="003E3DE3" w:rsidP="0074161C">
      <w:pPr>
        <w:pStyle w:val="Sinespaciado"/>
        <w:spacing w:line="360" w:lineRule="auto"/>
        <w:rPr>
          <w:rFonts w:ascii="Arial" w:hAnsi="Arial" w:cs="Arial"/>
          <w:sz w:val="22"/>
          <w:szCs w:val="22"/>
        </w:rPr>
      </w:pPr>
    </w:p>
    <w:p w14:paraId="0BE8A266" w14:textId="6F14C714" w:rsidR="00CF437D" w:rsidRPr="00960AAB" w:rsidRDefault="000276DA" w:rsidP="007B21D6">
      <w:pPr>
        <w:pStyle w:val="Ttulo1"/>
        <w:numPr>
          <w:ilvl w:val="0"/>
          <w:numId w:val="38"/>
        </w:numPr>
        <w:spacing w:before="360" w:after="80" w:line="240" w:lineRule="auto"/>
        <w:ind w:left="360"/>
        <w:rPr>
          <w:sz w:val="22"/>
          <w:szCs w:val="22"/>
        </w:rPr>
      </w:pPr>
      <w:bookmarkStart w:id="114" w:name="_heading=h.1v1yuxt" w:colFirst="0" w:colLast="0"/>
      <w:bookmarkStart w:id="115" w:name="_Toc229491642"/>
      <w:bookmarkEnd w:id="114"/>
      <w:r w:rsidRPr="00960AAB">
        <w:rPr>
          <w:sz w:val="22"/>
          <w:szCs w:val="22"/>
        </w:rPr>
        <w:t>ACUERDOS DE CONFIDENCIALIDAD O DE NO DIVULGACIÓN.</w:t>
      </w:r>
      <w:bookmarkEnd w:id="115"/>
    </w:p>
    <w:p w14:paraId="40D96F99" w14:textId="77777777" w:rsidR="003E3DE3" w:rsidRPr="00960AAB" w:rsidRDefault="003E3DE3" w:rsidP="0074161C">
      <w:pPr>
        <w:spacing w:line="360" w:lineRule="auto"/>
        <w:ind w:right="49"/>
        <w:jc w:val="both"/>
        <w:rPr>
          <w:rFonts w:ascii="Arial" w:eastAsia="Arial" w:hAnsi="Arial" w:cs="Arial"/>
          <w:sz w:val="22"/>
          <w:szCs w:val="22"/>
        </w:rPr>
      </w:pPr>
    </w:p>
    <w:p w14:paraId="76AAE1D7" w14:textId="0A858F5C"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Todo colaborador de la compañía, tercero y proveedor debe firmar la </w:t>
      </w:r>
      <w:r w:rsidRPr="00960AAB">
        <w:rPr>
          <w:rFonts w:ascii="Arial" w:eastAsia="Arial" w:hAnsi="Arial" w:cs="Arial"/>
          <w:b/>
          <w:sz w:val="22"/>
          <w:szCs w:val="22"/>
        </w:rPr>
        <w:t>POLÍTICA DE CONFIDENCIALIDAD Y USO INDEBIDO DE LA INFORMACIÓN</w:t>
      </w:r>
      <w:r w:rsidRPr="00960AAB">
        <w:rPr>
          <w:rFonts w:ascii="Arial" w:eastAsia="Arial" w:hAnsi="Arial" w:cs="Arial"/>
          <w:sz w:val="22"/>
          <w:szCs w:val="22"/>
        </w:rPr>
        <w:t>, estos deben ser revisados periódicamente teniendo en cuenta los cambios de la organización y sus procesos.</w:t>
      </w:r>
    </w:p>
    <w:p w14:paraId="09AA8EE7" w14:textId="77777777" w:rsidR="003E3DE3" w:rsidRPr="00960AAB" w:rsidRDefault="003E3DE3" w:rsidP="0074161C">
      <w:pPr>
        <w:spacing w:line="360" w:lineRule="auto"/>
        <w:ind w:right="49"/>
        <w:jc w:val="both"/>
        <w:rPr>
          <w:rFonts w:ascii="Arial" w:eastAsia="Arial" w:hAnsi="Arial" w:cs="Arial"/>
          <w:sz w:val="22"/>
          <w:szCs w:val="22"/>
        </w:rPr>
      </w:pPr>
    </w:p>
    <w:p w14:paraId="14A6FD8E" w14:textId="709B1CBE"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incumplimiento y las sanciones correspondientes se encuentran definidos dentro de cada tipo de contrato. </w:t>
      </w:r>
    </w:p>
    <w:p w14:paraId="731DB5DD" w14:textId="77777777" w:rsidR="003E3DE3" w:rsidRPr="00960AAB" w:rsidRDefault="003E3DE3" w:rsidP="0074161C">
      <w:pPr>
        <w:spacing w:line="360" w:lineRule="auto"/>
        <w:ind w:right="49"/>
        <w:jc w:val="both"/>
        <w:rPr>
          <w:rFonts w:ascii="Arial" w:eastAsia="Arial" w:hAnsi="Arial" w:cs="Arial"/>
          <w:sz w:val="22"/>
          <w:szCs w:val="22"/>
        </w:rPr>
      </w:pPr>
    </w:p>
    <w:p w14:paraId="2D71255E" w14:textId="52B7E6CB" w:rsidR="003E3DE3" w:rsidRPr="00960AAB" w:rsidRDefault="00CF437D" w:rsidP="0075145D">
      <w:pPr>
        <w:spacing w:line="360" w:lineRule="auto"/>
        <w:ind w:right="49"/>
        <w:jc w:val="both"/>
        <w:rPr>
          <w:rFonts w:ascii="Arial" w:eastAsia="Arial" w:hAnsi="Arial" w:cs="Arial"/>
          <w:sz w:val="22"/>
          <w:szCs w:val="22"/>
        </w:rPr>
      </w:pPr>
      <w:r w:rsidRPr="00960AAB">
        <w:rPr>
          <w:rFonts w:ascii="Arial" w:eastAsia="Arial" w:hAnsi="Arial" w:cs="Arial"/>
          <w:sz w:val="22"/>
          <w:szCs w:val="22"/>
        </w:rPr>
        <w:t>Los tipos de contratos de GAMES AND BETTING S.A.S</w:t>
      </w:r>
      <w:r w:rsidRPr="00960AAB">
        <w:rPr>
          <w:rFonts w:ascii="Arial" w:eastAsia="Arial" w:hAnsi="Arial" w:cs="Arial"/>
          <w:b/>
          <w:sz w:val="22"/>
          <w:szCs w:val="22"/>
        </w:rPr>
        <w:t xml:space="preserve">. </w:t>
      </w:r>
      <w:r w:rsidRPr="00960AAB">
        <w:rPr>
          <w:rFonts w:ascii="Arial" w:eastAsia="Arial" w:hAnsi="Arial" w:cs="Arial"/>
          <w:sz w:val="22"/>
          <w:szCs w:val="22"/>
        </w:rPr>
        <w:t>son: con colaboradores, con proveedores y terceros.</w:t>
      </w:r>
      <w:bookmarkStart w:id="116" w:name="_heading=h.4f1mdlm" w:colFirst="0" w:colLast="0"/>
      <w:bookmarkEnd w:id="116"/>
    </w:p>
    <w:p w14:paraId="436349AE" w14:textId="577ED4EF" w:rsidR="003E3DE3" w:rsidRPr="00960AAB" w:rsidRDefault="000276DA" w:rsidP="007B21D6">
      <w:pPr>
        <w:pStyle w:val="Ttulo1"/>
        <w:numPr>
          <w:ilvl w:val="0"/>
          <w:numId w:val="38"/>
        </w:numPr>
        <w:spacing w:before="360" w:after="80" w:line="240" w:lineRule="auto"/>
        <w:ind w:left="360"/>
        <w:rPr>
          <w:sz w:val="22"/>
          <w:szCs w:val="22"/>
        </w:rPr>
      </w:pPr>
      <w:bookmarkStart w:id="117" w:name="_Toc229491643"/>
      <w:r w:rsidRPr="00960AAB">
        <w:rPr>
          <w:sz w:val="22"/>
          <w:szCs w:val="22"/>
        </w:rPr>
        <w:t>SEGURIDAD EN LOS PROCESOS DE DESARROLLO Y DE SOPORTE.</w:t>
      </w:r>
      <w:bookmarkStart w:id="118" w:name="_heading=h.2u6wntf" w:colFirst="0" w:colLast="0"/>
      <w:bookmarkEnd w:id="117"/>
      <w:bookmarkEnd w:id="118"/>
    </w:p>
    <w:p w14:paraId="34E68FEA" w14:textId="77777777" w:rsidR="0075145D" w:rsidRPr="00960AAB" w:rsidRDefault="0075145D" w:rsidP="0075145D">
      <w:pPr>
        <w:rPr>
          <w:rFonts w:ascii="Arial" w:hAnsi="Arial" w:cs="Arial"/>
          <w:sz w:val="22"/>
          <w:szCs w:val="22"/>
          <w:lang w:eastAsia="es-CO"/>
        </w:rPr>
      </w:pPr>
    </w:p>
    <w:p w14:paraId="6A439E56" w14:textId="7A7C0E6A" w:rsidR="00CF437D" w:rsidRPr="00960AAB" w:rsidRDefault="000276DA" w:rsidP="007B21D6">
      <w:pPr>
        <w:pStyle w:val="Ttulo2"/>
        <w:numPr>
          <w:ilvl w:val="1"/>
          <w:numId w:val="29"/>
        </w:numPr>
      </w:pPr>
      <w:bookmarkStart w:id="119" w:name="_Toc229491644"/>
      <w:r w:rsidRPr="00960AAB">
        <w:t>POLÍTICA DE DESARROLLO SEGURO.</w:t>
      </w:r>
      <w:bookmarkEnd w:id="119"/>
    </w:p>
    <w:p w14:paraId="5C120E6D" w14:textId="77777777" w:rsidR="003E3DE3" w:rsidRPr="00960AAB" w:rsidRDefault="003E3DE3" w:rsidP="0074161C">
      <w:pPr>
        <w:spacing w:line="360" w:lineRule="auto"/>
        <w:ind w:right="49"/>
        <w:jc w:val="both"/>
        <w:rPr>
          <w:rFonts w:ascii="Arial" w:eastAsia="Arial" w:hAnsi="Arial" w:cs="Arial"/>
          <w:sz w:val="22"/>
          <w:szCs w:val="22"/>
        </w:rPr>
      </w:pPr>
    </w:p>
    <w:p w14:paraId="3F1E37FD" w14:textId="4A70950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lastRenderedPageBreak/>
        <w:t xml:space="preserve">El proceso de Tecnología define las </w:t>
      </w:r>
      <w:sdt>
        <w:sdtPr>
          <w:rPr>
            <w:rFonts w:ascii="Arial" w:hAnsi="Arial" w:cs="Arial"/>
            <w:sz w:val="22"/>
            <w:szCs w:val="22"/>
          </w:rPr>
          <w:tag w:val="goog_rdk_0"/>
          <w:id w:val="-1521924063"/>
        </w:sdtPr>
        <w:sdtEndPr/>
        <w:sdtContent/>
      </w:sdt>
      <w:r w:rsidRPr="00960AAB">
        <w:rPr>
          <w:rFonts w:ascii="Arial" w:eastAsia="Arial" w:hAnsi="Arial" w:cs="Arial"/>
          <w:sz w:val="22"/>
          <w:szCs w:val="22"/>
        </w:rPr>
        <w:t>políticas de adquisición de software y de sistemas en GAMES AND BETTING S.A.S.</w:t>
      </w:r>
    </w:p>
    <w:p w14:paraId="5968948A" w14:textId="77777777" w:rsidR="003E3DE3" w:rsidRPr="00960AAB" w:rsidRDefault="003E3DE3" w:rsidP="0074161C">
      <w:pPr>
        <w:spacing w:line="360" w:lineRule="auto"/>
        <w:ind w:right="49"/>
        <w:jc w:val="both"/>
        <w:rPr>
          <w:rFonts w:ascii="Arial" w:eastAsia="Arial" w:hAnsi="Arial" w:cs="Arial"/>
          <w:sz w:val="22"/>
          <w:szCs w:val="22"/>
        </w:rPr>
      </w:pPr>
    </w:p>
    <w:p w14:paraId="0556AA39" w14:textId="3BC0401E"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Los sistemas de información actuales utilizados por GAMES AND BETTING S.A.S</w:t>
      </w:r>
      <w:r w:rsidRPr="00960AAB">
        <w:rPr>
          <w:rFonts w:ascii="Arial" w:eastAsia="Arial" w:hAnsi="Arial" w:cs="Arial"/>
          <w:b/>
          <w:sz w:val="22"/>
          <w:szCs w:val="22"/>
        </w:rPr>
        <w:t xml:space="preserve">. </w:t>
      </w:r>
      <w:r w:rsidRPr="00960AAB">
        <w:rPr>
          <w:rFonts w:ascii="Arial" w:eastAsia="Arial" w:hAnsi="Arial" w:cs="Arial"/>
          <w:sz w:val="22"/>
          <w:szCs w:val="22"/>
        </w:rPr>
        <w:t>son provistos por un tercero, en cuyo caso, cualquier cambio o modificación a los sistemas se notifican con la previa aprobación de la Presidencia.</w:t>
      </w:r>
    </w:p>
    <w:p w14:paraId="4EFB835D" w14:textId="77777777" w:rsidR="000276DA" w:rsidRPr="00960AAB" w:rsidRDefault="000276DA" w:rsidP="0074161C">
      <w:pPr>
        <w:spacing w:line="360" w:lineRule="auto"/>
        <w:rPr>
          <w:rFonts w:ascii="Arial" w:hAnsi="Arial" w:cs="Arial"/>
          <w:sz w:val="22"/>
          <w:szCs w:val="22"/>
          <w:lang w:eastAsia="es-CO"/>
        </w:rPr>
      </w:pPr>
    </w:p>
    <w:p w14:paraId="6F1DEF55" w14:textId="7B685153" w:rsidR="003E3DE3" w:rsidRPr="00960AAB" w:rsidRDefault="000276DA" w:rsidP="007B21D6">
      <w:pPr>
        <w:pStyle w:val="Ttulo1"/>
        <w:numPr>
          <w:ilvl w:val="0"/>
          <w:numId w:val="38"/>
        </w:numPr>
        <w:spacing w:before="360" w:after="80" w:line="240" w:lineRule="auto"/>
        <w:ind w:left="360"/>
        <w:rPr>
          <w:sz w:val="22"/>
          <w:szCs w:val="22"/>
        </w:rPr>
      </w:pPr>
      <w:bookmarkStart w:id="120" w:name="_Toc229491645"/>
      <w:r w:rsidRPr="00960AAB">
        <w:rPr>
          <w:sz w:val="22"/>
          <w:szCs w:val="22"/>
        </w:rPr>
        <w:t>RELACIÓN CON LOS PROVEEDORES.</w:t>
      </w:r>
      <w:bookmarkStart w:id="121" w:name="_heading=h.19c6y18" w:colFirst="0" w:colLast="0"/>
      <w:bookmarkEnd w:id="120"/>
      <w:bookmarkEnd w:id="121"/>
    </w:p>
    <w:p w14:paraId="12CC30E0" w14:textId="77777777" w:rsidR="0075145D" w:rsidRPr="00960AAB" w:rsidRDefault="0075145D" w:rsidP="0075145D">
      <w:pPr>
        <w:rPr>
          <w:rFonts w:ascii="Arial" w:hAnsi="Arial" w:cs="Arial"/>
          <w:sz w:val="22"/>
          <w:szCs w:val="22"/>
          <w:lang w:eastAsia="es-CO"/>
        </w:rPr>
      </w:pPr>
    </w:p>
    <w:p w14:paraId="1BA6BB96" w14:textId="4EE88264" w:rsidR="00CF437D" w:rsidRPr="00960AAB" w:rsidRDefault="000276DA" w:rsidP="007B21D6">
      <w:pPr>
        <w:pStyle w:val="Ttulo2"/>
        <w:numPr>
          <w:ilvl w:val="1"/>
          <w:numId w:val="30"/>
        </w:numPr>
      </w:pPr>
      <w:bookmarkStart w:id="122" w:name="_Toc229491646"/>
      <w:r w:rsidRPr="00960AAB">
        <w:t>SEGURIDAD DE LA INFORMACIÓN EN LAS RELACIONES CON LOS PROVEEDORES.</w:t>
      </w:r>
      <w:bookmarkEnd w:id="122"/>
    </w:p>
    <w:p w14:paraId="66771DCA" w14:textId="77777777" w:rsidR="00CF437D" w:rsidRPr="00960AAB" w:rsidRDefault="00CF437D" w:rsidP="0074161C">
      <w:pPr>
        <w:pBdr>
          <w:top w:val="nil"/>
          <w:left w:val="nil"/>
          <w:bottom w:val="nil"/>
          <w:right w:val="nil"/>
          <w:between w:val="nil"/>
        </w:pBdr>
        <w:spacing w:line="360" w:lineRule="auto"/>
        <w:ind w:left="720" w:right="49"/>
        <w:jc w:val="both"/>
        <w:rPr>
          <w:rFonts w:ascii="Arial" w:eastAsia="Arial" w:hAnsi="Arial" w:cs="Arial"/>
          <w:b/>
          <w:bCs/>
          <w:color w:val="000000"/>
          <w:sz w:val="22"/>
          <w:szCs w:val="22"/>
        </w:rPr>
      </w:pPr>
    </w:p>
    <w:p w14:paraId="02BEC659" w14:textId="3382C8CD" w:rsidR="00CF437D" w:rsidRPr="00960AAB" w:rsidRDefault="0075145D" w:rsidP="0075145D">
      <w:pPr>
        <w:pStyle w:val="Ttulo3"/>
      </w:pPr>
      <w:bookmarkStart w:id="123" w:name="_heading=h.3tbugp1" w:colFirst="0" w:colLast="0"/>
      <w:bookmarkStart w:id="124" w:name="_Toc229491647"/>
      <w:bookmarkEnd w:id="123"/>
      <w:r w:rsidRPr="00960AAB">
        <w:t>2</w:t>
      </w:r>
      <w:r w:rsidR="003314D7" w:rsidRPr="00960AAB">
        <w:t>7</w:t>
      </w:r>
      <w:r w:rsidRPr="00960AAB">
        <w:t xml:space="preserve">.1.1 </w:t>
      </w:r>
      <w:r w:rsidR="00CF437D" w:rsidRPr="00960AAB">
        <w:t>Política de seguridad de la información para las relaciones con proveedores</w:t>
      </w:r>
      <w:r w:rsidR="000276DA" w:rsidRPr="00960AAB">
        <w:t>.</w:t>
      </w:r>
      <w:bookmarkEnd w:id="124"/>
    </w:p>
    <w:p w14:paraId="6BCBF063" w14:textId="77777777" w:rsidR="00CF437D" w:rsidRPr="00960AAB" w:rsidRDefault="00CF437D" w:rsidP="0074161C">
      <w:pPr>
        <w:widowControl w:val="0"/>
        <w:pBdr>
          <w:top w:val="nil"/>
          <w:left w:val="nil"/>
          <w:bottom w:val="nil"/>
          <w:right w:val="nil"/>
          <w:between w:val="nil"/>
        </w:pBdr>
        <w:spacing w:line="360" w:lineRule="auto"/>
        <w:ind w:left="612" w:right="49"/>
        <w:jc w:val="both"/>
        <w:rPr>
          <w:rFonts w:ascii="Arial" w:eastAsia="Arial" w:hAnsi="Arial" w:cs="Arial"/>
          <w:color w:val="000000"/>
          <w:sz w:val="22"/>
          <w:szCs w:val="22"/>
        </w:rPr>
      </w:pPr>
    </w:p>
    <w:p w14:paraId="09D1FEAE" w14:textId="77777777"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En </w:t>
      </w:r>
      <w:r w:rsidRPr="00960AAB">
        <w:rPr>
          <w:rFonts w:ascii="Arial" w:eastAsia="Arial" w:hAnsi="Arial" w:cs="Arial"/>
          <w:b/>
          <w:color w:val="000000"/>
          <w:sz w:val="22"/>
          <w:szCs w:val="22"/>
        </w:rPr>
        <w:t xml:space="preserve">GAMES AND BETTING S.A.S. </w:t>
      </w:r>
      <w:r w:rsidRPr="00960AAB">
        <w:rPr>
          <w:rFonts w:ascii="Arial" w:eastAsia="Arial" w:hAnsi="Arial" w:cs="Arial"/>
          <w:color w:val="000000"/>
          <w:sz w:val="22"/>
          <w:szCs w:val="22"/>
        </w:rPr>
        <w:t>se deben identificar los riesgos y sus controles asociados con el acceso de los proveedores a los activos de la organización.</w:t>
      </w:r>
    </w:p>
    <w:p w14:paraId="6CCA7A33" w14:textId="77777777" w:rsidR="003E3DE3" w:rsidRPr="00960AAB" w:rsidRDefault="003E3DE3" w:rsidP="00DE5FC6">
      <w:pPr>
        <w:widowControl w:val="0"/>
        <w:pBdr>
          <w:top w:val="nil"/>
          <w:left w:val="nil"/>
          <w:bottom w:val="nil"/>
          <w:right w:val="nil"/>
          <w:between w:val="nil"/>
        </w:pBdr>
        <w:spacing w:line="360" w:lineRule="auto"/>
        <w:ind w:right="49"/>
        <w:jc w:val="both"/>
        <w:rPr>
          <w:rFonts w:ascii="Arial" w:eastAsia="Arial" w:hAnsi="Arial" w:cs="Arial"/>
          <w:b/>
          <w:bCs/>
          <w:color w:val="000000"/>
          <w:sz w:val="22"/>
          <w:szCs w:val="22"/>
        </w:rPr>
      </w:pPr>
    </w:p>
    <w:p w14:paraId="5824153A" w14:textId="7165BD86" w:rsidR="00CF437D" w:rsidRPr="00960AAB" w:rsidRDefault="000276DA" w:rsidP="007B21D6">
      <w:pPr>
        <w:pStyle w:val="Ttulo2"/>
        <w:numPr>
          <w:ilvl w:val="1"/>
          <w:numId w:val="30"/>
        </w:numPr>
      </w:pPr>
      <w:bookmarkStart w:id="125" w:name="_heading=h.28h4qwu" w:colFirst="0" w:colLast="0"/>
      <w:bookmarkStart w:id="126" w:name="_Toc229491648"/>
      <w:bookmarkEnd w:id="125"/>
      <w:r w:rsidRPr="00960AAB">
        <w:t>GESTIÓN DE LA PRESTACIÓN DE SERVICIOS DE PROVEEDORES.</w:t>
      </w:r>
      <w:bookmarkEnd w:id="126"/>
    </w:p>
    <w:p w14:paraId="343ADBA9" w14:textId="77777777" w:rsidR="008E75AB" w:rsidRPr="00960AAB" w:rsidRDefault="008E75AB" w:rsidP="00DE5FC6">
      <w:pPr>
        <w:pStyle w:val="Sinespaciado"/>
        <w:spacing w:line="360" w:lineRule="auto"/>
        <w:ind w:left="720"/>
        <w:jc w:val="both"/>
        <w:rPr>
          <w:rFonts w:ascii="Arial" w:hAnsi="Arial" w:cs="Arial"/>
          <w:b/>
          <w:bCs/>
          <w:sz w:val="22"/>
          <w:szCs w:val="22"/>
        </w:rPr>
      </w:pPr>
    </w:p>
    <w:p w14:paraId="7B4F3EDD" w14:textId="5694AB14" w:rsidR="00CF437D" w:rsidRPr="00960AAB" w:rsidRDefault="0075145D" w:rsidP="0075145D">
      <w:pPr>
        <w:pStyle w:val="Ttulo3"/>
      </w:pPr>
      <w:bookmarkStart w:id="127" w:name="_heading=h.nmf14n" w:colFirst="0" w:colLast="0"/>
      <w:bookmarkStart w:id="128" w:name="_Toc229491649"/>
      <w:bookmarkEnd w:id="127"/>
      <w:r w:rsidRPr="00960AAB">
        <w:t>2</w:t>
      </w:r>
      <w:r w:rsidR="003314D7" w:rsidRPr="00960AAB">
        <w:t>7</w:t>
      </w:r>
      <w:r w:rsidRPr="00960AAB">
        <w:t>.2.1</w:t>
      </w:r>
      <w:r w:rsidR="00CF437D" w:rsidRPr="00960AAB">
        <w:t>Seguimiento y revisión de los servicios de los proveedores.</w:t>
      </w:r>
      <w:bookmarkEnd w:id="128"/>
    </w:p>
    <w:p w14:paraId="094513EB" w14:textId="77777777" w:rsidR="003E3DE3" w:rsidRPr="00960AAB" w:rsidRDefault="003E3DE3" w:rsidP="0074161C">
      <w:pPr>
        <w:spacing w:line="360" w:lineRule="auto"/>
        <w:ind w:right="49"/>
        <w:jc w:val="both"/>
        <w:rPr>
          <w:rFonts w:ascii="Arial" w:eastAsia="Arial" w:hAnsi="Arial" w:cs="Arial"/>
          <w:sz w:val="22"/>
          <w:szCs w:val="22"/>
        </w:rPr>
      </w:pPr>
    </w:p>
    <w:p w14:paraId="2A2B9A99" w14:textId="2E2980F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Sistemas Integrados de Gestión junto con el proceso de Tecnología y el proceso de Compras deben programar y ejecutar auditorías a proveedores, en cuanto a la verificación de cumplimiento frente a la seguridad de la información, sus controles implementados y medidas adoptadas frente a estos.</w:t>
      </w:r>
    </w:p>
    <w:p w14:paraId="7E25345A" w14:textId="77777777" w:rsidR="008E75AB" w:rsidRPr="00960AAB" w:rsidRDefault="008E75AB" w:rsidP="0074161C">
      <w:pPr>
        <w:spacing w:line="360" w:lineRule="auto"/>
        <w:ind w:right="49"/>
        <w:jc w:val="both"/>
        <w:rPr>
          <w:rFonts w:ascii="Arial" w:eastAsia="Arial" w:hAnsi="Arial" w:cs="Arial"/>
          <w:sz w:val="22"/>
          <w:szCs w:val="22"/>
        </w:rPr>
      </w:pPr>
    </w:p>
    <w:p w14:paraId="65D6B23A" w14:textId="77777777"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Los proveedores críticos de </w:t>
      </w:r>
      <w:r w:rsidRPr="00960AAB">
        <w:rPr>
          <w:rFonts w:ascii="Arial" w:eastAsia="Arial" w:hAnsi="Arial" w:cs="Arial"/>
          <w:b/>
          <w:sz w:val="22"/>
          <w:szCs w:val="22"/>
        </w:rPr>
        <w:t xml:space="preserve">GAMES AND BETTING S.A.S. </w:t>
      </w:r>
      <w:r w:rsidRPr="00960AAB">
        <w:rPr>
          <w:rFonts w:ascii="Arial" w:eastAsia="Arial" w:hAnsi="Arial" w:cs="Arial"/>
          <w:sz w:val="22"/>
          <w:szCs w:val="22"/>
        </w:rPr>
        <w:t>deben, en la medida de los posible, contar con sistemas de gestión encaminados a la administración de la seguridad de la información.</w:t>
      </w:r>
    </w:p>
    <w:p w14:paraId="0CED33FD" w14:textId="77777777" w:rsidR="003E3DE3" w:rsidRPr="00960AAB" w:rsidRDefault="003E3DE3" w:rsidP="0074161C">
      <w:pPr>
        <w:spacing w:line="360" w:lineRule="auto"/>
        <w:ind w:right="49"/>
        <w:jc w:val="both"/>
        <w:rPr>
          <w:rFonts w:ascii="Arial" w:eastAsia="Arial" w:hAnsi="Arial" w:cs="Arial"/>
          <w:sz w:val="22"/>
          <w:szCs w:val="22"/>
        </w:rPr>
      </w:pPr>
    </w:p>
    <w:p w14:paraId="0DDBE425" w14:textId="77777777" w:rsidR="003E3DE3"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Se deben definir acuerdos o contratos, incluyendo acuerdos de confidencialidad en el manejo de la información con proveedores que impliquen intercambio, uso o procesamiento de información propiedad de GAMES AND BETTING S.A.S. o sus clientes.</w:t>
      </w:r>
    </w:p>
    <w:p w14:paraId="79C26144" w14:textId="77777777" w:rsidR="003E3DE3" w:rsidRPr="00960AAB" w:rsidRDefault="003E3DE3" w:rsidP="0074161C">
      <w:pPr>
        <w:spacing w:line="360" w:lineRule="auto"/>
        <w:ind w:right="49"/>
        <w:jc w:val="both"/>
        <w:rPr>
          <w:rFonts w:ascii="Arial" w:eastAsia="Arial" w:hAnsi="Arial" w:cs="Arial"/>
          <w:sz w:val="22"/>
          <w:szCs w:val="22"/>
        </w:rPr>
      </w:pPr>
    </w:p>
    <w:p w14:paraId="6B7D292A" w14:textId="47CC0AAD"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Todo cambio o modificación de servicio a realizar con proveedores debe quedar definido oportunamente dentro de los contratos.</w:t>
      </w:r>
    </w:p>
    <w:p w14:paraId="3BA12752" w14:textId="77777777" w:rsidR="00CF437D" w:rsidRPr="00960AAB" w:rsidRDefault="00CF437D" w:rsidP="0074161C">
      <w:pPr>
        <w:spacing w:line="360" w:lineRule="auto"/>
        <w:ind w:left="523" w:right="49"/>
        <w:jc w:val="both"/>
        <w:rPr>
          <w:rFonts w:ascii="Arial" w:eastAsia="Arial" w:hAnsi="Arial" w:cs="Arial"/>
          <w:b/>
          <w:bCs/>
          <w:sz w:val="22"/>
          <w:szCs w:val="22"/>
        </w:rPr>
      </w:pPr>
    </w:p>
    <w:p w14:paraId="13F8065E" w14:textId="77777777" w:rsidR="000276DA" w:rsidRPr="00960AAB" w:rsidRDefault="000276DA" w:rsidP="0074161C">
      <w:pPr>
        <w:spacing w:line="360" w:lineRule="auto"/>
        <w:ind w:left="523" w:right="49"/>
        <w:jc w:val="both"/>
        <w:rPr>
          <w:rFonts w:ascii="Arial" w:eastAsia="Arial" w:hAnsi="Arial" w:cs="Arial"/>
          <w:b/>
          <w:bCs/>
          <w:sz w:val="22"/>
          <w:szCs w:val="22"/>
        </w:rPr>
      </w:pPr>
    </w:p>
    <w:p w14:paraId="5CD7BBF6" w14:textId="053D1454" w:rsidR="003E3DE3" w:rsidRPr="00960AAB" w:rsidRDefault="00CF437D" w:rsidP="007B21D6">
      <w:pPr>
        <w:pStyle w:val="Ttulo1"/>
        <w:numPr>
          <w:ilvl w:val="0"/>
          <w:numId w:val="38"/>
        </w:numPr>
        <w:spacing w:before="360" w:after="80" w:line="240" w:lineRule="auto"/>
        <w:ind w:left="360"/>
        <w:rPr>
          <w:sz w:val="22"/>
          <w:szCs w:val="22"/>
        </w:rPr>
      </w:pPr>
      <w:bookmarkStart w:id="129" w:name="_heading=h.37m2jsg" w:colFirst="0" w:colLast="0"/>
      <w:bookmarkStart w:id="130" w:name="_Toc229491650"/>
      <w:bookmarkEnd w:id="129"/>
      <w:r w:rsidRPr="00960AAB">
        <w:rPr>
          <w:sz w:val="22"/>
          <w:szCs w:val="22"/>
        </w:rPr>
        <w:t>GESTIÓN DE INCIDENTES DE SEGURIDAD DE LA INFORMACIÓN</w:t>
      </w:r>
      <w:r w:rsidR="000276DA" w:rsidRPr="00960AAB">
        <w:rPr>
          <w:sz w:val="22"/>
          <w:szCs w:val="22"/>
        </w:rPr>
        <w:t>.</w:t>
      </w:r>
      <w:bookmarkStart w:id="131" w:name="_heading=h.1mrcu09" w:colFirst="0" w:colLast="0"/>
      <w:bookmarkEnd w:id="130"/>
      <w:bookmarkEnd w:id="131"/>
    </w:p>
    <w:p w14:paraId="542AC3DE" w14:textId="77777777" w:rsidR="0075145D" w:rsidRPr="00960AAB" w:rsidRDefault="0075145D" w:rsidP="0075145D">
      <w:pPr>
        <w:rPr>
          <w:rFonts w:ascii="Arial" w:hAnsi="Arial" w:cs="Arial"/>
          <w:sz w:val="22"/>
          <w:szCs w:val="22"/>
          <w:lang w:eastAsia="es-CO"/>
        </w:rPr>
      </w:pPr>
    </w:p>
    <w:p w14:paraId="10A920BC" w14:textId="1E2F9C65" w:rsidR="00CF437D" w:rsidRPr="00960AAB" w:rsidRDefault="0075145D" w:rsidP="0075145D">
      <w:pPr>
        <w:pStyle w:val="Ttulo3"/>
      </w:pPr>
      <w:bookmarkStart w:id="132" w:name="_Toc229491651"/>
      <w:r w:rsidRPr="00960AAB">
        <w:t>2</w:t>
      </w:r>
      <w:r w:rsidR="003314D7" w:rsidRPr="00960AAB">
        <w:t>8</w:t>
      </w:r>
      <w:r w:rsidRPr="00960AAB">
        <w:t xml:space="preserve">.1 </w:t>
      </w:r>
      <w:r w:rsidR="000276DA" w:rsidRPr="00960AAB">
        <w:t>GESTIÓN DE INCIDENTES Y MEJORAS EN LA SEGURIDAD DE LA INFORMACIÓN.</w:t>
      </w:r>
      <w:bookmarkEnd w:id="132"/>
    </w:p>
    <w:p w14:paraId="0C3DB6C0" w14:textId="77777777" w:rsidR="003E3DE3" w:rsidRPr="00960AAB" w:rsidRDefault="003E3DE3" w:rsidP="0074161C">
      <w:pPr>
        <w:widowControl w:val="0"/>
        <w:pBdr>
          <w:top w:val="nil"/>
          <w:left w:val="nil"/>
          <w:bottom w:val="nil"/>
          <w:right w:val="nil"/>
          <w:between w:val="nil"/>
        </w:pBdr>
        <w:spacing w:line="360" w:lineRule="auto"/>
        <w:ind w:right="49"/>
        <w:jc w:val="both"/>
        <w:rPr>
          <w:rFonts w:ascii="Arial" w:eastAsia="Arial" w:hAnsi="Arial" w:cs="Arial"/>
          <w:b/>
          <w:color w:val="000000"/>
          <w:sz w:val="22"/>
          <w:szCs w:val="22"/>
        </w:rPr>
      </w:pPr>
    </w:p>
    <w:p w14:paraId="43598F0F" w14:textId="5B52A2D5"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b/>
          <w:color w:val="000000"/>
          <w:sz w:val="22"/>
          <w:szCs w:val="22"/>
        </w:rPr>
        <w:t xml:space="preserve">GAMES AND BETTING S.A.S. </w:t>
      </w:r>
      <w:r w:rsidRPr="00960AAB">
        <w:rPr>
          <w:rFonts w:ascii="Arial" w:eastAsia="Arial" w:hAnsi="Arial" w:cs="Arial"/>
          <w:color w:val="000000"/>
          <w:sz w:val="22"/>
          <w:szCs w:val="22"/>
        </w:rPr>
        <w:t>debe gestionar oportuna y correctamente los incidentes de seguridad de la información.</w:t>
      </w:r>
    </w:p>
    <w:p w14:paraId="238D032A" w14:textId="77777777" w:rsidR="00D33EC0" w:rsidRPr="00960AAB" w:rsidRDefault="00D33EC0"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5D456F07" w14:textId="045A9EDC"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b/>
          <w:color w:val="000000"/>
          <w:sz w:val="22"/>
          <w:szCs w:val="22"/>
        </w:rPr>
        <w:t xml:space="preserve">GAMES AND BETTING S.A.S. </w:t>
      </w:r>
      <w:r w:rsidRPr="00960AAB">
        <w:rPr>
          <w:rFonts w:ascii="Arial" w:eastAsia="Arial" w:hAnsi="Arial" w:cs="Arial"/>
          <w:color w:val="000000"/>
          <w:sz w:val="22"/>
          <w:szCs w:val="22"/>
        </w:rPr>
        <w:t>define las políticas de gestión de incidentes dentro del procedimiento de gestión de incidentes, en el que se incluye la gestión de incidentes.</w:t>
      </w:r>
    </w:p>
    <w:p w14:paraId="0646ECBD" w14:textId="77777777" w:rsidR="00D33EC0" w:rsidRPr="00960AAB" w:rsidRDefault="00D33EC0"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6CE294BB" w14:textId="0CC8DF5A" w:rsidR="00D33EC0" w:rsidRPr="00960AAB" w:rsidRDefault="00CF437D" w:rsidP="0075145D">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Ver documento GTI-PRO-008 Gestión de incidentes de Seguridad de la Información.docx.</w:t>
      </w:r>
      <w:bookmarkStart w:id="133" w:name="_heading=h.46r0co2" w:colFirst="0" w:colLast="0"/>
      <w:bookmarkEnd w:id="133"/>
    </w:p>
    <w:p w14:paraId="100969F6" w14:textId="77777777" w:rsidR="0075145D" w:rsidRPr="00960AAB" w:rsidRDefault="0075145D" w:rsidP="0075145D">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411DF839" w14:textId="545BF377" w:rsidR="00CF437D" w:rsidRPr="00960AAB" w:rsidRDefault="0075145D" w:rsidP="0075145D">
      <w:pPr>
        <w:pStyle w:val="Ttulo3"/>
      </w:pPr>
      <w:bookmarkStart w:id="134" w:name="_Toc229491652"/>
      <w:r w:rsidRPr="00960AAB">
        <w:t>2</w:t>
      </w:r>
      <w:r w:rsidR="003314D7" w:rsidRPr="00960AAB">
        <w:t>8</w:t>
      </w:r>
      <w:r w:rsidRPr="00960AAB">
        <w:t xml:space="preserve">.2 </w:t>
      </w:r>
      <w:r w:rsidR="000276DA" w:rsidRPr="00960AAB">
        <w:t>INFORME DE EVENTOS Y DEBILIDADES DE LA SEGURIDAD DE LA INFORMACIÓN.</w:t>
      </w:r>
      <w:bookmarkEnd w:id="134"/>
    </w:p>
    <w:p w14:paraId="3EA04E23" w14:textId="77777777" w:rsidR="00D33EC0" w:rsidRPr="00960AAB" w:rsidRDefault="00D33EC0"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35C88217" w14:textId="4B70BA1A"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Todo colaborador o proveedor de </w:t>
      </w:r>
      <w:r w:rsidRPr="00960AAB">
        <w:rPr>
          <w:rFonts w:ascii="Arial" w:eastAsia="Arial" w:hAnsi="Arial" w:cs="Arial"/>
          <w:b/>
          <w:color w:val="000000"/>
          <w:sz w:val="22"/>
          <w:szCs w:val="22"/>
        </w:rPr>
        <w:t xml:space="preserve">GAMES AND BETTING S.A.S. </w:t>
      </w:r>
      <w:r w:rsidRPr="00960AAB">
        <w:rPr>
          <w:rFonts w:ascii="Arial" w:eastAsia="Arial" w:hAnsi="Arial" w:cs="Arial"/>
          <w:color w:val="000000"/>
          <w:sz w:val="22"/>
          <w:szCs w:val="22"/>
        </w:rPr>
        <w:t>que</w:t>
      </w:r>
      <w:r w:rsidRPr="00960AAB">
        <w:rPr>
          <w:rFonts w:ascii="Arial" w:eastAsia="Arial" w:hAnsi="Arial" w:cs="Arial"/>
          <w:b/>
          <w:color w:val="000000"/>
          <w:sz w:val="22"/>
          <w:szCs w:val="22"/>
        </w:rPr>
        <w:t xml:space="preserve"> </w:t>
      </w:r>
      <w:r w:rsidRPr="00960AAB">
        <w:rPr>
          <w:rFonts w:ascii="Arial" w:eastAsia="Arial" w:hAnsi="Arial" w:cs="Arial"/>
          <w:color w:val="000000"/>
          <w:sz w:val="22"/>
          <w:szCs w:val="22"/>
        </w:rPr>
        <w:t>usen los servicios y sistemas de información, es responsable de reportar inmediatamente al proceso de Tecnología o al Proceso de Ciberseguridad cualquier evento, incidente o debilidad identificado o de sospecha en cuanto a la seguridad de la información.</w:t>
      </w:r>
    </w:p>
    <w:p w14:paraId="33B3F7F2" w14:textId="77777777" w:rsidR="0075145D" w:rsidRPr="00960AAB" w:rsidRDefault="0075145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410BC1E3" w14:textId="424938C9" w:rsidR="00D33EC0" w:rsidRPr="00960AAB" w:rsidRDefault="00CF437D" w:rsidP="007B21D6">
      <w:pPr>
        <w:pStyle w:val="Ttulo1"/>
        <w:numPr>
          <w:ilvl w:val="0"/>
          <w:numId w:val="38"/>
        </w:numPr>
        <w:spacing w:after="0" w:line="360" w:lineRule="auto"/>
        <w:ind w:right="49"/>
        <w:rPr>
          <w:sz w:val="22"/>
          <w:szCs w:val="22"/>
        </w:rPr>
      </w:pPr>
      <w:bookmarkStart w:id="135" w:name="_heading=h.2lwamvv" w:colFirst="0" w:colLast="0"/>
      <w:bookmarkStart w:id="136" w:name="_Toc229491653"/>
      <w:bookmarkEnd w:id="135"/>
      <w:r w:rsidRPr="00960AAB">
        <w:rPr>
          <w:sz w:val="22"/>
          <w:szCs w:val="22"/>
        </w:rPr>
        <w:t>ASPECTOS DE SEGURIDAD DE LA INFORMACIÓN DE LA GESTIÓN DE CONTINUIDAD DEL NEGOCIO</w:t>
      </w:r>
      <w:bookmarkStart w:id="137" w:name="_heading=h.111kx3o" w:colFirst="0" w:colLast="0"/>
      <w:bookmarkEnd w:id="136"/>
      <w:bookmarkEnd w:id="137"/>
    </w:p>
    <w:p w14:paraId="16850F0C" w14:textId="77777777" w:rsidR="0075145D" w:rsidRPr="00960AAB" w:rsidRDefault="0075145D" w:rsidP="0075145D">
      <w:pPr>
        <w:rPr>
          <w:rFonts w:ascii="Arial" w:hAnsi="Arial" w:cs="Arial"/>
          <w:sz w:val="22"/>
          <w:szCs w:val="22"/>
          <w:lang w:eastAsia="es-CO"/>
        </w:rPr>
      </w:pPr>
    </w:p>
    <w:p w14:paraId="2FD83957" w14:textId="6DC52DD9" w:rsidR="00CF437D" w:rsidRPr="00960AAB" w:rsidRDefault="0075145D" w:rsidP="0075145D">
      <w:pPr>
        <w:pStyle w:val="Ttulo3"/>
      </w:pPr>
      <w:bookmarkStart w:id="138" w:name="_Toc229491654"/>
      <w:r w:rsidRPr="00960AAB">
        <w:t>2</w:t>
      </w:r>
      <w:r w:rsidR="003314D7" w:rsidRPr="00960AAB">
        <w:t>9</w:t>
      </w:r>
      <w:r w:rsidRPr="00960AAB">
        <w:t xml:space="preserve">.1 </w:t>
      </w:r>
      <w:r w:rsidR="000276DA" w:rsidRPr="00960AAB">
        <w:t>CONTINUIDAD DE SEGURIDAD DE LA INFORMACIÓN.</w:t>
      </w:r>
      <w:bookmarkEnd w:id="138"/>
    </w:p>
    <w:p w14:paraId="5127B4CC" w14:textId="77777777" w:rsidR="00D33EC0" w:rsidRPr="00960AAB" w:rsidRDefault="00D33EC0" w:rsidP="0074161C">
      <w:pPr>
        <w:widowControl w:val="0"/>
        <w:pBdr>
          <w:top w:val="nil"/>
          <w:left w:val="nil"/>
          <w:bottom w:val="nil"/>
          <w:right w:val="nil"/>
          <w:between w:val="nil"/>
        </w:pBdr>
        <w:spacing w:line="360" w:lineRule="auto"/>
        <w:ind w:right="49"/>
        <w:jc w:val="both"/>
        <w:rPr>
          <w:rFonts w:ascii="Arial" w:eastAsia="Arial" w:hAnsi="Arial" w:cs="Arial"/>
          <w:b/>
          <w:color w:val="000000"/>
          <w:sz w:val="22"/>
          <w:szCs w:val="22"/>
        </w:rPr>
      </w:pPr>
    </w:p>
    <w:p w14:paraId="151C924E" w14:textId="2F75B183"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b/>
          <w:color w:val="000000"/>
          <w:sz w:val="22"/>
          <w:szCs w:val="22"/>
        </w:rPr>
        <w:t xml:space="preserve">GAMES AND BETTING S.A.S. </w:t>
      </w:r>
      <w:r w:rsidRPr="00960AAB">
        <w:rPr>
          <w:rFonts w:ascii="Arial" w:eastAsia="Arial" w:hAnsi="Arial" w:cs="Arial"/>
          <w:color w:val="000000"/>
          <w:sz w:val="22"/>
          <w:szCs w:val="22"/>
        </w:rPr>
        <w:t>debe garantizar que la ejecución de continuidad del negocio se desarrolle acorde a lo definido en su procedimiento y política.</w:t>
      </w:r>
    </w:p>
    <w:p w14:paraId="042569B2" w14:textId="77777777" w:rsidR="00CF437D" w:rsidRPr="00960AAB" w:rsidRDefault="00CF437D" w:rsidP="0074161C">
      <w:pPr>
        <w:pBdr>
          <w:top w:val="nil"/>
          <w:left w:val="nil"/>
          <w:bottom w:val="nil"/>
          <w:right w:val="nil"/>
          <w:between w:val="nil"/>
        </w:pBdr>
        <w:spacing w:line="360" w:lineRule="auto"/>
        <w:ind w:left="720" w:right="49"/>
        <w:jc w:val="both"/>
        <w:rPr>
          <w:rFonts w:ascii="Arial" w:eastAsia="Arial" w:hAnsi="Arial" w:cs="Arial"/>
          <w:b/>
          <w:color w:val="000000"/>
          <w:sz w:val="22"/>
          <w:szCs w:val="22"/>
        </w:rPr>
      </w:pPr>
    </w:p>
    <w:p w14:paraId="2A547D59" w14:textId="0F64E7C8" w:rsidR="00CF437D" w:rsidRPr="00960AAB" w:rsidRDefault="0075145D" w:rsidP="0075145D">
      <w:pPr>
        <w:pStyle w:val="Ttulo3"/>
      </w:pPr>
      <w:bookmarkStart w:id="139" w:name="_Toc229491655"/>
      <w:r w:rsidRPr="00960AAB">
        <w:t>2</w:t>
      </w:r>
      <w:r w:rsidR="003314D7" w:rsidRPr="00960AAB">
        <w:t>9</w:t>
      </w:r>
      <w:r w:rsidRPr="00960AAB">
        <w:t xml:space="preserve">.2 </w:t>
      </w:r>
      <w:r w:rsidR="00CF437D" w:rsidRPr="00960AAB">
        <w:t>Planificación, implementación, verificación, revisión y evaluación de la continuidad de la seguridad de la información</w:t>
      </w:r>
      <w:r w:rsidR="00DE5FC6" w:rsidRPr="00960AAB">
        <w:t>.</w:t>
      </w:r>
      <w:bookmarkEnd w:id="139"/>
    </w:p>
    <w:p w14:paraId="0987826B" w14:textId="77777777" w:rsidR="00D33EC0" w:rsidRPr="00960AAB" w:rsidRDefault="00D33EC0"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06599534" w14:textId="2689A4E4"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lastRenderedPageBreak/>
        <w:t xml:space="preserve">Para </w:t>
      </w:r>
      <w:r w:rsidRPr="00960AAB">
        <w:rPr>
          <w:rFonts w:ascii="Arial" w:eastAsia="Arial" w:hAnsi="Arial" w:cs="Arial"/>
          <w:b/>
          <w:color w:val="000000"/>
          <w:sz w:val="22"/>
          <w:szCs w:val="22"/>
        </w:rPr>
        <w:t xml:space="preserve">GAMES AND BETTING S.A.S. </w:t>
      </w:r>
      <w:r w:rsidRPr="00960AAB">
        <w:rPr>
          <w:rFonts w:ascii="Arial" w:eastAsia="Arial" w:hAnsi="Arial" w:cs="Arial"/>
          <w:color w:val="000000"/>
          <w:sz w:val="22"/>
          <w:szCs w:val="22"/>
        </w:rPr>
        <w:t>su recurso más importante es el Recurso Humano, por lo tanto, será su prioridad y objetivo principal protegerlo adecuadamente en cualquier situación.</w:t>
      </w:r>
    </w:p>
    <w:p w14:paraId="3BE5D09C" w14:textId="77777777" w:rsidR="00D33EC0" w:rsidRPr="00960AAB" w:rsidRDefault="00D33EC0"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47836037" w14:textId="2EA2F034"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Ante la ocurrencia de eventos no previstos en cuanto a la indisponibilidad del Centro de Datos principal, de </w:t>
      </w:r>
      <w:r w:rsidRPr="00960AAB">
        <w:rPr>
          <w:rFonts w:ascii="Arial" w:eastAsia="Arial" w:hAnsi="Arial" w:cs="Arial"/>
          <w:b/>
          <w:color w:val="000000"/>
          <w:sz w:val="22"/>
          <w:szCs w:val="22"/>
        </w:rPr>
        <w:t xml:space="preserve">GAMES AND BETTING S.A.S. </w:t>
      </w:r>
      <w:r w:rsidRPr="00960AAB">
        <w:rPr>
          <w:rFonts w:ascii="Arial" w:eastAsia="Arial" w:hAnsi="Arial" w:cs="Arial"/>
          <w:color w:val="000000"/>
          <w:sz w:val="22"/>
          <w:szCs w:val="22"/>
        </w:rPr>
        <w:t>cuenta y asegura la implementación de un Plan de Continuidad de Servicios que asegure la continuidad de las operaciones tecnológicas de sus procesos críticos.</w:t>
      </w:r>
    </w:p>
    <w:p w14:paraId="38BAE2B6" w14:textId="77777777" w:rsidR="00D33EC0" w:rsidRPr="00960AAB" w:rsidRDefault="00D33EC0"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584E7910" w14:textId="7A80C2B7"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b/>
          <w:color w:val="000000"/>
          <w:sz w:val="22"/>
          <w:szCs w:val="22"/>
        </w:rPr>
        <w:t xml:space="preserve">GAMES AND BETTING S.A.S. </w:t>
      </w:r>
      <w:r w:rsidRPr="00960AAB">
        <w:rPr>
          <w:rFonts w:ascii="Arial" w:eastAsia="Arial" w:hAnsi="Arial" w:cs="Arial"/>
          <w:color w:val="000000"/>
          <w:sz w:val="22"/>
          <w:szCs w:val="22"/>
        </w:rPr>
        <w:t>define un plan de pruebas periódico del plan de Contingencia de la Plataforma Tecnológica.</w:t>
      </w:r>
    </w:p>
    <w:p w14:paraId="558738B2" w14:textId="77777777" w:rsidR="00CF437D" w:rsidRPr="00960AAB" w:rsidRDefault="00CF437D" w:rsidP="0074161C">
      <w:pPr>
        <w:pStyle w:val="Sinespaciado"/>
        <w:spacing w:line="360" w:lineRule="auto"/>
        <w:rPr>
          <w:rFonts w:ascii="Arial" w:hAnsi="Arial" w:cs="Arial"/>
          <w:sz w:val="22"/>
          <w:szCs w:val="22"/>
        </w:rPr>
      </w:pPr>
    </w:p>
    <w:p w14:paraId="3F96F55B" w14:textId="4E7DC9F6" w:rsidR="00CF437D" w:rsidRPr="00960AAB" w:rsidRDefault="000276DA" w:rsidP="007B21D6">
      <w:pPr>
        <w:pStyle w:val="Ttulo1"/>
        <w:numPr>
          <w:ilvl w:val="0"/>
          <w:numId w:val="38"/>
        </w:numPr>
        <w:spacing w:after="0" w:line="360" w:lineRule="auto"/>
        <w:ind w:right="49"/>
        <w:rPr>
          <w:sz w:val="22"/>
          <w:szCs w:val="22"/>
        </w:rPr>
      </w:pPr>
      <w:bookmarkStart w:id="140" w:name="_Toc229491656"/>
      <w:r w:rsidRPr="00960AAB">
        <w:rPr>
          <w:sz w:val="22"/>
          <w:szCs w:val="22"/>
        </w:rPr>
        <w:t>GESTIÓN DE LA DISPONIBILIDAD.</w:t>
      </w:r>
      <w:bookmarkEnd w:id="140"/>
    </w:p>
    <w:p w14:paraId="0FE5B2D1" w14:textId="77777777" w:rsidR="00D33EC0" w:rsidRPr="00960AAB" w:rsidRDefault="00D33EC0"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p>
    <w:p w14:paraId="1D4F8518" w14:textId="7498403F" w:rsidR="00CF437D" w:rsidRPr="00960AAB" w:rsidRDefault="00CF437D" w:rsidP="0074161C">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GAMES AND BETTING S.A.S. realizará la Gestión de la Disponibilidad, tomando como referencia lo dispuesto en el plan de continuidad de Servicios e incluye los siguientes elementos:</w:t>
      </w:r>
    </w:p>
    <w:p w14:paraId="0EB1A5D1" w14:textId="77777777" w:rsidR="00CF437D" w:rsidRPr="00960AAB" w:rsidRDefault="00CF437D" w:rsidP="0074161C">
      <w:pPr>
        <w:widowControl w:val="0"/>
        <w:pBdr>
          <w:top w:val="nil"/>
          <w:left w:val="nil"/>
          <w:bottom w:val="nil"/>
          <w:right w:val="nil"/>
          <w:between w:val="nil"/>
        </w:pBdr>
        <w:spacing w:line="360" w:lineRule="auto"/>
        <w:ind w:left="612" w:right="49"/>
        <w:jc w:val="both"/>
        <w:rPr>
          <w:rFonts w:ascii="Arial" w:eastAsia="Arial" w:hAnsi="Arial" w:cs="Arial"/>
          <w:sz w:val="22"/>
          <w:szCs w:val="22"/>
        </w:rPr>
      </w:pPr>
    </w:p>
    <w:p w14:paraId="5032E9F6" w14:textId="77777777" w:rsidR="00CF437D" w:rsidRPr="00960AAB" w:rsidRDefault="00CF437D" w:rsidP="007B21D6">
      <w:pPr>
        <w:widowControl w:val="0"/>
        <w:numPr>
          <w:ilvl w:val="0"/>
          <w:numId w:val="15"/>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El registro del jugador</w:t>
      </w:r>
    </w:p>
    <w:p w14:paraId="4C46748F" w14:textId="77777777" w:rsidR="00CF437D" w:rsidRPr="00960AAB" w:rsidRDefault="00CF437D" w:rsidP="007B21D6">
      <w:pPr>
        <w:widowControl w:val="0"/>
        <w:numPr>
          <w:ilvl w:val="0"/>
          <w:numId w:val="15"/>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La cuenta de juego</w:t>
      </w:r>
    </w:p>
    <w:p w14:paraId="45F264E5" w14:textId="77777777" w:rsidR="00CF437D" w:rsidRPr="00960AAB" w:rsidRDefault="00CF437D" w:rsidP="007B21D6">
      <w:pPr>
        <w:widowControl w:val="0"/>
        <w:numPr>
          <w:ilvl w:val="0"/>
          <w:numId w:val="15"/>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Los servicios de Juegos</w:t>
      </w:r>
    </w:p>
    <w:p w14:paraId="14D39CC4" w14:textId="42944340" w:rsidR="00D33EC0" w:rsidRPr="00960AAB" w:rsidRDefault="00CF437D" w:rsidP="007B21D6">
      <w:pPr>
        <w:widowControl w:val="0"/>
        <w:numPr>
          <w:ilvl w:val="0"/>
          <w:numId w:val="15"/>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Los elementos críticos del juego definidos en </w:t>
      </w:r>
      <w:proofErr w:type="gramStart"/>
      <w:r w:rsidRPr="00960AAB">
        <w:rPr>
          <w:rFonts w:ascii="Arial" w:eastAsia="Arial" w:hAnsi="Arial" w:cs="Arial"/>
          <w:color w:val="000000"/>
          <w:sz w:val="22"/>
          <w:szCs w:val="22"/>
        </w:rPr>
        <w:t>el  numeral</w:t>
      </w:r>
      <w:proofErr w:type="gramEnd"/>
      <w:r w:rsidRPr="00960AAB">
        <w:rPr>
          <w:rFonts w:ascii="Arial" w:eastAsia="Arial" w:hAnsi="Arial" w:cs="Arial"/>
          <w:color w:val="000000"/>
          <w:sz w:val="22"/>
          <w:szCs w:val="22"/>
        </w:rPr>
        <w:t xml:space="preserve"> “5.2 Declaración de Elementos Críticos.</w:t>
      </w:r>
    </w:p>
    <w:p w14:paraId="000DC9D5" w14:textId="77777777" w:rsidR="0075145D" w:rsidRPr="00960AAB" w:rsidRDefault="0075145D" w:rsidP="0075145D">
      <w:pPr>
        <w:widowControl w:val="0"/>
        <w:pBdr>
          <w:top w:val="nil"/>
          <w:left w:val="nil"/>
          <w:bottom w:val="nil"/>
          <w:right w:val="nil"/>
          <w:between w:val="nil"/>
        </w:pBdr>
        <w:spacing w:line="360" w:lineRule="auto"/>
        <w:ind w:left="1332" w:right="49"/>
        <w:jc w:val="both"/>
        <w:rPr>
          <w:rFonts w:ascii="Arial" w:eastAsia="Arial" w:hAnsi="Arial" w:cs="Arial"/>
          <w:color w:val="000000"/>
          <w:sz w:val="22"/>
          <w:szCs w:val="22"/>
        </w:rPr>
      </w:pPr>
    </w:p>
    <w:p w14:paraId="77274288" w14:textId="3774F72C" w:rsidR="00CF437D" w:rsidRPr="00960AAB" w:rsidRDefault="003314D7" w:rsidP="0075145D">
      <w:pPr>
        <w:pStyle w:val="Ttulo3"/>
      </w:pPr>
      <w:bookmarkStart w:id="141" w:name="_Toc229491657"/>
      <w:r w:rsidRPr="00960AAB">
        <w:t>30</w:t>
      </w:r>
      <w:r w:rsidR="0075145D" w:rsidRPr="00960AAB">
        <w:t xml:space="preserve">.1 </w:t>
      </w:r>
      <w:r w:rsidR="00DE5FC6" w:rsidRPr="00960AAB">
        <w:t>TIEMPOS DE INDISPONIBILIDAD.</w:t>
      </w:r>
      <w:bookmarkEnd w:id="141"/>
    </w:p>
    <w:p w14:paraId="3307CCE1" w14:textId="77777777" w:rsidR="00D33EC0" w:rsidRPr="00960AAB" w:rsidRDefault="00D33EC0" w:rsidP="0074161C">
      <w:pPr>
        <w:spacing w:line="360" w:lineRule="auto"/>
        <w:rPr>
          <w:rFonts w:ascii="Arial" w:hAnsi="Arial" w:cs="Arial"/>
          <w:sz w:val="22"/>
          <w:szCs w:val="22"/>
          <w:lang w:eastAsia="es-CO"/>
        </w:rPr>
      </w:pPr>
    </w:p>
    <w:p w14:paraId="6BB0940A" w14:textId="2EE4914E" w:rsidR="00D33EC0" w:rsidRPr="00960AAB" w:rsidRDefault="00CF437D" w:rsidP="007B21D6">
      <w:pPr>
        <w:widowControl w:val="0"/>
        <w:numPr>
          <w:ilvl w:val="0"/>
          <w:numId w:val="15"/>
        </w:numPr>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Los tiempos de indisponibilidad están definidos en el documento Plan de Continuidad del Servicio.</w:t>
      </w:r>
    </w:p>
    <w:p w14:paraId="6961E675" w14:textId="32F23EA5" w:rsidR="00D33EC0" w:rsidRPr="00960AAB" w:rsidRDefault="00CF437D" w:rsidP="007B21D6">
      <w:pPr>
        <w:pStyle w:val="Ttulo1"/>
        <w:numPr>
          <w:ilvl w:val="0"/>
          <w:numId w:val="38"/>
        </w:numPr>
        <w:spacing w:after="0" w:line="360" w:lineRule="auto"/>
        <w:ind w:right="49"/>
        <w:rPr>
          <w:sz w:val="22"/>
          <w:szCs w:val="22"/>
        </w:rPr>
      </w:pPr>
      <w:bookmarkStart w:id="142" w:name="_Toc229491658"/>
      <w:r w:rsidRPr="00960AAB">
        <w:rPr>
          <w:sz w:val="22"/>
          <w:szCs w:val="22"/>
        </w:rPr>
        <w:t>CUMPLIMIENTO</w:t>
      </w:r>
      <w:r w:rsidR="000276DA" w:rsidRPr="00960AAB">
        <w:rPr>
          <w:sz w:val="22"/>
          <w:szCs w:val="22"/>
        </w:rPr>
        <w:t>.</w:t>
      </w:r>
      <w:bookmarkStart w:id="143" w:name="_heading=h.3l18frh" w:colFirst="0" w:colLast="0"/>
      <w:bookmarkEnd w:id="142"/>
      <w:bookmarkEnd w:id="143"/>
    </w:p>
    <w:p w14:paraId="24D58841" w14:textId="77777777" w:rsidR="002445E9" w:rsidRPr="00960AAB" w:rsidRDefault="002445E9" w:rsidP="002445E9">
      <w:pPr>
        <w:rPr>
          <w:rFonts w:ascii="Arial" w:hAnsi="Arial" w:cs="Arial"/>
          <w:sz w:val="22"/>
          <w:szCs w:val="22"/>
          <w:lang w:eastAsia="es-CO"/>
        </w:rPr>
      </w:pPr>
    </w:p>
    <w:p w14:paraId="1A5A839A" w14:textId="524F6933" w:rsidR="00D33EC0" w:rsidRPr="00960AAB" w:rsidRDefault="0075145D" w:rsidP="002445E9">
      <w:pPr>
        <w:pStyle w:val="Ttulo3"/>
      </w:pPr>
      <w:bookmarkStart w:id="144" w:name="_Toc229491659"/>
      <w:r w:rsidRPr="00960AAB">
        <w:t>3</w:t>
      </w:r>
      <w:r w:rsidR="003314D7" w:rsidRPr="00960AAB">
        <w:t>1</w:t>
      </w:r>
      <w:r w:rsidRPr="00960AAB">
        <w:t xml:space="preserve">.1 </w:t>
      </w:r>
      <w:r w:rsidR="00DE5FC6" w:rsidRPr="00960AAB">
        <w:t>CUMPLIMIENTO DE REQUISITOS LEGALES Y CONTRACTUALES.</w:t>
      </w:r>
      <w:bookmarkEnd w:id="144"/>
    </w:p>
    <w:p w14:paraId="6FE8C684" w14:textId="77777777" w:rsidR="002445E9" w:rsidRPr="00960AAB" w:rsidRDefault="002445E9" w:rsidP="002445E9">
      <w:pPr>
        <w:rPr>
          <w:rFonts w:ascii="Arial" w:hAnsi="Arial" w:cs="Arial"/>
          <w:sz w:val="22"/>
          <w:szCs w:val="22"/>
          <w:lang w:eastAsia="es-CO"/>
        </w:rPr>
      </w:pPr>
    </w:p>
    <w:p w14:paraId="0BBDF540" w14:textId="5014AA9E" w:rsidR="00D33EC0" w:rsidRPr="00960AAB" w:rsidRDefault="00CF437D" w:rsidP="002445E9">
      <w:pPr>
        <w:spacing w:line="360" w:lineRule="auto"/>
        <w:ind w:right="49"/>
        <w:jc w:val="both"/>
        <w:rPr>
          <w:rFonts w:ascii="Arial" w:eastAsia="Arial" w:hAnsi="Arial" w:cs="Arial"/>
          <w:sz w:val="22"/>
          <w:szCs w:val="22"/>
        </w:rPr>
      </w:pPr>
      <w:r w:rsidRPr="00960AAB">
        <w:rPr>
          <w:rFonts w:ascii="Arial" w:eastAsia="Arial" w:hAnsi="Arial" w:cs="Arial"/>
          <w:sz w:val="22"/>
          <w:szCs w:val="22"/>
        </w:rPr>
        <w:t>GAMES AND BETTING S.A.S</w:t>
      </w:r>
      <w:r w:rsidRPr="00960AAB">
        <w:rPr>
          <w:rFonts w:ascii="Arial" w:eastAsia="Arial" w:hAnsi="Arial" w:cs="Arial"/>
          <w:b/>
          <w:sz w:val="22"/>
          <w:szCs w:val="22"/>
        </w:rPr>
        <w:t xml:space="preserve">., </w:t>
      </w:r>
      <w:r w:rsidRPr="00960AAB">
        <w:rPr>
          <w:rFonts w:ascii="Arial" w:eastAsia="Arial" w:hAnsi="Arial" w:cs="Arial"/>
          <w:sz w:val="22"/>
          <w:szCs w:val="22"/>
        </w:rPr>
        <w:t xml:space="preserve">se compromete al cumplimiento de las obligaciones legales y contractuales relacionadas con seguridad de la información y las </w:t>
      </w:r>
      <w:proofErr w:type="spellStart"/>
      <w:r w:rsidRPr="00960AAB">
        <w:rPr>
          <w:rFonts w:ascii="Arial" w:eastAsia="Arial" w:hAnsi="Arial" w:cs="Arial"/>
          <w:sz w:val="22"/>
          <w:szCs w:val="22"/>
        </w:rPr>
        <w:t>demas</w:t>
      </w:r>
      <w:proofErr w:type="spellEnd"/>
      <w:r w:rsidRPr="00960AAB">
        <w:rPr>
          <w:rFonts w:ascii="Arial" w:eastAsia="Arial" w:hAnsi="Arial" w:cs="Arial"/>
          <w:sz w:val="22"/>
          <w:szCs w:val="22"/>
        </w:rPr>
        <w:t xml:space="preserve"> definidas en el documento GJU-PRO-001 Procedimiento Contractual.</w:t>
      </w:r>
      <w:bookmarkStart w:id="145" w:name="_heading=h.206ipza" w:colFirst="0" w:colLast="0"/>
      <w:bookmarkEnd w:id="145"/>
    </w:p>
    <w:p w14:paraId="5A1246FD" w14:textId="77777777" w:rsidR="002445E9" w:rsidRPr="00960AAB" w:rsidRDefault="002445E9" w:rsidP="002445E9">
      <w:pPr>
        <w:spacing w:line="360" w:lineRule="auto"/>
        <w:ind w:right="49"/>
        <w:jc w:val="both"/>
        <w:rPr>
          <w:rFonts w:ascii="Arial" w:eastAsia="Arial" w:hAnsi="Arial" w:cs="Arial"/>
          <w:sz w:val="22"/>
          <w:szCs w:val="22"/>
        </w:rPr>
      </w:pPr>
    </w:p>
    <w:p w14:paraId="00C2C193" w14:textId="12B4EF1E" w:rsidR="00D33EC0" w:rsidRPr="00960AAB" w:rsidRDefault="002445E9" w:rsidP="002445E9">
      <w:pPr>
        <w:pStyle w:val="Ttulo3"/>
      </w:pPr>
      <w:bookmarkStart w:id="146" w:name="_Toc229491660"/>
      <w:r w:rsidRPr="00960AAB">
        <w:lastRenderedPageBreak/>
        <w:t>3</w:t>
      </w:r>
      <w:r w:rsidR="003314D7" w:rsidRPr="00960AAB">
        <w:t>1</w:t>
      </w:r>
      <w:r w:rsidRPr="00960AAB">
        <w:t xml:space="preserve">.2 </w:t>
      </w:r>
      <w:r w:rsidR="000276DA" w:rsidRPr="00960AAB">
        <w:t>IDENTIFICACIÓN DE LOS REQUISITOS DE LEGISLACIÓN Y CONTRACTUALES APLICABLES.</w:t>
      </w:r>
      <w:bookmarkEnd w:id="146"/>
    </w:p>
    <w:p w14:paraId="4070BE06" w14:textId="77777777" w:rsidR="002445E9" w:rsidRPr="00960AAB" w:rsidRDefault="002445E9" w:rsidP="002445E9">
      <w:pPr>
        <w:rPr>
          <w:rFonts w:ascii="Arial" w:hAnsi="Arial" w:cs="Arial"/>
          <w:sz w:val="22"/>
          <w:szCs w:val="22"/>
          <w:lang w:eastAsia="es-CO"/>
        </w:rPr>
      </w:pPr>
    </w:p>
    <w:p w14:paraId="73518356" w14:textId="117641B0"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es responsable de garantizar que todos los equipos de la compañía cuenten con las debidas licencias y su respectivo control.</w:t>
      </w:r>
    </w:p>
    <w:p w14:paraId="01020B11" w14:textId="77777777" w:rsidR="00D33EC0" w:rsidRPr="00960AAB" w:rsidRDefault="00D33EC0" w:rsidP="0074161C">
      <w:pPr>
        <w:pBdr>
          <w:top w:val="nil"/>
          <w:left w:val="nil"/>
          <w:bottom w:val="nil"/>
          <w:right w:val="nil"/>
          <w:between w:val="nil"/>
        </w:pBdr>
        <w:spacing w:line="360" w:lineRule="auto"/>
        <w:ind w:right="49"/>
        <w:jc w:val="both"/>
        <w:rPr>
          <w:rFonts w:ascii="Arial" w:eastAsia="Arial" w:hAnsi="Arial" w:cs="Arial"/>
          <w:sz w:val="22"/>
          <w:szCs w:val="22"/>
        </w:rPr>
      </w:pPr>
    </w:p>
    <w:p w14:paraId="19286DA2" w14:textId="4A88E690" w:rsidR="00CF437D" w:rsidRPr="00960AAB" w:rsidRDefault="00CF437D" w:rsidP="0074161C">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El proceso de Tecnología debe verificar periódicamente el software instalado y su cumplimiento en cuanto a licenciamiento y funcionamiento.</w:t>
      </w:r>
    </w:p>
    <w:p w14:paraId="36196EF4" w14:textId="77777777" w:rsidR="00D33EC0" w:rsidRPr="00960AAB" w:rsidRDefault="00D33EC0" w:rsidP="0074161C">
      <w:pPr>
        <w:pBdr>
          <w:top w:val="nil"/>
          <w:left w:val="nil"/>
          <w:bottom w:val="nil"/>
          <w:right w:val="nil"/>
          <w:between w:val="nil"/>
        </w:pBdr>
        <w:spacing w:line="360" w:lineRule="auto"/>
        <w:ind w:right="49"/>
        <w:jc w:val="both"/>
        <w:rPr>
          <w:rFonts w:ascii="Arial" w:eastAsia="Arial" w:hAnsi="Arial" w:cs="Arial"/>
          <w:sz w:val="22"/>
          <w:szCs w:val="22"/>
        </w:rPr>
      </w:pPr>
    </w:p>
    <w:p w14:paraId="73F00863" w14:textId="12D866CC" w:rsidR="002445E9" w:rsidRPr="00960AAB" w:rsidRDefault="00CF437D" w:rsidP="002445E9">
      <w:pPr>
        <w:pBdr>
          <w:top w:val="nil"/>
          <w:left w:val="nil"/>
          <w:bottom w:val="nil"/>
          <w:right w:val="nil"/>
          <w:between w:val="nil"/>
        </w:pBdr>
        <w:spacing w:line="360" w:lineRule="auto"/>
        <w:ind w:right="49"/>
        <w:jc w:val="both"/>
        <w:rPr>
          <w:rFonts w:ascii="Arial" w:eastAsia="Arial" w:hAnsi="Arial" w:cs="Arial"/>
          <w:sz w:val="22"/>
          <w:szCs w:val="22"/>
        </w:rPr>
      </w:pPr>
      <w:r w:rsidRPr="00960AAB">
        <w:rPr>
          <w:rFonts w:ascii="Arial" w:eastAsia="Arial" w:hAnsi="Arial" w:cs="Arial"/>
          <w:sz w:val="22"/>
          <w:szCs w:val="22"/>
        </w:rPr>
        <w:t>Todo Software instalado en los equipos de la compañía debe tener un fin de operación relación, previa aprobación del Líder de Proceso.</w:t>
      </w:r>
      <w:bookmarkStart w:id="147" w:name="_heading=h.4k668n3" w:colFirst="0" w:colLast="0"/>
      <w:bookmarkEnd w:id="147"/>
    </w:p>
    <w:p w14:paraId="10BC82BE" w14:textId="77777777" w:rsidR="002445E9" w:rsidRPr="00960AAB" w:rsidRDefault="002445E9" w:rsidP="002445E9">
      <w:pPr>
        <w:pBdr>
          <w:top w:val="nil"/>
          <w:left w:val="nil"/>
          <w:bottom w:val="nil"/>
          <w:right w:val="nil"/>
          <w:between w:val="nil"/>
        </w:pBdr>
        <w:spacing w:line="360" w:lineRule="auto"/>
        <w:ind w:right="49"/>
        <w:jc w:val="both"/>
        <w:rPr>
          <w:rFonts w:ascii="Arial" w:eastAsia="Arial" w:hAnsi="Arial" w:cs="Arial"/>
          <w:sz w:val="22"/>
          <w:szCs w:val="22"/>
        </w:rPr>
      </w:pPr>
    </w:p>
    <w:p w14:paraId="314D38A4" w14:textId="3409C8F7" w:rsidR="00D33EC0" w:rsidRPr="00960AAB" w:rsidRDefault="002445E9" w:rsidP="003314D7">
      <w:pPr>
        <w:pStyle w:val="Ttulo3"/>
        <w:rPr>
          <w:bCs/>
        </w:rPr>
      </w:pPr>
      <w:bookmarkStart w:id="148" w:name="_Toc229491661"/>
      <w:r w:rsidRPr="00960AAB">
        <w:rPr>
          <w:bCs/>
        </w:rPr>
        <w:t>3</w:t>
      </w:r>
      <w:r w:rsidR="003314D7" w:rsidRPr="00960AAB">
        <w:rPr>
          <w:bCs/>
        </w:rPr>
        <w:t>1</w:t>
      </w:r>
      <w:r w:rsidRPr="00960AAB">
        <w:rPr>
          <w:bCs/>
        </w:rPr>
        <w:t xml:space="preserve">.3 </w:t>
      </w:r>
      <w:r w:rsidR="000276DA" w:rsidRPr="00960AAB">
        <w:rPr>
          <w:bCs/>
        </w:rPr>
        <w:t>DERECHOS DE PROPIEDAD INTELECTUAL.</w:t>
      </w:r>
      <w:bookmarkEnd w:id="148"/>
    </w:p>
    <w:p w14:paraId="53CE3A11" w14:textId="77777777" w:rsidR="002445E9" w:rsidRPr="00960AAB" w:rsidRDefault="002445E9" w:rsidP="002445E9">
      <w:pPr>
        <w:rPr>
          <w:rFonts w:ascii="Arial" w:hAnsi="Arial" w:cs="Arial"/>
          <w:sz w:val="22"/>
          <w:szCs w:val="22"/>
          <w:lang w:eastAsia="es-CO"/>
        </w:rPr>
      </w:pPr>
    </w:p>
    <w:p w14:paraId="049A7A08" w14:textId="299690D1" w:rsidR="00D33EC0" w:rsidRPr="00960AAB" w:rsidRDefault="00CF437D" w:rsidP="002445E9">
      <w:pPr>
        <w:widowControl w:val="0"/>
        <w:pBdr>
          <w:top w:val="nil"/>
          <w:left w:val="nil"/>
          <w:bottom w:val="nil"/>
          <w:right w:val="nil"/>
          <w:between w:val="nil"/>
        </w:pBdr>
        <w:spacing w:line="360" w:lineRule="auto"/>
        <w:ind w:right="49"/>
        <w:jc w:val="both"/>
        <w:rPr>
          <w:rFonts w:ascii="Arial" w:eastAsia="Arial" w:hAnsi="Arial" w:cs="Arial"/>
          <w:color w:val="000000"/>
          <w:sz w:val="22"/>
          <w:szCs w:val="22"/>
        </w:rPr>
      </w:pPr>
      <w:r w:rsidRPr="00960AAB">
        <w:rPr>
          <w:rFonts w:ascii="Arial" w:eastAsia="Arial" w:hAnsi="Arial" w:cs="Arial"/>
          <w:color w:val="000000"/>
          <w:sz w:val="22"/>
          <w:szCs w:val="22"/>
        </w:rPr>
        <w:t xml:space="preserve">En </w:t>
      </w:r>
      <w:r w:rsidRPr="00960AAB">
        <w:rPr>
          <w:rFonts w:ascii="Arial" w:eastAsia="Arial" w:hAnsi="Arial" w:cs="Arial"/>
          <w:b/>
          <w:color w:val="000000"/>
          <w:sz w:val="22"/>
          <w:szCs w:val="22"/>
        </w:rPr>
        <w:t xml:space="preserve">GAMES AND BETTING S.A.S. </w:t>
      </w:r>
      <w:r w:rsidRPr="00960AAB">
        <w:rPr>
          <w:rFonts w:ascii="Arial" w:eastAsia="Arial" w:hAnsi="Arial" w:cs="Arial"/>
          <w:color w:val="000000"/>
          <w:sz w:val="22"/>
          <w:szCs w:val="22"/>
        </w:rPr>
        <w:t>se respetan los derechos de propiedad intelectual.</w:t>
      </w:r>
      <w:bookmarkStart w:id="149" w:name="_heading=h.2zbgiuw" w:colFirst="0" w:colLast="0"/>
      <w:bookmarkEnd w:id="149"/>
    </w:p>
    <w:p w14:paraId="479AA5D3" w14:textId="77777777" w:rsidR="002445E9" w:rsidRPr="00960AAB" w:rsidRDefault="002445E9" w:rsidP="002445E9">
      <w:pPr>
        <w:widowControl w:val="0"/>
        <w:pBdr>
          <w:top w:val="nil"/>
          <w:left w:val="nil"/>
          <w:bottom w:val="nil"/>
          <w:right w:val="nil"/>
          <w:between w:val="nil"/>
        </w:pBdr>
        <w:spacing w:line="360" w:lineRule="auto"/>
        <w:ind w:right="49"/>
        <w:jc w:val="both"/>
        <w:rPr>
          <w:rFonts w:ascii="Arial" w:eastAsia="Arial" w:hAnsi="Arial" w:cs="Arial"/>
          <w:sz w:val="22"/>
          <w:szCs w:val="22"/>
        </w:rPr>
      </w:pPr>
    </w:p>
    <w:p w14:paraId="3D7447AC" w14:textId="0535E72E" w:rsidR="00CF437D" w:rsidRPr="00960AAB" w:rsidRDefault="002445E9" w:rsidP="002445E9">
      <w:pPr>
        <w:pStyle w:val="Ttulo3"/>
        <w:rPr>
          <w:bCs/>
        </w:rPr>
      </w:pPr>
      <w:bookmarkStart w:id="150" w:name="_Toc229491662"/>
      <w:r w:rsidRPr="00960AAB">
        <w:rPr>
          <w:bCs/>
        </w:rPr>
        <w:t>3</w:t>
      </w:r>
      <w:r w:rsidR="003314D7" w:rsidRPr="00960AAB">
        <w:rPr>
          <w:bCs/>
        </w:rPr>
        <w:t>1</w:t>
      </w:r>
      <w:r w:rsidRPr="00960AAB">
        <w:rPr>
          <w:bCs/>
        </w:rPr>
        <w:t xml:space="preserve">.4 </w:t>
      </w:r>
      <w:r w:rsidR="008968BD" w:rsidRPr="00960AAB">
        <w:rPr>
          <w:bCs/>
        </w:rPr>
        <w:t>PROTECCIÓN DE INFORMACIÓN.</w:t>
      </w:r>
      <w:bookmarkEnd w:id="150"/>
    </w:p>
    <w:p w14:paraId="2ECA57B9" w14:textId="77777777" w:rsidR="00D33EC0" w:rsidRPr="00960AAB" w:rsidRDefault="00D33EC0" w:rsidP="0074161C">
      <w:pPr>
        <w:spacing w:line="360" w:lineRule="auto"/>
        <w:ind w:right="49"/>
        <w:jc w:val="both"/>
        <w:rPr>
          <w:rFonts w:ascii="Arial" w:eastAsia="Arial" w:hAnsi="Arial" w:cs="Arial"/>
          <w:sz w:val="22"/>
          <w:szCs w:val="22"/>
        </w:rPr>
      </w:pPr>
    </w:p>
    <w:p w14:paraId="30EE578B" w14:textId="35483948"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Toda la información contenida en los equipos, dispositivos, medios extraíbles y en la estación de trabajo de GAMES AND BETTING S.A.S., son propiedad de la compañía.</w:t>
      </w:r>
    </w:p>
    <w:p w14:paraId="04FCA7F4" w14:textId="77777777" w:rsidR="00D33EC0" w:rsidRPr="00960AAB" w:rsidRDefault="00D33EC0" w:rsidP="0074161C">
      <w:pPr>
        <w:spacing w:line="360" w:lineRule="auto"/>
        <w:ind w:right="49"/>
        <w:jc w:val="both"/>
        <w:rPr>
          <w:rFonts w:ascii="Arial" w:eastAsia="Arial" w:hAnsi="Arial" w:cs="Arial"/>
          <w:sz w:val="22"/>
          <w:szCs w:val="22"/>
        </w:rPr>
      </w:pPr>
    </w:p>
    <w:p w14:paraId="42A142F7" w14:textId="2394228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Los registros de GAMES AND BETTING S.A.S., deben ser protegidos contra pérdida, destrucción, falsificación, acceso no autorizado y liberación no autorizada, preservando su integridad, confidencialidad y disponibilidad. </w:t>
      </w:r>
    </w:p>
    <w:p w14:paraId="5407429C" w14:textId="77777777" w:rsidR="00D33EC0" w:rsidRPr="00960AAB" w:rsidRDefault="00D33EC0" w:rsidP="0074161C">
      <w:pPr>
        <w:spacing w:line="360" w:lineRule="auto"/>
        <w:ind w:right="49"/>
        <w:jc w:val="both"/>
        <w:rPr>
          <w:rFonts w:ascii="Arial" w:eastAsia="Arial" w:hAnsi="Arial" w:cs="Arial"/>
          <w:sz w:val="22"/>
          <w:szCs w:val="22"/>
        </w:rPr>
      </w:pPr>
    </w:p>
    <w:p w14:paraId="3F92E4E8" w14:textId="6BC3DD22"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Se prohíbe el almacenamiento y/o procesamiento de información de propiedad de GAMES AND BETTING S.A.S. en equipos o dispositivos de propiedad de los colaboradores.</w:t>
      </w:r>
    </w:p>
    <w:p w14:paraId="74D98849" w14:textId="77777777" w:rsidR="008968BD" w:rsidRPr="00960AAB" w:rsidRDefault="008968BD" w:rsidP="0074161C">
      <w:pPr>
        <w:spacing w:line="360" w:lineRule="auto"/>
        <w:rPr>
          <w:rFonts w:ascii="Arial" w:hAnsi="Arial" w:cs="Arial"/>
          <w:sz w:val="22"/>
          <w:szCs w:val="22"/>
          <w:lang w:eastAsia="es-CO"/>
        </w:rPr>
      </w:pPr>
      <w:bookmarkStart w:id="151" w:name="_heading=h.1egqt2p" w:colFirst="0" w:colLast="0"/>
      <w:bookmarkEnd w:id="151"/>
    </w:p>
    <w:p w14:paraId="07DF772F" w14:textId="141E6B71" w:rsidR="00D33EC0" w:rsidRPr="00960AAB" w:rsidRDefault="002445E9" w:rsidP="002445E9">
      <w:pPr>
        <w:pStyle w:val="Ttulo3"/>
        <w:rPr>
          <w:bCs/>
        </w:rPr>
      </w:pPr>
      <w:bookmarkStart w:id="152" w:name="_Toc229491663"/>
      <w:r w:rsidRPr="00960AAB">
        <w:rPr>
          <w:bCs/>
        </w:rPr>
        <w:t>3</w:t>
      </w:r>
      <w:r w:rsidR="003314D7" w:rsidRPr="00960AAB">
        <w:rPr>
          <w:bCs/>
        </w:rPr>
        <w:t>1</w:t>
      </w:r>
      <w:r w:rsidRPr="00960AAB">
        <w:rPr>
          <w:bCs/>
        </w:rPr>
        <w:t xml:space="preserve">.5 </w:t>
      </w:r>
      <w:r w:rsidR="00DE5FC6" w:rsidRPr="00960AAB">
        <w:rPr>
          <w:bCs/>
        </w:rPr>
        <w:t>REVISIONES DE SEGURIDAD DE LA INFORMACIÓN.</w:t>
      </w:r>
      <w:bookmarkStart w:id="153" w:name="_heading=h.3ygebqi" w:colFirst="0" w:colLast="0"/>
      <w:bookmarkEnd w:id="152"/>
      <w:bookmarkEnd w:id="153"/>
    </w:p>
    <w:p w14:paraId="76AD4627" w14:textId="77777777" w:rsidR="002445E9" w:rsidRPr="00960AAB" w:rsidRDefault="002445E9" w:rsidP="002445E9">
      <w:pPr>
        <w:rPr>
          <w:rFonts w:ascii="Arial" w:hAnsi="Arial" w:cs="Arial"/>
          <w:sz w:val="22"/>
          <w:szCs w:val="22"/>
          <w:lang w:eastAsia="es-CO"/>
        </w:rPr>
      </w:pPr>
    </w:p>
    <w:p w14:paraId="062A390C" w14:textId="7305505D" w:rsidR="00CF437D" w:rsidRPr="00960AAB" w:rsidRDefault="002445E9" w:rsidP="002445E9">
      <w:pPr>
        <w:pStyle w:val="Ttulo3"/>
      </w:pPr>
      <w:bookmarkStart w:id="154" w:name="_Toc229491664"/>
      <w:r w:rsidRPr="00960AAB">
        <w:t>3</w:t>
      </w:r>
      <w:r w:rsidR="003314D7" w:rsidRPr="00960AAB">
        <w:t>1</w:t>
      </w:r>
      <w:r w:rsidRPr="00960AAB">
        <w:t xml:space="preserve">.5.1 </w:t>
      </w:r>
      <w:r w:rsidR="00CF437D" w:rsidRPr="00960AAB">
        <w:t>Revisión independiente de la seguridad de la información</w:t>
      </w:r>
      <w:r w:rsidR="008968BD" w:rsidRPr="00960AAB">
        <w:t>.</w:t>
      </w:r>
      <w:bookmarkEnd w:id="154"/>
    </w:p>
    <w:p w14:paraId="6DB7F7FA" w14:textId="77777777" w:rsidR="00D33EC0" w:rsidRPr="00960AAB" w:rsidRDefault="00D33EC0" w:rsidP="0074161C">
      <w:pPr>
        <w:spacing w:line="360" w:lineRule="auto"/>
        <w:ind w:right="49"/>
        <w:jc w:val="both"/>
        <w:rPr>
          <w:rFonts w:ascii="Arial" w:eastAsia="Arial" w:hAnsi="Arial" w:cs="Arial"/>
          <w:sz w:val="22"/>
          <w:szCs w:val="22"/>
        </w:rPr>
      </w:pPr>
    </w:p>
    <w:p w14:paraId="2051A326" w14:textId="5CED4A68" w:rsidR="00D33EC0" w:rsidRPr="00960AAB" w:rsidRDefault="00CF437D" w:rsidP="002445E9">
      <w:pPr>
        <w:spacing w:line="360" w:lineRule="auto"/>
        <w:ind w:right="49"/>
        <w:jc w:val="both"/>
        <w:rPr>
          <w:rFonts w:ascii="Arial" w:eastAsia="Arial" w:hAnsi="Arial" w:cs="Arial"/>
          <w:sz w:val="22"/>
          <w:szCs w:val="22"/>
        </w:rPr>
      </w:pPr>
      <w:r w:rsidRPr="00960AAB">
        <w:rPr>
          <w:rFonts w:ascii="Arial" w:eastAsia="Arial" w:hAnsi="Arial" w:cs="Arial"/>
          <w:sz w:val="22"/>
          <w:szCs w:val="22"/>
        </w:rPr>
        <w:lastRenderedPageBreak/>
        <w:t>El proceso de Ciberseguridad debe asegurar la revisión y actualización de los procesos y documentación relacionada con la seguridad de la información. Toda documentación elaborada debe ser revisada y aprobada por los líderes que intervienen.</w:t>
      </w:r>
      <w:bookmarkStart w:id="155" w:name="_heading=h.2dlolyb" w:colFirst="0" w:colLast="0"/>
      <w:bookmarkEnd w:id="155"/>
    </w:p>
    <w:p w14:paraId="09BE889C" w14:textId="77777777" w:rsidR="002445E9" w:rsidRPr="00960AAB" w:rsidRDefault="002445E9" w:rsidP="002445E9">
      <w:pPr>
        <w:spacing w:line="360" w:lineRule="auto"/>
        <w:ind w:right="49"/>
        <w:jc w:val="both"/>
        <w:rPr>
          <w:rFonts w:ascii="Arial" w:eastAsia="Arial" w:hAnsi="Arial" w:cs="Arial"/>
          <w:sz w:val="22"/>
          <w:szCs w:val="22"/>
        </w:rPr>
      </w:pPr>
    </w:p>
    <w:p w14:paraId="2307D613" w14:textId="5E5562CB" w:rsidR="00CF437D" w:rsidRPr="00960AAB" w:rsidRDefault="002445E9" w:rsidP="002445E9">
      <w:pPr>
        <w:pStyle w:val="Ttulo3"/>
        <w:rPr>
          <w:bCs/>
        </w:rPr>
      </w:pPr>
      <w:bookmarkStart w:id="156" w:name="_Toc229491665"/>
      <w:r w:rsidRPr="00960AAB">
        <w:rPr>
          <w:bCs/>
        </w:rPr>
        <w:t>3</w:t>
      </w:r>
      <w:r w:rsidR="003314D7" w:rsidRPr="00960AAB">
        <w:rPr>
          <w:bCs/>
        </w:rPr>
        <w:t>1</w:t>
      </w:r>
      <w:r w:rsidRPr="00960AAB">
        <w:rPr>
          <w:bCs/>
        </w:rPr>
        <w:t xml:space="preserve">.6 </w:t>
      </w:r>
      <w:r w:rsidR="008968BD" w:rsidRPr="00960AAB">
        <w:rPr>
          <w:bCs/>
        </w:rPr>
        <w:t>CUMPLIMIENTO CON LAS POLÍTICAS Y NORMAS DE SEGURIDAD.</w:t>
      </w:r>
      <w:bookmarkEnd w:id="156"/>
    </w:p>
    <w:p w14:paraId="6F50DB06" w14:textId="77777777" w:rsidR="00D33EC0" w:rsidRPr="00960AAB" w:rsidRDefault="00D33EC0" w:rsidP="0074161C">
      <w:pPr>
        <w:spacing w:line="360" w:lineRule="auto"/>
        <w:ind w:right="49"/>
        <w:jc w:val="both"/>
        <w:rPr>
          <w:rFonts w:ascii="Arial" w:eastAsia="Arial" w:hAnsi="Arial" w:cs="Arial"/>
          <w:sz w:val="22"/>
          <w:szCs w:val="22"/>
        </w:rPr>
      </w:pPr>
    </w:p>
    <w:p w14:paraId="78C26D06" w14:textId="0DAB81F5" w:rsidR="00D33EC0" w:rsidRPr="00960AAB" w:rsidRDefault="00CF437D" w:rsidP="002445E9">
      <w:pPr>
        <w:spacing w:line="360" w:lineRule="auto"/>
        <w:ind w:right="49"/>
        <w:jc w:val="both"/>
        <w:rPr>
          <w:rFonts w:ascii="Arial" w:eastAsia="Arial" w:hAnsi="Arial" w:cs="Arial"/>
          <w:sz w:val="22"/>
          <w:szCs w:val="22"/>
        </w:rPr>
      </w:pPr>
      <w:r w:rsidRPr="00960AAB">
        <w:rPr>
          <w:rFonts w:ascii="Arial" w:eastAsia="Arial" w:hAnsi="Arial" w:cs="Arial"/>
          <w:sz w:val="22"/>
          <w:szCs w:val="22"/>
        </w:rPr>
        <w:t>En GAMES AND BETTING S.A.S. todos los Líderes de proceso deben asegurar el cumplimiento de esta política y sus documentos relacionados, que hacen parte del Sistema de Seguridad de la Información, revisando periódicamente su aplicación y control.</w:t>
      </w:r>
    </w:p>
    <w:p w14:paraId="6A0A72FC" w14:textId="77777777" w:rsidR="002445E9" w:rsidRPr="00960AAB" w:rsidRDefault="002445E9" w:rsidP="002445E9">
      <w:pPr>
        <w:spacing w:line="360" w:lineRule="auto"/>
        <w:ind w:right="49"/>
        <w:jc w:val="both"/>
        <w:rPr>
          <w:rFonts w:ascii="Arial" w:eastAsia="Arial" w:hAnsi="Arial" w:cs="Arial"/>
          <w:sz w:val="22"/>
          <w:szCs w:val="22"/>
        </w:rPr>
      </w:pPr>
    </w:p>
    <w:p w14:paraId="33EBDE9F" w14:textId="4B0DB2AC" w:rsidR="00CF437D" w:rsidRPr="00960AAB" w:rsidRDefault="00CF437D" w:rsidP="007B21D6">
      <w:pPr>
        <w:pStyle w:val="Ttulo1"/>
        <w:numPr>
          <w:ilvl w:val="0"/>
          <w:numId w:val="38"/>
        </w:numPr>
        <w:spacing w:after="0" w:line="360" w:lineRule="auto"/>
        <w:ind w:right="49"/>
        <w:rPr>
          <w:sz w:val="22"/>
          <w:szCs w:val="22"/>
        </w:rPr>
      </w:pPr>
      <w:bookmarkStart w:id="157" w:name="_Toc229491666"/>
      <w:r w:rsidRPr="00960AAB">
        <w:rPr>
          <w:sz w:val="22"/>
          <w:szCs w:val="22"/>
        </w:rPr>
        <w:t>SERVICIOS DE COMERCIO ELECTRÓNICO Y TRANSACCIONES EN LÍNEA</w:t>
      </w:r>
      <w:r w:rsidR="008968BD" w:rsidRPr="00960AAB">
        <w:rPr>
          <w:sz w:val="22"/>
          <w:szCs w:val="22"/>
        </w:rPr>
        <w:t>.</w:t>
      </w:r>
      <w:bookmarkEnd w:id="157"/>
    </w:p>
    <w:p w14:paraId="2B3C1D7E" w14:textId="77777777" w:rsidR="00D33EC0" w:rsidRPr="00960AAB" w:rsidRDefault="00D33EC0" w:rsidP="0074161C">
      <w:pPr>
        <w:spacing w:line="360" w:lineRule="auto"/>
        <w:ind w:right="49"/>
        <w:jc w:val="both"/>
        <w:rPr>
          <w:rFonts w:ascii="Arial" w:eastAsia="Arial" w:hAnsi="Arial" w:cs="Arial"/>
          <w:sz w:val="22"/>
          <w:szCs w:val="22"/>
        </w:rPr>
      </w:pPr>
    </w:p>
    <w:p w14:paraId="7AC84510" w14:textId="55DD70C5"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 xml:space="preserve">El canal dispuesto para la integración de pasarelas de pago se denomina “YAJUEGOPAGOS y LOGIX”, este permite integrar diferentes redes mediante </w:t>
      </w:r>
      <w:proofErr w:type="spellStart"/>
      <w:r w:rsidRPr="00960AAB">
        <w:rPr>
          <w:rFonts w:ascii="Arial" w:eastAsia="Arial" w:hAnsi="Arial" w:cs="Arial"/>
          <w:sz w:val="22"/>
          <w:szCs w:val="22"/>
        </w:rPr>
        <w:t>API’s</w:t>
      </w:r>
      <w:proofErr w:type="spellEnd"/>
      <w:r w:rsidRPr="00960AAB">
        <w:rPr>
          <w:rFonts w:ascii="Arial" w:eastAsia="Arial" w:hAnsi="Arial" w:cs="Arial"/>
          <w:sz w:val="22"/>
          <w:szCs w:val="22"/>
        </w:rPr>
        <w:t xml:space="preserve"> que están dispuestas en modo REST y SOAP.</w:t>
      </w:r>
    </w:p>
    <w:p w14:paraId="21AA30FA" w14:textId="77777777" w:rsidR="00D33EC0" w:rsidRPr="00960AAB" w:rsidRDefault="00D33EC0" w:rsidP="0074161C">
      <w:pPr>
        <w:spacing w:line="360" w:lineRule="auto"/>
        <w:ind w:right="49"/>
        <w:jc w:val="both"/>
        <w:rPr>
          <w:rFonts w:ascii="Arial" w:eastAsia="Arial" w:hAnsi="Arial" w:cs="Arial"/>
          <w:sz w:val="22"/>
          <w:szCs w:val="22"/>
        </w:rPr>
      </w:pPr>
    </w:p>
    <w:p w14:paraId="700E65B4" w14:textId="3C444224"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Estos métodos no permiten que se manipulen los parámetros ya que el servicio únicamente es consumido.</w:t>
      </w:r>
    </w:p>
    <w:p w14:paraId="55ADE3F9" w14:textId="77777777" w:rsidR="00D33EC0" w:rsidRPr="00960AAB" w:rsidRDefault="00D33EC0" w:rsidP="0074161C">
      <w:pPr>
        <w:spacing w:line="360" w:lineRule="auto"/>
        <w:ind w:right="49"/>
        <w:jc w:val="both"/>
        <w:rPr>
          <w:rFonts w:ascii="Arial" w:eastAsia="Arial" w:hAnsi="Arial" w:cs="Arial"/>
          <w:sz w:val="22"/>
          <w:szCs w:val="22"/>
        </w:rPr>
      </w:pPr>
    </w:p>
    <w:p w14:paraId="757A2670" w14:textId="23EA510F" w:rsidR="00D33EC0" w:rsidRPr="00960AAB" w:rsidRDefault="00CF437D" w:rsidP="002445E9">
      <w:pPr>
        <w:spacing w:line="360" w:lineRule="auto"/>
        <w:ind w:right="49"/>
        <w:jc w:val="both"/>
        <w:rPr>
          <w:rFonts w:ascii="Arial" w:eastAsia="Arial" w:hAnsi="Arial" w:cs="Arial"/>
          <w:sz w:val="22"/>
          <w:szCs w:val="22"/>
        </w:rPr>
      </w:pPr>
      <w:r w:rsidRPr="00960AAB">
        <w:rPr>
          <w:rFonts w:ascii="Arial" w:eastAsia="Arial" w:hAnsi="Arial" w:cs="Arial"/>
          <w:sz w:val="22"/>
          <w:szCs w:val="22"/>
        </w:rPr>
        <w:t>Mediante YAJUEGOPAGOS y LOGIX se pueden ejecutar las transacciones de RETIROS Y DEPÓSITOS.</w:t>
      </w:r>
      <w:bookmarkStart w:id="158" w:name="_heading=h.sqyw64" w:colFirst="0" w:colLast="0"/>
      <w:bookmarkEnd w:id="158"/>
    </w:p>
    <w:p w14:paraId="49142477" w14:textId="77777777" w:rsidR="002445E9" w:rsidRPr="00960AAB" w:rsidRDefault="002445E9" w:rsidP="002445E9">
      <w:pPr>
        <w:spacing w:line="360" w:lineRule="auto"/>
        <w:ind w:right="49"/>
        <w:jc w:val="both"/>
        <w:rPr>
          <w:rFonts w:ascii="Arial" w:eastAsia="Arial" w:hAnsi="Arial" w:cs="Arial"/>
          <w:sz w:val="22"/>
          <w:szCs w:val="22"/>
        </w:rPr>
      </w:pPr>
    </w:p>
    <w:p w14:paraId="5D806658" w14:textId="3FA14F3C" w:rsidR="00CF437D" w:rsidRPr="00960AAB" w:rsidRDefault="00CF437D" w:rsidP="007B21D6">
      <w:pPr>
        <w:pStyle w:val="Ttulo1"/>
        <w:numPr>
          <w:ilvl w:val="0"/>
          <w:numId w:val="38"/>
        </w:numPr>
        <w:spacing w:after="0" w:line="360" w:lineRule="auto"/>
        <w:ind w:right="49"/>
        <w:rPr>
          <w:sz w:val="22"/>
          <w:szCs w:val="22"/>
        </w:rPr>
      </w:pPr>
      <w:bookmarkStart w:id="159" w:name="_Toc229491667"/>
      <w:r w:rsidRPr="00960AAB">
        <w:rPr>
          <w:sz w:val="22"/>
          <w:szCs w:val="22"/>
        </w:rPr>
        <w:t>PRINCIPIOS</w:t>
      </w:r>
      <w:bookmarkEnd w:id="159"/>
    </w:p>
    <w:p w14:paraId="2330F6D3" w14:textId="77777777" w:rsidR="00D33EC0" w:rsidRPr="00960AAB" w:rsidRDefault="00D33EC0" w:rsidP="0074161C">
      <w:pPr>
        <w:spacing w:line="360" w:lineRule="auto"/>
        <w:ind w:right="49"/>
        <w:jc w:val="both"/>
        <w:rPr>
          <w:rFonts w:ascii="Arial" w:eastAsia="Arial" w:hAnsi="Arial" w:cs="Arial"/>
          <w:sz w:val="22"/>
          <w:szCs w:val="22"/>
        </w:rPr>
      </w:pPr>
    </w:p>
    <w:p w14:paraId="21E32FC9" w14:textId="6A21867A" w:rsidR="00CF437D" w:rsidRPr="00960AAB" w:rsidRDefault="00CF437D" w:rsidP="0074161C">
      <w:pPr>
        <w:spacing w:line="360" w:lineRule="auto"/>
        <w:ind w:right="49"/>
        <w:jc w:val="both"/>
        <w:rPr>
          <w:rFonts w:ascii="Arial" w:eastAsia="Arial" w:hAnsi="Arial" w:cs="Arial"/>
          <w:sz w:val="22"/>
          <w:szCs w:val="22"/>
        </w:rPr>
      </w:pPr>
      <w:r w:rsidRPr="00960AAB">
        <w:rPr>
          <w:rFonts w:ascii="Arial" w:eastAsia="Arial" w:hAnsi="Arial" w:cs="Arial"/>
          <w:sz w:val="22"/>
          <w:szCs w:val="22"/>
        </w:rPr>
        <w:t>Dentro de la gestión de la seguridad de la información se debe tomar en cuenta el cumplimiento de los siguientes principios:</w:t>
      </w:r>
    </w:p>
    <w:p w14:paraId="625AB1A5" w14:textId="77777777" w:rsidR="00D33EC0" w:rsidRPr="00960AAB" w:rsidRDefault="00D33EC0" w:rsidP="0074161C">
      <w:pPr>
        <w:spacing w:line="360" w:lineRule="auto"/>
        <w:ind w:right="49"/>
        <w:jc w:val="both"/>
        <w:rPr>
          <w:rFonts w:ascii="Arial" w:eastAsia="Arial" w:hAnsi="Arial" w:cs="Arial"/>
          <w:b/>
          <w:sz w:val="22"/>
          <w:szCs w:val="22"/>
        </w:rPr>
      </w:pPr>
    </w:p>
    <w:p w14:paraId="63117938" w14:textId="77777777" w:rsidR="008968BD" w:rsidRPr="00960AAB" w:rsidRDefault="00CF437D" w:rsidP="007B21D6">
      <w:pPr>
        <w:pStyle w:val="Prrafodelista"/>
        <w:numPr>
          <w:ilvl w:val="0"/>
          <w:numId w:val="25"/>
        </w:numPr>
        <w:spacing w:after="0" w:line="360" w:lineRule="auto"/>
        <w:ind w:right="49"/>
        <w:contextualSpacing w:val="0"/>
        <w:jc w:val="both"/>
        <w:rPr>
          <w:rFonts w:ascii="Arial" w:eastAsia="Arial" w:hAnsi="Arial" w:cs="Arial"/>
        </w:rPr>
      </w:pPr>
      <w:r w:rsidRPr="00960AAB">
        <w:rPr>
          <w:rFonts w:ascii="Arial" w:eastAsia="Arial" w:hAnsi="Arial" w:cs="Arial"/>
          <w:b/>
        </w:rPr>
        <w:t>CONTROL</w:t>
      </w:r>
      <w:r w:rsidRPr="00960AAB">
        <w:rPr>
          <w:rFonts w:ascii="Arial" w:eastAsia="Arial" w:hAnsi="Arial" w:cs="Arial"/>
        </w:rPr>
        <w:t>: Establecer un sistema de control sobre la actividad de las cuentas por pagar servicio, generando ventaja competitiva con el proveedor</w:t>
      </w:r>
      <w:r w:rsidR="008968BD" w:rsidRPr="00960AAB">
        <w:rPr>
          <w:rFonts w:ascii="Arial" w:eastAsia="Arial" w:hAnsi="Arial" w:cs="Arial"/>
        </w:rPr>
        <w:t>;</w:t>
      </w:r>
    </w:p>
    <w:p w14:paraId="4870E054" w14:textId="77777777" w:rsidR="008968BD" w:rsidRPr="00960AAB" w:rsidRDefault="00CF437D" w:rsidP="007B21D6">
      <w:pPr>
        <w:pStyle w:val="Prrafodelista"/>
        <w:numPr>
          <w:ilvl w:val="0"/>
          <w:numId w:val="25"/>
        </w:numPr>
        <w:spacing w:after="0" w:line="360" w:lineRule="auto"/>
        <w:ind w:right="49"/>
        <w:contextualSpacing w:val="0"/>
        <w:jc w:val="both"/>
        <w:rPr>
          <w:rFonts w:ascii="Arial" w:eastAsia="Arial" w:hAnsi="Arial" w:cs="Arial"/>
        </w:rPr>
      </w:pPr>
      <w:r w:rsidRPr="00960AAB">
        <w:rPr>
          <w:rFonts w:ascii="Arial" w:eastAsia="Arial" w:hAnsi="Arial" w:cs="Arial"/>
          <w:b/>
        </w:rPr>
        <w:t>DILIGENCIA:</w:t>
      </w:r>
      <w:r w:rsidRPr="00960AAB">
        <w:rPr>
          <w:rFonts w:ascii="Arial" w:eastAsia="Arial" w:hAnsi="Arial" w:cs="Arial"/>
        </w:rPr>
        <w:t xml:space="preserve"> cumplir con los deberes, funciones y responsabilidades asignadas al cargo de la mejor manera posible, con atención, prontitud y eficiencia, para así optimizar el uso de los recursos del estado</w:t>
      </w:r>
      <w:r w:rsidR="008968BD" w:rsidRPr="00960AAB">
        <w:rPr>
          <w:rFonts w:ascii="Arial" w:eastAsia="Arial" w:hAnsi="Arial" w:cs="Arial"/>
        </w:rPr>
        <w:t>;</w:t>
      </w:r>
    </w:p>
    <w:p w14:paraId="4DB56B9E" w14:textId="77777777" w:rsidR="008968BD" w:rsidRPr="00960AAB" w:rsidRDefault="00CF437D" w:rsidP="007B21D6">
      <w:pPr>
        <w:pStyle w:val="Prrafodelista"/>
        <w:numPr>
          <w:ilvl w:val="0"/>
          <w:numId w:val="25"/>
        </w:numPr>
        <w:spacing w:after="0" w:line="360" w:lineRule="auto"/>
        <w:ind w:right="49"/>
        <w:contextualSpacing w:val="0"/>
        <w:jc w:val="both"/>
        <w:rPr>
          <w:rFonts w:ascii="Arial" w:eastAsia="Arial" w:hAnsi="Arial" w:cs="Arial"/>
        </w:rPr>
      </w:pPr>
      <w:r w:rsidRPr="00960AAB">
        <w:rPr>
          <w:rFonts w:ascii="Arial" w:eastAsia="Arial" w:hAnsi="Arial" w:cs="Arial"/>
          <w:b/>
        </w:rPr>
        <w:t>HONESTIDAD:</w:t>
      </w:r>
      <w:r w:rsidRPr="00960AAB">
        <w:rPr>
          <w:rFonts w:ascii="Arial" w:eastAsia="Arial" w:hAnsi="Arial" w:cs="Arial"/>
        </w:rPr>
        <w:t xml:space="preserve"> es un principio que tiene estrecha relación </w:t>
      </w:r>
      <w:r w:rsidRPr="00960AAB">
        <w:rPr>
          <w:rFonts w:ascii="Arial" w:eastAsia="Arial" w:hAnsi="Arial" w:cs="Arial"/>
          <w:color w:val="202122"/>
        </w:rPr>
        <w:t>con los principios de verdad, justicia y con la integridad moral. Una persona honesta es aquella que procura siempre anteponer la verdad en sus pensamientos, expresiones y acciones</w:t>
      </w:r>
      <w:r w:rsidR="008968BD" w:rsidRPr="00960AAB">
        <w:rPr>
          <w:rFonts w:ascii="Arial" w:eastAsia="Arial" w:hAnsi="Arial" w:cs="Arial"/>
          <w:color w:val="202122"/>
        </w:rPr>
        <w:t>;</w:t>
      </w:r>
    </w:p>
    <w:p w14:paraId="0F47BC9A" w14:textId="77777777" w:rsidR="008968BD" w:rsidRPr="00960AAB" w:rsidRDefault="00CF437D" w:rsidP="007B21D6">
      <w:pPr>
        <w:pStyle w:val="Prrafodelista"/>
        <w:numPr>
          <w:ilvl w:val="0"/>
          <w:numId w:val="25"/>
        </w:numPr>
        <w:spacing w:after="0" w:line="360" w:lineRule="auto"/>
        <w:ind w:right="49"/>
        <w:contextualSpacing w:val="0"/>
        <w:jc w:val="both"/>
        <w:rPr>
          <w:rFonts w:ascii="Arial" w:eastAsia="Arial" w:hAnsi="Arial" w:cs="Arial"/>
        </w:rPr>
      </w:pPr>
      <w:r w:rsidRPr="00960AAB">
        <w:rPr>
          <w:rFonts w:ascii="Arial" w:eastAsia="Arial" w:hAnsi="Arial" w:cs="Arial"/>
          <w:b/>
        </w:rPr>
        <w:lastRenderedPageBreak/>
        <w:t xml:space="preserve">INTEGRIDAD: </w:t>
      </w:r>
      <w:r w:rsidRPr="00960AAB">
        <w:rPr>
          <w:rFonts w:ascii="Arial" w:eastAsia="Arial" w:hAnsi="Arial" w:cs="Arial"/>
        </w:rPr>
        <w:t>la honradez, la buena fe, el respeto por el otro y el ambiente, y la rectitud en los procedimientos diarios deben inspirar la realización de las actividades de la compañía</w:t>
      </w:r>
      <w:r w:rsidR="008968BD" w:rsidRPr="00960AAB">
        <w:rPr>
          <w:rFonts w:ascii="Arial" w:eastAsia="Arial" w:hAnsi="Arial" w:cs="Arial"/>
        </w:rPr>
        <w:t>;</w:t>
      </w:r>
    </w:p>
    <w:p w14:paraId="1ABCB401" w14:textId="77777777" w:rsidR="008968BD" w:rsidRPr="00960AAB" w:rsidRDefault="00CF437D" w:rsidP="007B21D6">
      <w:pPr>
        <w:pStyle w:val="Prrafodelista"/>
        <w:numPr>
          <w:ilvl w:val="0"/>
          <w:numId w:val="25"/>
        </w:numPr>
        <w:spacing w:after="0" w:line="360" w:lineRule="auto"/>
        <w:ind w:right="49"/>
        <w:contextualSpacing w:val="0"/>
        <w:jc w:val="both"/>
        <w:rPr>
          <w:rFonts w:ascii="Arial" w:eastAsia="Arial" w:hAnsi="Arial" w:cs="Arial"/>
        </w:rPr>
      </w:pPr>
      <w:r w:rsidRPr="00960AAB">
        <w:rPr>
          <w:rFonts w:ascii="Arial" w:eastAsia="Arial" w:hAnsi="Arial" w:cs="Arial"/>
          <w:b/>
        </w:rPr>
        <w:t>ORGANIZACIÓN</w:t>
      </w:r>
      <w:r w:rsidRPr="00960AAB">
        <w:rPr>
          <w:rFonts w:ascii="Arial" w:eastAsia="Arial" w:hAnsi="Arial" w:cs="Arial"/>
        </w:rPr>
        <w:t>: Con el fin de ejercer una función de una forma eficaz, para cada componente debe tener definido: Su misión y tareas, sus objetivos y responsabilidades</w:t>
      </w:r>
      <w:r w:rsidR="008968BD" w:rsidRPr="00960AAB">
        <w:rPr>
          <w:rFonts w:ascii="Arial" w:eastAsia="Arial" w:hAnsi="Arial" w:cs="Arial"/>
        </w:rPr>
        <w:t>;</w:t>
      </w:r>
    </w:p>
    <w:p w14:paraId="66E5CD29" w14:textId="77777777" w:rsidR="008968BD" w:rsidRPr="00960AAB" w:rsidRDefault="00CF437D" w:rsidP="007B21D6">
      <w:pPr>
        <w:pStyle w:val="Prrafodelista"/>
        <w:numPr>
          <w:ilvl w:val="0"/>
          <w:numId w:val="25"/>
        </w:numPr>
        <w:spacing w:after="0" w:line="360" w:lineRule="auto"/>
        <w:ind w:right="49"/>
        <w:contextualSpacing w:val="0"/>
        <w:jc w:val="both"/>
        <w:rPr>
          <w:rFonts w:ascii="Arial" w:eastAsia="Arial" w:hAnsi="Arial" w:cs="Arial"/>
        </w:rPr>
      </w:pPr>
      <w:r w:rsidRPr="00960AAB">
        <w:rPr>
          <w:rFonts w:ascii="Arial" w:eastAsia="Arial" w:hAnsi="Arial" w:cs="Arial"/>
          <w:b/>
          <w:color w:val="202122"/>
        </w:rPr>
        <w:t xml:space="preserve">RESPETO: </w:t>
      </w:r>
      <w:r w:rsidRPr="00960AAB">
        <w:rPr>
          <w:rFonts w:ascii="Arial" w:eastAsia="Arial" w:hAnsi="Arial" w:cs="Arial"/>
          <w:color w:val="202124"/>
        </w:rPr>
        <w:t>Consideración, acompañada de cierta sumisión, con que se trata a una persona o una cosa por alguna cualidad, situación o circunstancia que las determina y que lleva a acatar lo que dice o establece o no causar ofensa o perjuicio</w:t>
      </w:r>
      <w:r w:rsidR="008968BD" w:rsidRPr="00960AAB">
        <w:rPr>
          <w:rFonts w:ascii="Arial" w:eastAsia="Arial" w:hAnsi="Arial" w:cs="Arial"/>
        </w:rPr>
        <w:t>;</w:t>
      </w:r>
    </w:p>
    <w:p w14:paraId="180229C8" w14:textId="7360E2B2" w:rsidR="00CF437D" w:rsidRPr="00960AAB" w:rsidRDefault="00CF437D" w:rsidP="007B21D6">
      <w:pPr>
        <w:pStyle w:val="Prrafodelista"/>
        <w:numPr>
          <w:ilvl w:val="0"/>
          <w:numId w:val="25"/>
        </w:numPr>
        <w:spacing w:after="0" w:line="360" w:lineRule="auto"/>
        <w:ind w:right="49"/>
        <w:contextualSpacing w:val="0"/>
        <w:jc w:val="both"/>
        <w:rPr>
          <w:rFonts w:ascii="Arial" w:eastAsia="Arial" w:hAnsi="Arial" w:cs="Arial"/>
        </w:rPr>
      </w:pPr>
      <w:r w:rsidRPr="00960AAB">
        <w:rPr>
          <w:rFonts w:ascii="Arial" w:eastAsia="Arial" w:hAnsi="Arial" w:cs="Arial"/>
          <w:b/>
        </w:rPr>
        <w:t>TRANSPARENCIA:</w:t>
      </w:r>
      <w:r w:rsidRPr="00960AAB">
        <w:rPr>
          <w:rFonts w:ascii="Arial" w:eastAsia="Arial" w:hAnsi="Arial" w:cs="Arial"/>
        </w:rPr>
        <w:t xml:space="preserve"> la transparencia y la comunicación de datos e información importantes para la colectividad es un principio básico, siendo conscientes de que la opacidad y la falta de claridad son un terreno fértil para prácticas y conductas poco correctas.</w:t>
      </w:r>
    </w:p>
    <w:p w14:paraId="3590ED25" w14:textId="77777777" w:rsidR="00D106FE" w:rsidRPr="00960AAB" w:rsidRDefault="00D106FE" w:rsidP="0074161C">
      <w:pPr>
        <w:spacing w:line="360" w:lineRule="auto"/>
        <w:ind w:right="49"/>
        <w:jc w:val="both"/>
        <w:rPr>
          <w:rFonts w:ascii="Arial" w:eastAsia="Arial" w:hAnsi="Arial" w:cs="Arial"/>
          <w:sz w:val="22"/>
          <w:szCs w:val="22"/>
        </w:rPr>
      </w:pPr>
    </w:p>
    <w:p w14:paraId="2609A4EA" w14:textId="47050656" w:rsidR="00CF437D" w:rsidRPr="00960AAB" w:rsidRDefault="00CF437D" w:rsidP="007B21D6">
      <w:pPr>
        <w:pStyle w:val="Ttulo1"/>
        <w:numPr>
          <w:ilvl w:val="0"/>
          <w:numId w:val="38"/>
        </w:numPr>
        <w:spacing w:after="0" w:line="360" w:lineRule="auto"/>
        <w:ind w:right="49"/>
        <w:rPr>
          <w:sz w:val="22"/>
          <w:szCs w:val="22"/>
        </w:rPr>
      </w:pPr>
      <w:bookmarkStart w:id="160" w:name="_heading=h.1rvwp1q" w:colFirst="0" w:colLast="0"/>
      <w:bookmarkStart w:id="161" w:name="_Toc229491668"/>
      <w:bookmarkEnd w:id="160"/>
      <w:r w:rsidRPr="00960AAB">
        <w:rPr>
          <w:sz w:val="22"/>
          <w:szCs w:val="22"/>
        </w:rPr>
        <w:t xml:space="preserve">DOCUMENTOS </w:t>
      </w:r>
      <w:r w:rsidR="00960AAB">
        <w:rPr>
          <w:sz w:val="22"/>
          <w:szCs w:val="22"/>
        </w:rPr>
        <w:t>RELACIONADOS</w:t>
      </w:r>
      <w:bookmarkEnd w:id="161"/>
    </w:p>
    <w:p w14:paraId="5080E0C5" w14:textId="77777777" w:rsidR="00D33EC0" w:rsidRPr="00960AAB" w:rsidRDefault="00D33EC0" w:rsidP="00D106FE">
      <w:pPr>
        <w:spacing w:line="360" w:lineRule="auto"/>
        <w:rPr>
          <w:rFonts w:ascii="Arial" w:hAnsi="Arial" w:cs="Arial"/>
          <w:sz w:val="22"/>
          <w:szCs w:val="22"/>
          <w:lang w:eastAsia="es-CO"/>
        </w:rPr>
      </w:pPr>
    </w:p>
    <w:tbl>
      <w:tblPr>
        <w:tblW w:w="9204" w:type="dxa"/>
        <w:jc w:val="center"/>
        <w:tblLayout w:type="fixed"/>
        <w:tblLook w:val="0400" w:firstRow="0" w:lastRow="0" w:firstColumn="0" w:lastColumn="0" w:noHBand="0" w:noVBand="1"/>
      </w:tblPr>
      <w:tblGrid>
        <w:gridCol w:w="1833"/>
        <w:gridCol w:w="7371"/>
      </w:tblGrid>
      <w:tr w:rsidR="00960AAB" w:rsidRPr="00B43412" w14:paraId="2B7856CC" w14:textId="77777777" w:rsidTr="00960AAB">
        <w:trPr>
          <w:trHeight w:val="270"/>
          <w:jc w:val="center"/>
        </w:trPr>
        <w:tc>
          <w:tcPr>
            <w:tcW w:w="1833" w:type="dxa"/>
            <w:tcBorders>
              <w:top w:val="single" w:sz="8" w:space="0" w:color="000000"/>
              <w:left w:val="single" w:sz="8" w:space="0" w:color="000000"/>
              <w:bottom w:val="single" w:sz="8" w:space="0" w:color="000000"/>
              <w:right w:val="single" w:sz="8" w:space="0" w:color="000000"/>
            </w:tcBorders>
            <w:shd w:val="clear" w:color="auto" w:fill="B5B5B5"/>
            <w:vAlign w:val="bottom"/>
          </w:tcPr>
          <w:p w14:paraId="351474E0" w14:textId="0FDD5038" w:rsidR="00960AAB" w:rsidRPr="00B43412" w:rsidRDefault="00960AAB" w:rsidP="00960AAB">
            <w:pPr>
              <w:spacing w:line="360" w:lineRule="auto"/>
              <w:ind w:right="49"/>
              <w:jc w:val="both"/>
              <w:rPr>
                <w:rFonts w:ascii="Arial" w:eastAsia="Arial" w:hAnsi="Arial" w:cs="Arial"/>
                <w:b/>
                <w:sz w:val="22"/>
                <w:szCs w:val="22"/>
              </w:rPr>
            </w:pPr>
            <w:r w:rsidRPr="00B43412">
              <w:rPr>
                <w:rFonts w:ascii="Arial" w:eastAsia="Arial" w:hAnsi="Arial" w:cs="Arial"/>
                <w:b/>
                <w:sz w:val="22"/>
                <w:szCs w:val="22"/>
              </w:rPr>
              <w:t>CÓDIGO</w:t>
            </w:r>
          </w:p>
        </w:tc>
        <w:tc>
          <w:tcPr>
            <w:tcW w:w="7371" w:type="dxa"/>
            <w:tcBorders>
              <w:top w:val="single" w:sz="8" w:space="0" w:color="000000"/>
              <w:left w:val="single" w:sz="8" w:space="0" w:color="000000"/>
              <w:bottom w:val="single" w:sz="8" w:space="0" w:color="000000"/>
              <w:right w:val="single" w:sz="8" w:space="0" w:color="000000"/>
            </w:tcBorders>
            <w:shd w:val="clear" w:color="auto" w:fill="B5B5B5"/>
            <w:vAlign w:val="bottom"/>
          </w:tcPr>
          <w:p w14:paraId="797F33F2" w14:textId="0D349E58" w:rsidR="00960AAB" w:rsidRPr="00B43412" w:rsidRDefault="00960AAB" w:rsidP="00960AAB">
            <w:pPr>
              <w:spacing w:line="360" w:lineRule="auto"/>
              <w:ind w:right="49"/>
              <w:jc w:val="both"/>
              <w:rPr>
                <w:rFonts w:ascii="Arial" w:eastAsia="Arial" w:hAnsi="Arial" w:cs="Arial"/>
                <w:b/>
                <w:sz w:val="22"/>
                <w:szCs w:val="22"/>
              </w:rPr>
            </w:pPr>
            <w:r>
              <w:rPr>
                <w:rFonts w:ascii="Arial" w:eastAsia="Arial" w:hAnsi="Arial" w:cs="Arial"/>
                <w:b/>
                <w:sz w:val="22"/>
                <w:szCs w:val="22"/>
              </w:rPr>
              <w:t xml:space="preserve">NOMBRE </w:t>
            </w:r>
          </w:p>
        </w:tc>
      </w:tr>
      <w:tr w:rsidR="00960AAB" w:rsidRPr="00B43412" w14:paraId="14BDFD58" w14:textId="77777777" w:rsidTr="00960AAB">
        <w:trPr>
          <w:trHeight w:val="255"/>
          <w:jc w:val="center"/>
        </w:trPr>
        <w:tc>
          <w:tcPr>
            <w:tcW w:w="1833" w:type="dxa"/>
            <w:tcBorders>
              <w:top w:val="single" w:sz="4" w:space="0" w:color="000000"/>
              <w:left w:val="single" w:sz="4" w:space="0" w:color="000000"/>
              <w:bottom w:val="single" w:sz="4" w:space="0" w:color="000000"/>
              <w:right w:val="single" w:sz="4" w:space="0" w:color="000000"/>
            </w:tcBorders>
            <w:vAlign w:val="bottom"/>
          </w:tcPr>
          <w:p w14:paraId="2EB2A33E" w14:textId="385B3F59" w:rsidR="00960AAB" w:rsidRPr="00B43412" w:rsidRDefault="00960AAB" w:rsidP="00960AAB">
            <w:pPr>
              <w:spacing w:line="360" w:lineRule="auto"/>
              <w:ind w:right="49"/>
              <w:jc w:val="center"/>
              <w:rPr>
                <w:rFonts w:ascii="Arial" w:eastAsia="Arial" w:hAnsi="Arial" w:cs="Arial"/>
                <w:sz w:val="22"/>
                <w:szCs w:val="22"/>
              </w:rPr>
            </w:pPr>
            <w:r w:rsidRPr="00B43412">
              <w:rPr>
                <w:rFonts w:ascii="Arial" w:eastAsia="Arial" w:hAnsi="Arial" w:cs="Arial"/>
                <w:sz w:val="22"/>
                <w:szCs w:val="22"/>
              </w:rPr>
              <w:t>GTI-POL-001</w:t>
            </w:r>
          </w:p>
        </w:tc>
        <w:tc>
          <w:tcPr>
            <w:tcW w:w="7371" w:type="dxa"/>
            <w:tcBorders>
              <w:top w:val="single" w:sz="4" w:space="0" w:color="000000"/>
              <w:left w:val="single" w:sz="4" w:space="0" w:color="000000"/>
              <w:bottom w:val="single" w:sz="4" w:space="0" w:color="000000"/>
              <w:right w:val="single" w:sz="4" w:space="0" w:color="000000"/>
            </w:tcBorders>
            <w:vAlign w:val="bottom"/>
          </w:tcPr>
          <w:p w14:paraId="26729133" w14:textId="34C88DD6" w:rsidR="00960AAB" w:rsidRPr="00B43412" w:rsidRDefault="00960AAB" w:rsidP="00960AAB">
            <w:pPr>
              <w:spacing w:line="360" w:lineRule="auto"/>
              <w:ind w:right="49"/>
              <w:jc w:val="both"/>
              <w:rPr>
                <w:rFonts w:ascii="Arial" w:eastAsia="Arial" w:hAnsi="Arial" w:cs="Arial"/>
                <w:sz w:val="22"/>
                <w:szCs w:val="22"/>
              </w:rPr>
            </w:pPr>
            <w:r w:rsidRPr="00B43412">
              <w:rPr>
                <w:rFonts w:ascii="Arial" w:eastAsia="Arial" w:hAnsi="Arial" w:cs="Arial"/>
                <w:sz w:val="22"/>
                <w:szCs w:val="22"/>
              </w:rPr>
              <w:t>Dispositivos Y Computación Móvil</w:t>
            </w:r>
          </w:p>
        </w:tc>
      </w:tr>
    </w:tbl>
    <w:p w14:paraId="57ACE6E5" w14:textId="77777777" w:rsidR="00CF437D" w:rsidRPr="00B43412" w:rsidRDefault="00CF437D" w:rsidP="008968BD">
      <w:pPr>
        <w:spacing w:line="360" w:lineRule="auto"/>
        <w:ind w:right="49"/>
        <w:jc w:val="both"/>
        <w:rPr>
          <w:rFonts w:ascii="Arial" w:eastAsia="Arial" w:hAnsi="Arial" w:cs="Arial"/>
          <w:b/>
          <w:bCs/>
          <w:sz w:val="22"/>
          <w:szCs w:val="22"/>
        </w:rPr>
      </w:pPr>
    </w:p>
    <w:p w14:paraId="1F22B570" w14:textId="46195D8F" w:rsidR="00CF437D" w:rsidRPr="00B43412" w:rsidRDefault="00CF437D" w:rsidP="007B21D6">
      <w:pPr>
        <w:pStyle w:val="Ttulo1"/>
        <w:numPr>
          <w:ilvl w:val="0"/>
          <w:numId w:val="38"/>
        </w:numPr>
        <w:spacing w:after="0" w:line="360" w:lineRule="auto"/>
        <w:ind w:right="49"/>
        <w:rPr>
          <w:sz w:val="22"/>
          <w:szCs w:val="22"/>
        </w:rPr>
      </w:pPr>
      <w:bookmarkStart w:id="162" w:name="_heading=h.4bvk7pj" w:colFirst="0" w:colLast="0"/>
      <w:bookmarkStart w:id="163" w:name="_Toc229491669"/>
      <w:bookmarkEnd w:id="162"/>
      <w:r w:rsidRPr="00B43412">
        <w:rPr>
          <w:sz w:val="22"/>
          <w:szCs w:val="22"/>
        </w:rPr>
        <w:t>CONTROL DE CAMBIOS</w:t>
      </w:r>
      <w:r w:rsidR="008968BD" w:rsidRPr="00B43412">
        <w:rPr>
          <w:sz w:val="22"/>
          <w:szCs w:val="22"/>
        </w:rPr>
        <w:t>.</w:t>
      </w:r>
      <w:bookmarkEnd w:id="163"/>
    </w:p>
    <w:p w14:paraId="762C8CB8" w14:textId="77777777" w:rsidR="00D106FE" w:rsidRPr="00B43412" w:rsidRDefault="00D106FE" w:rsidP="00D106FE">
      <w:pPr>
        <w:pStyle w:val="Sinespaciado"/>
        <w:ind w:left="720"/>
        <w:jc w:val="both"/>
        <w:rPr>
          <w:rFonts w:ascii="Arial" w:hAnsi="Arial" w:cs="Arial"/>
          <w:b/>
          <w:bCs/>
          <w:sz w:val="22"/>
          <w:szCs w:val="22"/>
        </w:rPr>
      </w:pPr>
    </w:p>
    <w:tbl>
      <w:tblPr>
        <w:tblW w:w="9204" w:type="dxa"/>
        <w:jc w:val="center"/>
        <w:tblLayout w:type="fixed"/>
        <w:tblLook w:val="0400" w:firstRow="0" w:lastRow="0" w:firstColumn="0" w:lastColumn="0" w:noHBand="0" w:noVBand="1"/>
      </w:tblPr>
      <w:tblGrid>
        <w:gridCol w:w="699"/>
        <w:gridCol w:w="567"/>
        <w:gridCol w:w="851"/>
        <w:gridCol w:w="1134"/>
        <w:gridCol w:w="3402"/>
        <w:gridCol w:w="2551"/>
      </w:tblGrid>
      <w:tr w:rsidR="00CF437D" w:rsidRPr="00B43412" w14:paraId="7276E167" w14:textId="77777777" w:rsidTr="00D106FE">
        <w:trPr>
          <w:cantSplit/>
          <w:trHeight w:val="327"/>
          <w:tblHeader/>
          <w:jc w:val="center"/>
        </w:trPr>
        <w:tc>
          <w:tcPr>
            <w:tcW w:w="9204" w:type="dxa"/>
            <w:gridSpan w:val="6"/>
            <w:tcBorders>
              <w:top w:val="single" w:sz="8" w:space="0" w:color="000000"/>
              <w:left w:val="single" w:sz="8" w:space="0" w:color="000000"/>
              <w:bottom w:val="single" w:sz="8" w:space="0" w:color="000000"/>
              <w:right w:val="single" w:sz="8" w:space="0" w:color="000000"/>
            </w:tcBorders>
            <w:shd w:val="clear" w:color="auto" w:fill="D9D9D9"/>
            <w:vAlign w:val="center"/>
          </w:tcPr>
          <w:p w14:paraId="11973FCA" w14:textId="77777777" w:rsidR="00CF437D" w:rsidRPr="00B43412" w:rsidRDefault="00CF437D" w:rsidP="00D106FE">
            <w:pPr>
              <w:spacing w:line="360" w:lineRule="auto"/>
              <w:ind w:right="49"/>
              <w:jc w:val="center"/>
              <w:rPr>
                <w:rFonts w:ascii="Arial" w:eastAsia="Arial" w:hAnsi="Arial" w:cs="Arial"/>
                <w:b/>
                <w:sz w:val="22"/>
                <w:szCs w:val="22"/>
              </w:rPr>
            </w:pPr>
            <w:r w:rsidRPr="00B43412">
              <w:rPr>
                <w:rFonts w:ascii="Arial" w:eastAsia="Arial" w:hAnsi="Arial" w:cs="Arial"/>
                <w:b/>
                <w:sz w:val="22"/>
                <w:szCs w:val="22"/>
              </w:rPr>
              <w:t>CONTROL DE CAMBIOS</w:t>
            </w:r>
          </w:p>
        </w:tc>
      </w:tr>
      <w:tr w:rsidR="00D106FE" w:rsidRPr="00B43412" w14:paraId="57F266C1" w14:textId="77777777" w:rsidTr="00D106FE">
        <w:trPr>
          <w:cantSplit/>
          <w:trHeight w:val="255"/>
          <w:tblHeader/>
          <w:jc w:val="center"/>
        </w:trPr>
        <w:tc>
          <w:tcPr>
            <w:tcW w:w="2117" w:type="dxa"/>
            <w:gridSpan w:val="3"/>
            <w:tcBorders>
              <w:top w:val="single" w:sz="8" w:space="0" w:color="000000"/>
              <w:left w:val="single" w:sz="8" w:space="0" w:color="000000"/>
              <w:bottom w:val="single" w:sz="8" w:space="0" w:color="000000"/>
              <w:right w:val="single" w:sz="8" w:space="0" w:color="000000"/>
            </w:tcBorders>
            <w:shd w:val="clear" w:color="auto" w:fill="D9D9D9"/>
            <w:vAlign w:val="center"/>
          </w:tcPr>
          <w:p w14:paraId="55B20F06" w14:textId="77777777" w:rsidR="00CF437D" w:rsidRPr="00B43412" w:rsidRDefault="00CF437D" w:rsidP="00D106FE">
            <w:pPr>
              <w:spacing w:line="360" w:lineRule="auto"/>
              <w:ind w:right="49"/>
              <w:jc w:val="center"/>
              <w:rPr>
                <w:rFonts w:ascii="Arial" w:eastAsia="Arial" w:hAnsi="Arial" w:cs="Arial"/>
                <w:b/>
                <w:sz w:val="22"/>
                <w:szCs w:val="22"/>
              </w:rPr>
            </w:pPr>
            <w:r w:rsidRPr="00B43412">
              <w:rPr>
                <w:rFonts w:ascii="Arial" w:eastAsia="Arial" w:hAnsi="Arial" w:cs="Arial"/>
                <w:b/>
                <w:sz w:val="22"/>
                <w:szCs w:val="22"/>
              </w:rPr>
              <w:t>FECHA</w:t>
            </w:r>
          </w:p>
        </w:tc>
        <w:tc>
          <w:tcPr>
            <w:tcW w:w="1134" w:type="dxa"/>
            <w:tcBorders>
              <w:top w:val="nil"/>
              <w:left w:val="single" w:sz="8" w:space="0" w:color="000000"/>
              <w:bottom w:val="single" w:sz="8" w:space="0" w:color="000000"/>
              <w:right w:val="single" w:sz="8" w:space="0" w:color="000000"/>
            </w:tcBorders>
            <w:shd w:val="clear" w:color="auto" w:fill="D9D9D9"/>
            <w:vAlign w:val="center"/>
          </w:tcPr>
          <w:p w14:paraId="2AF73485" w14:textId="77777777" w:rsidR="00CF437D" w:rsidRPr="00B43412" w:rsidRDefault="00CF437D" w:rsidP="00D106FE">
            <w:pPr>
              <w:spacing w:line="360" w:lineRule="auto"/>
              <w:ind w:right="49"/>
              <w:jc w:val="center"/>
              <w:rPr>
                <w:rFonts w:ascii="Arial" w:eastAsia="Arial" w:hAnsi="Arial" w:cs="Arial"/>
                <w:b/>
                <w:sz w:val="22"/>
                <w:szCs w:val="22"/>
              </w:rPr>
            </w:pPr>
            <w:r w:rsidRPr="00B43412">
              <w:rPr>
                <w:rFonts w:ascii="Arial" w:eastAsia="Arial" w:hAnsi="Arial" w:cs="Arial"/>
                <w:b/>
                <w:sz w:val="22"/>
                <w:szCs w:val="22"/>
              </w:rPr>
              <w:t>VERSIÓN</w:t>
            </w:r>
          </w:p>
        </w:tc>
        <w:tc>
          <w:tcPr>
            <w:tcW w:w="3402" w:type="dxa"/>
            <w:tcBorders>
              <w:top w:val="nil"/>
              <w:left w:val="single" w:sz="8" w:space="0" w:color="000000"/>
              <w:bottom w:val="single" w:sz="8" w:space="0" w:color="000000"/>
              <w:right w:val="single" w:sz="8" w:space="0" w:color="000000"/>
            </w:tcBorders>
            <w:shd w:val="clear" w:color="auto" w:fill="D9D9D9"/>
            <w:vAlign w:val="center"/>
          </w:tcPr>
          <w:p w14:paraId="68A695E6" w14:textId="77777777" w:rsidR="00CF437D" w:rsidRPr="00B43412" w:rsidRDefault="00CF437D" w:rsidP="00D106FE">
            <w:pPr>
              <w:spacing w:line="360" w:lineRule="auto"/>
              <w:ind w:right="49"/>
              <w:jc w:val="center"/>
              <w:rPr>
                <w:rFonts w:ascii="Arial" w:eastAsia="Arial" w:hAnsi="Arial" w:cs="Arial"/>
                <w:b/>
                <w:sz w:val="22"/>
                <w:szCs w:val="22"/>
              </w:rPr>
            </w:pPr>
            <w:r w:rsidRPr="00B43412">
              <w:rPr>
                <w:rFonts w:ascii="Arial" w:eastAsia="Arial" w:hAnsi="Arial" w:cs="Arial"/>
                <w:b/>
                <w:sz w:val="22"/>
                <w:szCs w:val="22"/>
              </w:rPr>
              <w:t>DESCRIPCIÓN</w:t>
            </w:r>
          </w:p>
        </w:tc>
        <w:tc>
          <w:tcPr>
            <w:tcW w:w="2551" w:type="dxa"/>
            <w:tcBorders>
              <w:top w:val="nil"/>
              <w:left w:val="single" w:sz="8" w:space="0" w:color="000000"/>
              <w:bottom w:val="single" w:sz="8" w:space="0" w:color="000000"/>
              <w:right w:val="single" w:sz="8" w:space="0" w:color="000000"/>
            </w:tcBorders>
            <w:shd w:val="clear" w:color="auto" w:fill="D9D9D9"/>
            <w:vAlign w:val="center"/>
          </w:tcPr>
          <w:p w14:paraId="59D1929D" w14:textId="77777777" w:rsidR="00CF437D" w:rsidRPr="00B43412" w:rsidRDefault="00CF437D" w:rsidP="00D106FE">
            <w:pPr>
              <w:spacing w:line="360" w:lineRule="auto"/>
              <w:ind w:right="49"/>
              <w:jc w:val="center"/>
              <w:rPr>
                <w:rFonts w:ascii="Arial" w:eastAsia="Arial" w:hAnsi="Arial" w:cs="Arial"/>
                <w:b/>
                <w:sz w:val="22"/>
                <w:szCs w:val="22"/>
              </w:rPr>
            </w:pPr>
            <w:r w:rsidRPr="00B43412">
              <w:rPr>
                <w:rFonts w:ascii="Arial" w:eastAsia="Arial" w:hAnsi="Arial" w:cs="Arial"/>
                <w:b/>
                <w:sz w:val="22"/>
                <w:szCs w:val="22"/>
              </w:rPr>
              <w:t>RESPONSABLE</w:t>
            </w:r>
          </w:p>
        </w:tc>
      </w:tr>
      <w:tr w:rsidR="008968BD" w:rsidRPr="00B43412" w14:paraId="0F6FEB03" w14:textId="77777777" w:rsidTr="00D106FE">
        <w:trPr>
          <w:cantSplit/>
          <w:tblHeader/>
          <w:jc w:val="center"/>
        </w:trPr>
        <w:tc>
          <w:tcPr>
            <w:tcW w:w="699" w:type="dxa"/>
            <w:tcBorders>
              <w:top w:val="nil"/>
              <w:left w:val="single" w:sz="8" w:space="0" w:color="000000"/>
              <w:bottom w:val="single" w:sz="4" w:space="0" w:color="000000"/>
              <w:right w:val="single" w:sz="8" w:space="0" w:color="000000"/>
            </w:tcBorders>
            <w:shd w:val="clear" w:color="auto" w:fill="E6E6E6"/>
            <w:vAlign w:val="center"/>
          </w:tcPr>
          <w:p w14:paraId="095CCC2A" w14:textId="77777777" w:rsidR="00CF437D" w:rsidRPr="00B43412" w:rsidRDefault="00CF437D" w:rsidP="00D106FE">
            <w:pPr>
              <w:spacing w:line="360" w:lineRule="auto"/>
              <w:ind w:right="49"/>
              <w:jc w:val="center"/>
              <w:rPr>
                <w:rFonts w:ascii="Arial" w:eastAsia="Arial" w:hAnsi="Arial" w:cs="Arial"/>
                <w:b/>
                <w:sz w:val="22"/>
                <w:szCs w:val="22"/>
              </w:rPr>
            </w:pPr>
            <w:r w:rsidRPr="00B43412">
              <w:rPr>
                <w:rFonts w:ascii="Arial" w:eastAsia="Arial" w:hAnsi="Arial" w:cs="Arial"/>
                <w:b/>
                <w:sz w:val="22"/>
                <w:szCs w:val="22"/>
              </w:rPr>
              <w:t>D</w:t>
            </w:r>
          </w:p>
        </w:tc>
        <w:tc>
          <w:tcPr>
            <w:tcW w:w="567" w:type="dxa"/>
            <w:tcBorders>
              <w:top w:val="nil"/>
              <w:left w:val="nil"/>
              <w:bottom w:val="single" w:sz="4" w:space="0" w:color="000000"/>
              <w:right w:val="single" w:sz="8" w:space="0" w:color="000000"/>
            </w:tcBorders>
            <w:shd w:val="clear" w:color="auto" w:fill="E6E6E6"/>
            <w:vAlign w:val="center"/>
          </w:tcPr>
          <w:p w14:paraId="481116C3" w14:textId="77777777" w:rsidR="00CF437D" w:rsidRPr="00B43412" w:rsidRDefault="00CF437D" w:rsidP="00D106FE">
            <w:pPr>
              <w:spacing w:line="360" w:lineRule="auto"/>
              <w:ind w:right="49"/>
              <w:jc w:val="center"/>
              <w:rPr>
                <w:rFonts w:ascii="Arial" w:eastAsia="Arial" w:hAnsi="Arial" w:cs="Arial"/>
                <w:b/>
                <w:sz w:val="22"/>
                <w:szCs w:val="22"/>
              </w:rPr>
            </w:pPr>
            <w:r w:rsidRPr="00B43412">
              <w:rPr>
                <w:rFonts w:ascii="Arial" w:eastAsia="Arial" w:hAnsi="Arial" w:cs="Arial"/>
                <w:b/>
                <w:sz w:val="22"/>
                <w:szCs w:val="22"/>
              </w:rPr>
              <w:t>M</w:t>
            </w:r>
          </w:p>
        </w:tc>
        <w:tc>
          <w:tcPr>
            <w:tcW w:w="851" w:type="dxa"/>
            <w:tcBorders>
              <w:top w:val="nil"/>
              <w:left w:val="nil"/>
              <w:bottom w:val="single" w:sz="4" w:space="0" w:color="000000"/>
              <w:right w:val="single" w:sz="8" w:space="0" w:color="000000"/>
            </w:tcBorders>
            <w:shd w:val="clear" w:color="auto" w:fill="E6E6E6"/>
            <w:vAlign w:val="center"/>
          </w:tcPr>
          <w:p w14:paraId="52A316D2" w14:textId="77777777" w:rsidR="00CF437D" w:rsidRPr="00B43412" w:rsidRDefault="00CF437D" w:rsidP="00D106FE">
            <w:pPr>
              <w:spacing w:line="360" w:lineRule="auto"/>
              <w:ind w:right="49"/>
              <w:jc w:val="center"/>
              <w:rPr>
                <w:rFonts w:ascii="Arial" w:eastAsia="Arial" w:hAnsi="Arial" w:cs="Arial"/>
                <w:b/>
                <w:sz w:val="22"/>
                <w:szCs w:val="22"/>
              </w:rPr>
            </w:pPr>
            <w:r w:rsidRPr="00B43412">
              <w:rPr>
                <w:rFonts w:ascii="Arial" w:eastAsia="Arial" w:hAnsi="Arial" w:cs="Arial"/>
                <w:b/>
                <w:sz w:val="22"/>
                <w:szCs w:val="22"/>
              </w:rPr>
              <w:t>A</w:t>
            </w:r>
          </w:p>
        </w:tc>
        <w:tc>
          <w:tcPr>
            <w:tcW w:w="1134" w:type="dxa"/>
            <w:tcBorders>
              <w:top w:val="nil"/>
              <w:left w:val="single" w:sz="8" w:space="0" w:color="000000"/>
              <w:bottom w:val="single" w:sz="8" w:space="0" w:color="000000"/>
              <w:right w:val="single" w:sz="8" w:space="0" w:color="000000"/>
            </w:tcBorders>
            <w:shd w:val="clear" w:color="auto" w:fill="D9D9D9"/>
            <w:vAlign w:val="center"/>
          </w:tcPr>
          <w:p w14:paraId="55AF6A47" w14:textId="77777777" w:rsidR="00CF437D" w:rsidRPr="00B43412" w:rsidRDefault="00CF437D" w:rsidP="00D106FE">
            <w:pPr>
              <w:widowControl w:val="0"/>
              <w:pBdr>
                <w:top w:val="nil"/>
                <w:left w:val="nil"/>
                <w:bottom w:val="nil"/>
                <w:right w:val="nil"/>
                <w:between w:val="nil"/>
              </w:pBdr>
              <w:spacing w:line="360" w:lineRule="auto"/>
              <w:ind w:right="49"/>
              <w:jc w:val="center"/>
              <w:rPr>
                <w:rFonts w:ascii="Arial" w:eastAsia="Arial" w:hAnsi="Arial" w:cs="Arial"/>
                <w:b/>
                <w:sz w:val="22"/>
                <w:szCs w:val="22"/>
              </w:rPr>
            </w:pPr>
          </w:p>
        </w:tc>
        <w:tc>
          <w:tcPr>
            <w:tcW w:w="3402" w:type="dxa"/>
            <w:tcBorders>
              <w:top w:val="nil"/>
              <w:left w:val="single" w:sz="8" w:space="0" w:color="000000"/>
              <w:bottom w:val="single" w:sz="8" w:space="0" w:color="000000"/>
              <w:right w:val="single" w:sz="8" w:space="0" w:color="000000"/>
            </w:tcBorders>
            <w:shd w:val="clear" w:color="auto" w:fill="D9D9D9"/>
            <w:vAlign w:val="center"/>
          </w:tcPr>
          <w:p w14:paraId="458D0686" w14:textId="77777777" w:rsidR="00CF437D" w:rsidRPr="00B43412" w:rsidRDefault="00CF437D" w:rsidP="00D106FE">
            <w:pPr>
              <w:widowControl w:val="0"/>
              <w:pBdr>
                <w:top w:val="nil"/>
                <w:left w:val="nil"/>
                <w:bottom w:val="nil"/>
                <w:right w:val="nil"/>
                <w:between w:val="nil"/>
              </w:pBdr>
              <w:spacing w:line="360" w:lineRule="auto"/>
              <w:ind w:right="49"/>
              <w:jc w:val="center"/>
              <w:rPr>
                <w:rFonts w:ascii="Arial" w:eastAsia="Arial" w:hAnsi="Arial" w:cs="Arial"/>
                <w:b/>
                <w:sz w:val="22"/>
                <w:szCs w:val="22"/>
              </w:rPr>
            </w:pPr>
          </w:p>
        </w:tc>
        <w:tc>
          <w:tcPr>
            <w:tcW w:w="2551" w:type="dxa"/>
            <w:tcBorders>
              <w:top w:val="nil"/>
              <w:left w:val="single" w:sz="8" w:space="0" w:color="000000"/>
              <w:bottom w:val="single" w:sz="8" w:space="0" w:color="000000"/>
              <w:right w:val="single" w:sz="8" w:space="0" w:color="000000"/>
            </w:tcBorders>
            <w:shd w:val="clear" w:color="auto" w:fill="D9D9D9"/>
            <w:vAlign w:val="center"/>
          </w:tcPr>
          <w:p w14:paraId="4E402FA0" w14:textId="77777777" w:rsidR="00CF437D" w:rsidRPr="00B43412" w:rsidRDefault="00CF437D" w:rsidP="00D106FE">
            <w:pPr>
              <w:widowControl w:val="0"/>
              <w:pBdr>
                <w:top w:val="nil"/>
                <w:left w:val="nil"/>
                <w:bottom w:val="nil"/>
                <w:right w:val="nil"/>
                <w:between w:val="nil"/>
              </w:pBdr>
              <w:spacing w:line="360" w:lineRule="auto"/>
              <w:ind w:right="49"/>
              <w:jc w:val="center"/>
              <w:rPr>
                <w:rFonts w:ascii="Arial" w:eastAsia="Arial" w:hAnsi="Arial" w:cs="Arial"/>
                <w:b/>
                <w:sz w:val="22"/>
                <w:szCs w:val="22"/>
              </w:rPr>
            </w:pPr>
          </w:p>
        </w:tc>
      </w:tr>
      <w:tr w:rsidR="008968BD" w:rsidRPr="00B43412" w14:paraId="0CCB72ED" w14:textId="77777777" w:rsidTr="00D106FE">
        <w:trPr>
          <w:cantSplit/>
          <w:trHeight w:val="300"/>
          <w:jc w:val="center"/>
        </w:trPr>
        <w:tc>
          <w:tcPr>
            <w:tcW w:w="699" w:type="dxa"/>
            <w:tcBorders>
              <w:top w:val="single" w:sz="4" w:space="0" w:color="000000"/>
              <w:left w:val="single" w:sz="4" w:space="0" w:color="000000"/>
              <w:bottom w:val="single" w:sz="4" w:space="0" w:color="000000"/>
              <w:right w:val="single" w:sz="4" w:space="0" w:color="000000"/>
            </w:tcBorders>
            <w:vAlign w:val="center"/>
          </w:tcPr>
          <w:p w14:paraId="53979C6B"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26</w:t>
            </w:r>
          </w:p>
        </w:tc>
        <w:tc>
          <w:tcPr>
            <w:tcW w:w="567" w:type="dxa"/>
            <w:tcBorders>
              <w:top w:val="single" w:sz="4" w:space="0" w:color="000000"/>
              <w:left w:val="single" w:sz="4" w:space="0" w:color="000000"/>
              <w:bottom w:val="single" w:sz="4" w:space="0" w:color="000000"/>
              <w:right w:val="single" w:sz="4" w:space="0" w:color="000000"/>
            </w:tcBorders>
            <w:vAlign w:val="center"/>
          </w:tcPr>
          <w:p w14:paraId="7A5895E6"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11</w:t>
            </w:r>
          </w:p>
        </w:tc>
        <w:tc>
          <w:tcPr>
            <w:tcW w:w="851" w:type="dxa"/>
            <w:tcBorders>
              <w:top w:val="single" w:sz="4" w:space="0" w:color="000000"/>
              <w:left w:val="single" w:sz="4" w:space="0" w:color="000000"/>
              <w:bottom w:val="single" w:sz="4" w:space="0" w:color="000000"/>
              <w:right w:val="single" w:sz="4" w:space="0" w:color="000000"/>
            </w:tcBorders>
            <w:vAlign w:val="center"/>
          </w:tcPr>
          <w:p w14:paraId="337BA160"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2022</w:t>
            </w:r>
          </w:p>
        </w:tc>
        <w:tc>
          <w:tcPr>
            <w:tcW w:w="1134" w:type="dxa"/>
            <w:tcBorders>
              <w:top w:val="single" w:sz="4" w:space="0" w:color="000000"/>
              <w:left w:val="single" w:sz="4" w:space="0" w:color="000000"/>
              <w:bottom w:val="single" w:sz="4" w:space="0" w:color="000000"/>
              <w:right w:val="single" w:sz="4" w:space="0" w:color="000000"/>
            </w:tcBorders>
            <w:vAlign w:val="center"/>
          </w:tcPr>
          <w:p w14:paraId="28EAAD6D"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01</w:t>
            </w:r>
          </w:p>
        </w:tc>
        <w:tc>
          <w:tcPr>
            <w:tcW w:w="3402" w:type="dxa"/>
            <w:tcBorders>
              <w:top w:val="single" w:sz="4" w:space="0" w:color="000000"/>
              <w:left w:val="single" w:sz="4" w:space="0" w:color="000000"/>
              <w:bottom w:val="single" w:sz="4" w:space="0" w:color="000000"/>
              <w:right w:val="single" w:sz="4" w:space="0" w:color="000000"/>
            </w:tcBorders>
            <w:vAlign w:val="center"/>
          </w:tcPr>
          <w:p w14:paraId="4E0C085C"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Versión Inicial</w:t>
            </w:r>
          </w:p>
        </w:tc>
        <w:tc>
          <w:tcPr>
            <w:tcW w:w="2551" w:type="dxa"/>
            <w:tcBorders>
              <w:top w:val="single" w:sz="4" w:space="0" w:color="000000"/>
              <w:left w:val="single" w:sz="4" w:space="0" w:color="000000"/>
              <w:bottom w:val="single" w:sz="4" w:space="0" w:color="000000"/>
              <w:right w:val="single" w:sz="4" w:space="0" w:color="000000"/>
            </w:tcBorders>
            <w:vAlign w:val="center"/>
          </w:tcPr>
          <w:p w14:paraId="3EA9A27D"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Oscar Simpson</w:t>
            </w:r>
          </w:p>
        </w:tc>
      </w:tr>
      <w:tr w:rsidR="008968BD" w:rsidRPr="00B43412" w14:paraId="7C8325D3" w14:textId="77777777" w:rsidTr="00D106FE">
        <w:trPr>
          <w:cantSplit/>
          <w:trHeight w:val="300"/>
          <w:jc w:val="center"/>
        </w:trPr>
        <w:tc>
          <w:tcPr>
            <w:tcW w:w="699" w:type="dxa"/>
            <w:tcBorders>
              <w:top w:val="single" w:sz="4" w:space="0" w:color="000000"/>
              <w:left w:val="single" w:sz="4" w:space="0" w:color="000000"/>
              <w:bottom w:val="single" w:sz="4" w:space="0" w:color="000000"/>
              <w:right w:val="single" w:sz="4" w:space="0" w:color="000000"/>
            </w:tcBorders>
            <w:vAlign w:val="center"/>
          </w:tcPr>
          <w:p w14:paraId="74049595"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30</w:t>
            </w:r>
          </w:p>
        </w:tc>
        <w:tc>
          <w:tcPr>
            <w:tcW w:w="567" w:type="dxa"/>
            <w:tcBorders>
              <w:top w:val="single" w:sz="4" w:space="0" w:color="000000"/>
              <w:left w:val="single" w:sz="4" w:space="0" w:color="000000"/>
              <w:bottom w:val="single" w:sz="4" w:space="0" w:color="000000"/>
              <w:right w:val="single" w:sz="4" w:space="0" w:color="000000"/>
            </w:tcBorders>
            <w:vAlign w:val="center"/>
          </w:tcPr>
          <w:p w14:paraId="6EEB6AC4"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11</w:t>
            </w:r>
          </w:p>
        </w:tc>
        <w:tc>
          <w:tcPr>
            <w:tcW w:w="851" w:type="dxa"/>
            <w:tcBorders>
              <w:top w:val="single" w:sz="4" w:space="0" w:color="000000"/>
              <w:left w:val="single" w:sz="4" w:space="0" w:color="000000"/>
              <w:bottom w:val="single" w:sz="4" w:space="0" w:color="000000"/>
              <w:right w:val="single" w:sz="4" w:space="0" w:color="000000"/>
            </w:tcBorders>
            <w:vAlign w:val="center"/>
          </w:tcPr>
          <w:p w14:paraId="586BC1EF"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2022</w:t>
            </w:r>
          </w:p>
        </w:tc>
        <w:tc>
          <w:tcPr>
            <w:tcW w:w="1134" w:type="dxa"/>
            <w:tcBorders>
              <w:top w:val="single" w:sz="4" w:space="0" w:color="000000"/>
              <w:left w:val="single" w:sz="4" w:space="0" w:color="000000"/>
              <w:bottom w:val="single" w:sz="4" w:space="0" w:color="000000"/>
              <w:right w:val="single" w:sz="4" w:space="0" w:color="000000"/>
            </w:tcBorders>
            <w:vAlign w:val="center"/>
          </w:tcPr>
          <w:p w14:paraId="38FBDAD8"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02</w:t>
            </w:r>
          </w:p>
        </w:tc>
        <w:tc>
          <w:tcPr>
            <w:tcW w:w="3402" w:type="dxa"/>
            <w:tcBorders>
              <w:top w:val="single" w:sz="4" w:space="0" w:color="000000"/>
              <w:left w:val="single" w:sz="4" w:space="0" w:color="000000"/>
              <w:bottom w:val="single" w:sz="4" w:space="0" w:color="000000"/>
              <w:right w:val="single" w:sz="4" w:space="0" w:color="000000"/>
            </w:tcBorders>
            <w:vAlign w:val="center"/>
          </w:tcPr>
          <w:p w14:paraId="31077553"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 xml:space="preserve">Ajustes de directrices de </w:t>
            </w:r>
            <w:proofErr w:type="spellStart"/>
            <w:r w:rsidRPr="00B43412">
              <w:rPr>
                <w:rFonts w:ascii="Arial" w:eastAsia="Arial" w:hAnsi="Arial" w:cs="Arial"/>
                <w:sz w:val="22"/>
                <w:szCs w:val="22"/>
              </w:rPr>
              <w:t>backup</w:t>
            </w:r>
            <w:proofErr w:type="spellEnd"/>
          </w:p>
        </w:tc>
        <w:tc>
          <w:tcPr>
            <w:tcW w:w="2551" w:type="dxa"/>
            <w:tcBorders>
              <w:top w:val="single" w:sz="4" w:space="0" w:color="000000"/>
              <w:left w:val="single" w:sz="4" w:space="0" w:color="000000"/>
              <w:bottom w:val="single" w:sz="4" w:space="0" w:color="000000"/>
              <w:right w:val="single" w:sz="4" w:space="0" w:color="000000"/>
            </w:tcBorders>
            <w:vAlign w:val="center"/>
          </w:tcPr>
          <w:p w14:paraId="062CB75D"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Oscar Simpson</w:t>
            </w:r>
          </w:p>
        </w:tc>
      </w:tr>
      <w:tr w:rsidR="008968BD" w:rsidRPr="00B43412" w14:paraId="491DD20B" w14:textId="77777777" w:rsidTr="00D106FE">
        <w:trPr>
          <w:cantSplit/>
          <w:trHeight w:val="300"/>
          <w:jc w:val="center"/>
        </w:trPr>
        <w:tc>
          <w:tcPr>
            <w:tcW w:w="699" w:type="dxa"/>
            <w:tcBorders>
              <w:top w:val="single" w:sz="4" w:space="0" w:color="000000"/>
              <w:left w:val="single" w:sz="4" w:space="0" w:color="000000"/>
              <w:bottom w:val="single" w:sz="4" w:space="0" w:color="000000"/>
              <w:right w:val="single" w:sz="4" w:space="0" w:color="000000"/>
            </w:tcBorders>
            <w:vAlign w:val="center"/>
          </w:tcPr>
          <w:p w14:paraId="4E4F14F3"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7</w:t>
            </w:r>
          </w:p>
        </w:tc>
        <w:tc>
          <w:tcPr>
            <w:tcW w:w="567" w:type="dxa"/>
            <w:tcBorders>
              <w:top w:val="single" w:sz="4" w:space="0" w:color="000000"/>
              <w:left w:val="single" w:sz="4" w:space="0" w:color="000000"/>
              <w:bottom w:val="single" w:sz="4" w:space="0" w:color="000000"/>
              <w:right w:val="single" w:sz="4" w:space="0" w:color="000000"/>
            </w:tcBorders>
            <w:vAlign w:val="center"/>
          </w:tcPr>
          <w:p w14:paraId="4AE38D83"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12</w:t>
            </w:r>
          </w:p>
        </w:tc>
        <w:tc>
          <w:tcPr>
            <w:tcW w:w="851" w:type="dxa"/>
            <w:tcBorders>
              <w:top w:val="single" w:sz="4" w:space="0" w:color="000000"/>
              <w:left w:val="single" w:sz="4" w:space="0" w:color="000000"/>
              <w:bottom w:val="single" w:sz="4" w:space="0" w:color="000000"/>
              <w:right w:val="single" w:sz="4" w:space="0" w:color="000000"/>
            </w:tcBorders>
            <w:vAlign w:val="center"/>
          </w:tcPr>
          <w:p w14:paraId="16B8AF43"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2022</w:t>
            </w:r>
          </w:p>
        </w:tc>
        <w:tc>
          <w:tcPr>
            <w:tcW w:w="1134" w:type="dxa"/>
            <w:tcBorders>
              <w:top w:val="single" w:sz="4" w:space="0" w:color="000000"/>
              <w:left w:val="single" w:sz="4" w:space="0" w:color="000000"/>
              <w:bottom w:val="single" w:sz="4" w:space="0" w:color="000000"/>
              <w:right w:val="single" w:sz="4" w:space="0" w:color="000000"/>
            </w:tcBorders>
            <w:vAlign w:val="center"/>
          </w:tcPr>
          <w:p w14:paraId="46285A8E"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03</w:t>
            </w:r>
          </w:p>
        </w:tc>
        <w:tc>
          <w:tcPr>
            <w:tcW w:w="3402" w:type="dxa"/>
            <w:tcBorders>
              <w:top w:val="single" w:sz="4" w:space="0" w:color="000000"/>
              <w:left w:val="single" w:sz="4" w:space="0" w:color="000000"/>
              <w:bottom w:val="single" w:sz="4" w:space="0" w:color="000000"/>
              <w:right w:val="single" w:sz="4" w:space="0" w:color="000000"/>
            </w:tcBorders>
            <w:vAlign w:val="center"/>
          </w:tcPr>
          <w:p w14:paraId="1526E2CA"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Ajustes de directrices de computación móvil</w:t>
            </w:r>
          </w:p>
        </w:tc>
        <w:tc>
          <w:tcPr>
            <w:tcW w:w="2551" w:type="dxa"/>
            <w:tcBorders>
              <w:top w:val="single" w:sz="4" w:space="0" w:color="000000"/>
              <w:left w:val="single" w:sz="4" w:space="0" w:color="000000"/>
              <w:bottom w:val="single" w:sz="4" w:space="0" w:color="000000"/>
              <w:right w:val="single" w:sz="4" w:space="0" w:color="000000"/>
            </w:tcBorders>
            <w:vAlign w:val="center"/>
          </w:tcPr>
          <w:p w14:paraId="0FD713C3"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Oscar Simpson</w:t>
            </w:r>
          </w:p>
        </w:tc>
      </w:tr>
      <w:tr w:rsidR="008968BD" w:rsidRPr="00B43412" w14:paraId="330E065C" w14:textId="77777777" w:rsidTr="00D106FE">
        <w:trPr>
          <w:cantSplit/>
          <w:trHeight w:val="300"/>
          <w:jc w:val="center"/>
        </w:trPr>
        <w:tc>
          <w:tcPr>
            <w:tcW w:w="699" w:type="dxa"/>
            <w:tcBorders>
              <w:top w:val="single" w:sz="4" w:space="0" w:color="000000"/>
              <w:left w:val="single" w:sz="4" w:space="0" w:color="000000"/>
              <w:bottom w:val="single" w:sz="4" w:space="0" w:color="000000"/>
              <w:right w:val="single" w:sz="4" w:space="0" w:color="000000"/>
            </w:tcBorders>
            <w:vAlign w:val="center"/>
          </w:tcPr>
          <w:p w14:paraId="180FBE4D"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6</w:t>
            </w:r>
          </w:p>
        </w:tc>
        <w:tc>
          <w:tcPr>
            <w:tcW w:w="567" w:type="dxa"/>
            <w:tcBorders>
              <w:top w:val="single" w:sz="4" w:space="0" w:color="000000"/>
              <w:left w:val="single" w:sz="4" w:space="0" w:color="000000"/>
              <w:bottom w:val="single" w:sz="4" w:space="0" w:color="000000"/>
              <w:right w:val="single" w:sz="4" w:space="0" w:color="000000"/>
            </w:tcBorders>
            <w:vAlign w:val="center"/>
          </w:tcPr>
          <w:p w14:paraId="2F043C55"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01</w:t>
            </w:r>
          </w:p>
        </w:tc>
        <w:tc>
          <w:tcPr>
            <w:tcW w:w="851" w:type="dxa"/>
            <w:tcBorders>
              <w:top w:val="single" w:sz="4" w:space="0" w:color="000000"/>
              <w:left w:val="single" w:sz="4" w:space="0" w:color="000000"/>
              <w:bottom w:val="single" w:sz="4" w:space="0" w:color="000000"/>
              <w:right w:val="single" w:sz="4" w:space="0" w:color="000000"/>
            </w:tcBorders>
            <w:vAlign w:val="center"/>
          </w:tcPr>
          <w:p w14:paraId="508B50BC"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2023</w:t>
            </w:r>
          </w:p>
        </w:tc>
        <w:tc>
          <w:tcPr>
            <w:tcW w:w="1134" w:type="dxa"/>
            <w:tcBorders>
              <w:top w:val="single" w:sz="4" w:space="0" w:color="000000"/>
              <w:left w:val="single" w:sz="4" w:space="0" w:color="000000"/>
              <w:bottom w:val="single" w:sz="4" w:space="0" w:color="000000"/>
              <w:right w:val="single" w:sz="4" w:space="0" w:color="000000"/>
            </w:tcBorders>
            <w:vAlign w:val="center"/>
          </w:tcPr>
          <w:p w14:paraId="0BA51D8F"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04</w:t>
            </w:r>
          </w:p>
        </w:tc>
        <w:tc>
          <w:tcPr>
            <w:tcW w:w="3402" w:type="dxa"/>
            <w:tcBorders>
              <w:top w:val="single" w:sz="4" w:space="0" w:color="000000"/>
              <w:left w:val="single" w:sz="4" w:space="0" w:color="000000"/>
              <w:bottom w:val="single" w:sz="4" w:space="0" w:color="000000"/>
              <w:right w:val="single" w:sz="4" w:space="0" w:color="000000"/>
            </w:tcBorders>
            <w:vAlign w:val="center"/>
          </w:tcPr>
          <w:p w14:paraId="586BA195"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 xml:space="preserve">Inclusión de sistemas críticos </w:t>
            </w:r>
          </w:p>
        </w:tc>
        <w:tc>
          <w:tcPr>
            <w:tcW w:w="2551" w:type="dxa"/>
            <w:tcBorders>
              <w:top w:val="single" w:sz="4" w:space="0" w:color="000000"/>
              <w:left w:val="single" w:sz="4" w:space="0" w:color="000000"/>
              <w:bottom w:val="single" w:sz="4" w:space="0" w:color="000000"/>
              <w:right w:val="single" w:sz="4" w:space="0" w:color="000000"/>
            </w:tcBorders>
            <w:vAlign w:val="center"/>
          </w:tcPr>
          <w:p w14:paraId="3422B888"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Oscar Simpson</w:t>
            </w:r>
          </w:p>
        </w:tc>
      </w:tr>
      <w:tr w:rsidR="008968BD" w:rsidRPr="00B43412" w14:paraId="18494D90" w14:textId="77777777" w:rsidTr="00D106FE">
        <w:trPr>
          <w:cantSplit/>
          <w:trHeight w:val="300"/>
          <w:jc w:val="center"/>
        </w:trPr>
        <w:tc>
          <w:tcPr>
            <w:tcW w:w="699" w:type="dxa"/>
            <w:tcBorders>
              <w:top w:val="single" w:sz="4" w:space="0" w:color="000000"/>
              <w:left w:val="single" w:sz="4" w:space="0" w:color="000000"/>
              <w:bottom w:val="single" w:sz="4" w:space="0" w:color="000000"/>
              <w:right w:val="single" w:sz="4" w:space="0" w:color="000000"/>
            </w:tcBorders>
            <w:vAlign w:val="center"/>
          </w:tcPr>
          <w:p w14:paraId="3C16BFCE"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21</w:t>
            </w:r>
          </w:p>
        </w:tc>
        <w:tc>
          <w:tcPr>
            <w:tcW w:w="567" w:type="dxa"/>
            <w:tcBorders>
              <w:top w:val="single" w:sz="4" w:space="0" w:color="000000"/>
              <w:left w:val="single" w:sz="4" w:space="0" w:color="000000"/>
              <w:bottom w:val="single" w:sz="4" w:space="0" w:color="000000"/>
              <w:right w:val="single" w:sz="4" w:space="0" w:color="000000"/>
            </w:tcBorders>
            <w:vAlign w:val="center"/>
          </w:tcPr>
          <w:p w14:paraId="4FC90725"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04</w:t>
            </w:r>
          </w:p>
        </w:tc>
        <w:tc>
          <w:tcPr>
            <w:tcW w:w="851" w:type="dxa"/>
            <w:tcBorders>
              <w:top w:val="single" w:sz="4" w:space="0" w:color="000000"/>
              <w:left w:val="single" w:sz="4" w:space="0" w:color="000000"/>
              <w:bottom w:val="single" w:sz="4" w:space="0" w:color="000000"/>
              <w:right w:val="single" w:sz="4" w:space="0" w:color="000000"/>
            </w:tcBorders>
            <w:vAlign w:val="center"/>
          </w:tcPr>
          <w:p w14:paraId="6E23F0F4"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2023</w:t>
            </w:r>
          </w:p>
        </w:tc>
        <w:tc>
          <w:tcPr>
            <w:tcW w:w="1134" w:type="dxa"/>
            <w:tcBorders>
              <w:top w:val="single" w:sz="4" w:space="0" w:color="000000"/>
              <w:left w:val="single" w:sz="4" w:space="0" w:color="000000"/>
              <w:bottom w:val="single" w:sz="4" w:space="0" w:color="000000"/>
              <w:right w:val="single" w:sz="4" w:space="0" w:color="000000"/>
            </w:tcBorders>
            <w:vAlign w:val="center"/>
          </w:tcPr>
          <w:p w14:paraId="73DFAAA9"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05</w:t>
            </w:r>
          </w:p>
        </w:tc>
        <w:tc>
          <w:tcPr>
            <w:tcW w:w="3402" w:type="dxa"/>
            <w:tcBorders>
              <w:top w:val="single" w:sz="4" w:space="0" w:color="000000"/>
              <w:left w:val="single" w:sz="4" w:space="0" w:color="000000"/>
              <w:bottom w:val="single" w:sz="4" w:space="0" w:color="000000"/>
              <w:right w:val="single" w:sz="4" w:space="0" w:color="000000"/>
            </w:tcBorders>
            <w:vAlign w:val="center"/>
          </w:tcPr>
          <w:p w14:paraId="66A3167E" w14:textId="77777777" w:rsidR="00CF437D" w:rsidRPr="00B43412" w:rsidRDefault="00CF437D" w:rsidP="007A1598">
            <w:pPr>
              <w:spacing w:line="360" w:lineRule="auto"/>
              <w:ind w:right="49"/>
              <w:jc w:val="both"/>
              <w:rPr>
                <w:rFonts w:ascii="Arial" w:eastAsia="Arial" w:hAnsi="Arial" w:cs="Arial"/>
                <w:sz w:val="22"/>
                <w:szCs w:val="22"/>
              </w:rPr>
            </w:pPr>
            <w:r w:rsidRPr="00B43412">
              <w:rPr>
                <w:rFonts w:ascii="Arial" w:eastAsia="Arial" w:hAnsi="Arial" w:cs="Arial"/>
                <w:sz w:val="22"/>
                <w:szCs w:val="22"/>
              </w:rPr>
              <w:t>Modificaciones generales</w:t>
            </w:r>
          </w:p>
        </w:tc>
        <w:tc>
          <w:tcPr>
            <w:tcW w:w="2551" w:type="dxa"/>
            <w:tcBorders>
              <w:top w:val="single" w:sz="4" w:space="0" w:color="000000"/>
              <w:left w:val="single" w:sz="4" w:space="0" w:color="000000"/>
              <w:bottom w:val="single" w:sz="4" w:space="0" w:color="000000"/>
              <w:right w:val="single" w:sz="4" w:space="0" w:color="000000"/>
            </w:tcBorders>
            <w:vAlign w:val="center"/>
          </w:tcPr>
          <w:p w14:paraId="19A2DEC8" w14:textId="77777777" w:rsidR="00CF437D" w:rsidRPr="00B43412" w:rsidRDefault="00CF437D" w:rsidP="007A1598">
            <w:pPr>
              <w:spacing w:line="360" w:lineRule="auto"/>
              <w:ind w:right="49"/>
              <w:jc w:val="both"/>
              <w:rPr>
                <w:rFonts w:ascii="Arial" w:eastAsia="Arial" w:hAnsi="Arial" w:cs="Arial"/>
                <w:sz w:val="22"/>
                <w:szCs w:val="22"/>
              </w:rPr>
            </w:pPr>
            <w:bookmarkStart w:id="164" w:name="_heading=h.2r0uhxc" w:colFirst="0" w:colLast="0"/>
            <w:bookmarkEnd w:id="164"/>
            <w:r w:rsidRPr="00B43412">
              <w:rPr>
                <w:rFonts w:ascii="Arial" w:eastAsia="Arial" w:hAnsi="Arial" w:cs="Arial"/>
                <w:sz w:val="22"/>
                <w:szCs w:val="22"/>
              </w:rPr>
              <w:t>Oscar Simpson – Mauricio Hernández</w:t>
            </w:r>
          </w:p>
        </w:tc>
      </w:tr>
      <w:tr w:rsidR="00B43412" w:rsidRPr="00B43412" w14:paraId="7DBE2092" w14:textId="77777777" w:rsidTr="00D106FE">
        <w:trPr>
          <w:cantSplit/>
          <w:trHeight w:val="300"/>
          <w:jc w:val="center"/>
        </w:trPr>
        <w:tc>
          <w:tcPr>
            <w:tcW w:w="699" w:type="dxa"/>
            <w:tcBorders>
              <w:top w:val="single" w:sz="4" w:space="0" w:color="000000"/>
              <w:left w:val="single" w:sz="4" w:space="0" w:color="000000"/>
              <w:bottom w:val="single" w:sz="4" w:space="0" w:color="000000"/>
              <w:right w:val="single" w:sz="4" w:space="0" w:color="000000"/>
            </w:tcBorders>
            <w:vAlign w:val="center"/>
          </w:tcPr>
          <w:p w14:paraId="78615501" w14:textId="5D461578" w:rsidR="00B43412" w:rsidRPr="00B43412" w:rsidRDefault="00B43412" w:rsidP="007A1598">
            <w:pPr>
              <w:spacing w:line="360" w:lineRule="auto"/>
              <w:ind w:right="49"/>
              <w:jc w:val="both"/>
              <w:rPr>
                <w:rFonts w:ascii="Arial" w:eastAsia="Arial" w:hAnsi="Arial" w:cs="Arial"/>
                <w:sz w:val="22"/>
                <w:szCs w:val="22"/>
              </w:rPr>
            </w:pPr>
            <w:r>
              <w:rPr>
                <w:rFonts w:ascii="Arial" w:eastAsia="Arial" w:hAnsi="Arial" w:cs="Arial"/>
                <w:sz w:val="22"/>
                <w:szCs w:val="22"/>
              </w:rPr>
              <w:t>21</w:t>
            </w:r>
          </w:p>
        </w:tc>
        <w:tc>
          <w:tcPr>
            <w:tcW w:w="567" w:type="dxa"/>
            <w:tcBorders>
              <w:top w:val="single" w:sz="4" w:space="0" w:color="000000"/>
              <w:left w:val="single" w:sz="4" w:space="0" w:color="000000"/>
              <w:bottom w:val="single" w:sz="4" w:space="0" w:color="000000"/>
              <w:right w:val="single" w:sz="4" w:space="0" w:color="000000"/>
            </w:tcBorders>
            <w:vAlign w:val="center"/>
          </w:tcPr>
          <w:p w14:paraId="49071068" w14:textId="2E39C934" w:rsidR="00B43412" w:rsidRPr="00B43412" w:rsidRDefault="00B43412" w:rsidP="007A1598">
            <w:pPr>
              <w:spacing w:line="360" w:lineRule="auto"/>
              <w:ind w:right="49"/>
              <w:jc w:val="both"/>
              <w:rPr>
                <w:rFonts w:ascii="Arial" w:eastAsia="Arial" w:hAnsi="Arial" w:cs="Arial"/>
                <w:sz w:val="22"/>
                <w:szCs w:val="22"/>
              </w:rPr>
            </w:pPr>
            <w:r>
              <w:rPr>
                <w:rFonts w:ascii="Arial" w:eastAsia="Arial" w:hAnsi="Arial" w:cs="Arial"/>
                <w:sz w:val="22"/>
                <w:szCs w:val="22"/>
              </w:rPr>
              <w:t>04</w:t>
            </w:r>
          </w:p>
        </w:tc>
        <w:tc>
          <w:tcPr>
            <w:tcW w:w="851" w:type="dxa"/>
            <w:tcBorders>
              <w:top w:val="single" w:sz="4" w:space="0" w:color="000000"/>
              <w:left w:val="single" w:sz="4" w:space="0" w:color="000000"/>
              <w:bottom w:val="single" w:sz="4" w:space="0" w:color="000000"/>
              <w:right w:val="single" w:sz="4" w:space="0" w:color="000000"/>
            </w:tcBorders>
            <w:vAlign w:val="center"/>
          </w:tcPr>
          <w:p w14:paraId="2F0D482A" w14:textId="5DC97811" w:rsidR="00B43412" w:rsidRPr="00B43412" w:rsidRDefault="00B43412" w:rsidP="007A1598">
            <w:pPr>
              <w:spacing w:line="360" w:lineRule="auto"/>
              <w:ind w:right="49"/>
              <w:jc w:val="both"/>
              <w:rPr>
                <w:rFonts w:ascii="Arial" w:eastAsia="Arial" w:hAnsi="Arial" w:cs="Arial"/>
                <w:sz w:val="22"/>
                <w:szCs w:val="22"/>
              </w:rPr>
            </w:pPr>
            <w:r>
              <w:rPr>
                <w:rFonts w:ascii="Arial" w:eastAsia="Arial" w:hAnsi="Arial" w:cs="Arial"/>
                <w:sz w:val="22"/>
                <w:szCs w:val="22"/>
              </w:rPr>
              <w:t>2023</w:t>
            </w:r>
          </w:p>
        </w:tc>
        <w:tc>
          <w:tcPr>
            <w:tcW w:w="1134" w:type="dxa"/>
            <w:tcBorders>
              <w:top w:val="single" w:sz="4" w:space="0" w:color="000000"/>
              <w:left w:val="single" w:sz="4" w:space="0" w:color="000000"/>
              <w:bottom w:val="single" w:sz="4" w:space="0" w:color="000000"/>
              <w:right w:val="single" w:sz="4" w:space="0" w:color="000000"/>
            </w:tcBorders>
            <w:vAlign w:val="center"/>
          </w:tcPr>
          <w:p w14:paraId="2B9639B1" w14:textId="23DB16BF" w:rsidR="00B43412" w:rsidRPr="00B43412" w:rsidRDefault="00B43412" w:rsidP="007A1598">
            <w:pPr>
              <w:spacing w:line="360" w:lineRule="auto"/>
              <w:ind w:right="49"/>
              <w:jc w:val="both"/>
              <w:rPr>
                <w:rFonts w:ascii="Arial" w:eastAsia="Arial" w:hAnsi="Arial" w:cs="Arial"/>
                <w:sz w:val="22"/>
                <w:szCs w:val="22"/>
              </w:rPr>
            </w:pPr>
            <w:r>
              <w:rPr>
                <w:rFonts w:ascii="Arial" w:eastAsia="Arial" w:hAnsi="Arial" w:cs="Arial"/>
                <w:sz w:val="22"/>
                <w:szCs w:val="22"/>
              </w:rPr>
              <w:t>06</w:t>
            </w:r>
          </w:p>
        </w:tc>
        <w:tc>
          <w:tcPr>
            <w:tcW w:w="3402" w:type="dxa"/>
            <w:tcBorders>
              <w:top w:val="single" w:sz="4" w:space="0" w:color="000000"/>
              <w:left w:val="single" w:sz="4" w:space="0" w:color="000000"/>
              <w:bottom w:val="single" w:sz="4" w:space="0" w:color="000000"/>
              <w:right w:val="single" w:sz="4" w:space="0" w:color="000000"/>
            </w:tcBorders>
            <w:vAlign w:val="center"/>
          </w:tcPr>
          <w:p w14:paraId="3D300B40" w14:textId="43645183" w:rsidR="00B43412" w:rsidRPr="00B43412" w:rsidRDefault="00B43412" w:rsidP="007A1598">
            <w:pPr>
              <w:spacing w:line="360" w:lineRule="auto"/>
              <w:ind w:right="49"/>
              <w:jc w:val="both"/>
              <w:rPr>
                <w:rFonts w:ascii="Arial" w:eastAsia="Arial" w:hAnsi="Arial" w:cs="Arial"/>
                <w:sz w:val="22"/>
                <w:szCs w:val="22"/>
              </w:rPr>
            </w:pPr>
            <w:r>
              <w:rPr>
                <w:rFonts w:ascii="Arial" w:eastAsia="Arial" w:hAnsi="Arial" w:cs="Arial"/>
                <w:sz w:val="22"/>
                <w:szCs w:val="22"/>
              </w:rPr>
              <w:t xml:space="preserve">Modificación de estructura </w:t>
            </w:r>
            <w:r w:rsidR="00960AAB">
              <w:rPr>
                <w:rFonts w:ascii="Arial" w:eastAsia="Arial" w:hAnsi="Arial" w:cs="Arial"/>
                <w:sz w:val="22"/>
                <w:szCs w:val="22"/>
              </w:rPr>
              <w:t>codificación</w:t>
            </w:r>
            <w:r>
              <w:rPr>
                <w:rFonts w:ascii="Arial" w:eastAsia="Arial" w:hAnsi="Arial" w:cs="Arial"/>
                <w:sz w:val="22"/>
                <w:szCs w:val="22"/>
              </w:rPr>
              <w:t xml:space="preserve"> </w:t>
            </w:r>
          </w:p>
        </w:tc>
        <w:tc>
          <w:tcPr>
            <w:tcW w:w="2551" w:type="dxa"/>
            <w:tcBorders>
              <w:top w:val="single" w:sz="4" w:space="0" w:color="000000"/>
              <w:left w:val="single" w:sz="4" w:space="0" w:color="000000"/>
              <w:bottom w:val="single" w:sz="4" w:space="0" w:color="000000"/>
              <w:right w:val="single" w:sz="4" w:space="0" w:color="000000"/>
            </w:tcBorders>
            <w:vAlign w:val="center"/>
          </w:tcPr>
          <w:p w14:paraId="772C68D1" w14:textId="031BF15F" w:rsidR="00B43412" w:rsidRPr="00B43412" w:rsidRDefault="00B43412" w:rsidP="007A1598">
            <w:pPr>
              <w:spacing w:line="360" w:lineRule="auto"/>
              <w:ind w:right="49"/>
              <w:jc w:val="both"/>
              <w:rPr>
                <w:rFonts w:ascii="Arial" w:eastAsia="Arial" w:hAnsi="Arial" w:cs="Arial"/>
                <w:sz w:val="22"/>
                <w:szCs w:val="22"/>
              </w:rPr>
            </w:pPr>
            <w:r>
              <w:rPr>
                <w:rFonts w:ascii="Arial" w:eastAsia="Arial" w:hAnsi="Arial" w:cs="Arial"/>
                <w:sz w:val="22"/>
                <w:szCs w:val="22"/>
              </w:rPr>
              <w:t xml:space="preserve">Coordinador de Calidad </w:t>
            </w:r>
          </w:p>
        </w:tc>
      </w:tr>
    </w:tbl>
    <w:p w14:paraId="4F315BE9" w14:textId="77777777" w:rsidR="00CF437D" w:rsidRDefault="00CF437D" w:rsidP="00D106FE">
      <w:pPr>
        <w:spacing w:line="360" w:lineRule="auto"/>
        <w:ind w:right="49"/>
        <w:jc w:val="both"/>
        <w:rPr>
          <w:rFonts w:ascii="Arial" w:eastAsia="Arial" w:hAnsi="Arial" w:cs="Arial"/>
          <w:b/>
          <w:bCs/>
          <w:sz w:val="22"/>
          <w:szCs w:val="22"/>
        </w:rPr>
      </w:pPr>
    </w:p>
    <w:p w14:paraId="66CEDE9D" w14:textId="77777777" w:rsidR="00B43412" w:rsidRDefault="00B43412" w:rsidP="00D106FE">
      <w:pPr>
        <w:spacing w:line="360" w:lineRule="auto"/>
        <w:ind w:right="49"/>
        <w:jc w:val="both"/>
        <w:rPr>
          <w:rFonts w:ascii="Arial" w:eastAsia="Arial" w:hAnsi="Arial" w:cs="Arial"/>
          <w:b/>
          <w:bCs/>
          <w:sz w:val="22"/>
          <w:szCs w:val="22"/>
        </w:rPr>
      </w:pPr>
    </w:p>
    <w:p w14:paraId="339FE83D" w14:textId="5C50FE75" w:rsidR="00CF437D" w:rsidRPr="00B43412" w:rsidRDefault="00CF437D" w:rsidP="007B21D6">
      <w:pPr>
        <w:pStyle w:val="Ttulo1"/>
        <w:numPr>
          <w:ilvl w:val="0"/>
          <w:numId w:val="38"/>
        </w:numPr>
        <w:spacing w:after="0" w:line="360" w:lineRule="auto"/>
        <w:ind w:right="49"/>
        <w:rPr>
          <w:sz w:val="22"/>
          <w:szCs w:val="22"/>
        </w:rPr>
      </w:pPr>
      <w:bookmarkStart w:id="165" w:name="_Toc229491670"/>
      <w:r w:rsidRPr="00B43412">
        <w:rPr>
          <w:sz w:val="22"/>
          <w:szCs w:val="22"/>
        </w:rPr>
        <w:lastRenderedPageBreak/>
        <w:t>APROBACIÓN</w:t>
      </w:r>
      <w:r w:rsidR="00D106FE" w:rsidRPr="00B43412">
        <w:rPr>
          <w:sz w:val="22"/>
          <w:szCs w:val="22"/>
        </w:rPr>
        <w:t>.</w:t>
      </w:r>
      <w:bookmarkEnd w:id="165"/>
    </w:p>
    <w:p w14:paraId="4C2D5FDD" w14:textId="77777777" w:rsidR="00D106FE" w:rsidRPr="00B43412" w:rsidRDefault="00D106FE" w:rsidP="00D106FE">
      <w:pPr>
        <w:pStyle w:val="Sinespaciado"/>
        <w:ind w:left="720"/>
        <w:rPr>
          <w:rFonts w:ascii="Arial" w:hAnsi="Arial" w:cs="Arial"/>
          <w:sz w:val="22"/>
          <w:szCs w:val="22"/>
        </w:rPr>
      </w:pPr>
    </w:p>
    <w:tbl>
      <w:tblPr>
        <w:tblW w:w="935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76"/>
        <w:gridCol w:w="1793"/>
        <w:gridCol w:w="2700"/>
        <w:gridCol w:w="1602"/>
        <w:gridCol w:w="1985"/>
      </w:tblGrid>
      <w:tr w:rsidR="00960AAB" w:rsidRPr="00B43412" w14:paraId="6F235A23" w14:textId="77777777" w:rsidTr="003603E5">
        <w:trPr>
          <w:trHeight w:val="252"/>
          <w:jc w:val="center"/>
        </w:trPr>
        <w:tc>
          <w:tcPr>
            <w:tcW w:w="1276" w:type="dxa"/>
            <w:tcBorders>
              <w:top w:val="nil"/>
              <w:left w:val="nil"/>
              <w:bottom w:val="single" w:sz="8" w:space="0" w:color="000000"/>
              <w:right w:val="single" w:sz="8" w:space="0" w:color="000000"/>
            </w:tcBorders>
          </w:tcPr>
          <w:p w14:paraId="189D49E6" w14:textId="77777777" w:rsidR="00960AAB" w:rsidRPr="00B43412" w:rsidRDefault="00960AAB" w:rsidP="00960AAB">
            <w:pPr>
              <w:tabs>
                <w:tab w:val="left" w:pos="1134"/>
              </w:tabs>
              <w:spacing w:line="360" w:lineRule="auto"/>
              <w:ind w:right="49"/>
              <w:jc w:val="both"/>
              <w:rPr>
                <w:rFonts w:ascii="Arial" w:eastAsia="Arial" w:hAnsi="Arial" w:cs="Arial"/>
                <w:sz w:val="22"/>
                <w:szCs w:val="22"/>
              </w:rPr>
            </w:pPr>
          </w:p>
        </w:tc>
        <w:tc>
          <w:tcPr>
            <w:tcW w:w="1793"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528B8F2" w14:textId="441C209C" w:rsidR="00960AAB" w:rsidRPr="00B43412" w:rsidRDefault="00960AAB" w:rsidP="00960AAB">
            <w:pPr>
              <w:tabs>
                <w:tab w:val="left" w:pos="1134"/>
              </w:tabs>
              <w:spacing w:line="360" w:lineRule="auto"/>
              <w:ind w:right="49"/>
              <w:jc w:val="center"/>
              <w:rPr>
                <w:rFonts w:ascii="Arial" w:eastAsia="Arial" w:hAnsi="Arial" w:cs="Arial"/>
                <w:b/>
                <w:sz w:val="22"/>
                <w:szCs w:val="22"/>
              </w:rPr>
            </w:pPr>
            <w:r w:rsidRPr="00102637">
              <w:rPr>
                <w:b/>
                <w:sz w:val="22"/>
              </w:rPr>
              <w:t>RESPONSABLE</w:t>
            </w:r>
          </w:p>
        </w:tc>
        <w:tc>
          <w:tcPr>
            <w:tcW w:w="2700"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664C0530" w14:textId="737B5DB4" w:rsidR="00960AAB" w:rsidRPr="00B43412" w:rsidRDefault="00960AAB" w:rsidP="00960AAB">
            <w:pPr>
              <w:tabs>
                <w:tab w:val="left" w:pos="1134"/>
              </w:tabs>
              <w:spacing w:line="360" w:lineRule="auto"/>
              <w:ind w:right="49"/>
              <w:jc w:val="center"/>
              <w:rPr>
                <w:rFonts w:ascii="Arial" w:eastAsia="Arial" w:hAnsi="Arial" w:cs="Arial"/>
                <w:b/>
                <w:sz w:val="22"/>
                <w:szCs w:val="22"/>
              </w:rPr>
            </w:pPr>
            <w:r w:rsidRPr="00102637">
              <w:rPr>
                <w:b/>
                <w:sz w:val="22"/>
              </w:rPr>
              <w:t>CARGO</w:t>
            </w:r>
          </w:p>
        </w:tc>
        <w:tc>
          <w:tcPr>
            <w:tcW w:w="1602"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D6FE426" w14:textId="0610A1D7" w:rsidR="00960AAB" w:rsidRPr="00B43412" w:rsidRDefault="00960AAB" w:rsidP="00960AAB">
            <w:pPr>
              <w:tabs>
                <w:tab w:val="left" w:pos="1134"/>
              </w:tabs>
              <w:spacing w:line="360" w:lineRule="auto"/>
              <w:ind w:right="49"/>
              <w:jc w:val="center"/>
              <w:rPr>
                <w:rFonts w:ascii="Arial" w:eastAsia="Arial" w:hAnsi="Arial" w:cs="Arial"/>
                <w:b/>
                <w:sz w:val="22"/>
                <w:szCs w:val="22"/>
              </w:rPr>
            </w:pPr>
            <w:r w:rsidRPr="00102637">
              <w:rPr>
                <w:b/>
                <w:sz w:val="22"/>
              </w:rPr>
              <w:t>FIRMA</w:t>
            </w:r>
          </w:p>
        </w:tc>
        <w:tc>
          <w:tcPr>
            <w:tcW w:w="1985"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189033E3" w14:textId="4E280EF7" w:rsidR="00960AAB" w:rsidRPr="00B43412" w:rsidRDefault="00960AAB" w:rsidP="00960AAB">
            <w:pPr>
              <w:tabs>
                <w:tab w:val="left" w:pos="1134"/>
              </w:tabs>
              <w:spacing w:line="360" w:lineRule="auto"/>
              <w:ind w:right="49"/>
              <w:jc w:val="center"/>
              <w:rPr>
                <w:rFonts w:ascii="Arial" w:eastAsia="Arial" w:hAnsi="Arial" w:cs="Arial"/>
                <w:b/>
                <w:sz w:val="22"/>
                <w:szCs w:val="22"/>
              </w:rPr>
            </w:pPr>
            <w:r w:rsidRPr="00102637">
              <w:rPr>
                <w:b/>
                <w:sz w:val="22"/>
              </w:rPr>
              <w:t>FECHA</w:t>
            </w:r>
          </w:p>
        </w:tc>
      </w:tr>
      <w:tr w:rsidR="00960AAB" w:rsidRPr="00B43412" w14:paraId="2F35AA59" w14:textId="77777777" w:rsidTr="00D106FE">
        <w:trPr>
          <w:trHeight w:val="567"/>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069632DF" w14:textId="2AC208F8" w:rsidR="00960AAB" w:rsidRPr="00B43412" w:rsidRDefault="00960AAB" w:rsidP="00960AAB">
            <w:pPr>
              <w:pBdr>
                <w:top w:val="nil"/>
                <w:left w:val="nil"/>
                <w:bottom w:val="nil"/>
                <w:right w:val="nil"/>
                <w:between w:val="nil"/>
              </w:pBdr>
              <w:tabs>
                <w:tab w:val="left" w:pos="1134"/>
              </w:tabs>
              <w:spacing w:line="360" w:lineRule="auto"/>
              <w:ind w:right="49"/>
              <w:jc w:val="both"/>
              <w:rPr>
                <w:rFonts w:ascii="Arial" w:eastAsia="Arial" w:hAnsi="Arial" w:cs="Arial"/>
                <w:b/>
                <w:color w:val="000000"/>
                <w:sz w:val="22"/>
                <w:szCs w:val="22"/>
              </w:rPr>
            </w:pPr>
            <w:r w:rsidRPr="00102637">
              <w:rPr>
                <w:b/>
                <w:sz w:val="22"/>
              </w:rPr>
              <w:t>ELABORÓ</w:t>
            </w:r>
          </w:p>
        </w:tc>
        <w:tc>
          <w:tcPr>
            <w:tcW w:w="1793" w:type="dxa"/>
            <w:tcBorders>
              <w:top w:val="single" w:sz="8" w:space="0" w:color="000000"/>
              <w:left w:val="single" w:sz="8" w:space="0" w:color="000000"/>
              <w:bottom w:val="single" w:sz="8" w:space="0" w:color="000000"/>
              <w:right w:val="single" w:sz="8" w:space="0" w:color="000000"/>
            </w:tcBorders>
            <w:vAlign w:val="center"/>
          </w:tcPr>
          <w:p w14:paraId="4B2A3621"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p>
        </w:tc>
        <w:tc>
          <w:tcPr>
            <w:tcW w:w="2700" w:type="dxa"/>
            <w:tcBorders>
              <w:top w:val="single" w:sz="8" w:space="0" w:color="000000"/>
              <w:left w:val="single" w:sz="8" w:space="0" w:color="000000"/>
              <w:bottom w:val="single" w:sz="8" w:space="0" w:color="000000"/>
              <w:right w:val="single" w:sz="8" w:space="0" w:color="000000"/>
            </w:tcBorders>
            <w:vAlign w:val="center"/>
          </w:tcPr>
          <w:p w14:paraId="2D6B74C5"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p>
        </w:tc>
        <w:tc>
          <w:tcPr>
            <w:tcW w:w="1602" w:type="dxa"/>
            <w:tcBorders>
              <w:top w:val="single" w:sz="8" w:space="0" w:color="000000"/>
              <w:left w:val="single" w:sz="8" w:space="0" w:color="000000"/>
              <w:bottom w:val="single" w:sz="8" w:space="0" w:color="000000"/>
              <w:right w:val="single" w:sz="8" w:space="0" w:color="000000"/>
            </w:tcBorders>
            <w:vAlign w:val="center"/>
          </w:tcPr>
          <w:p w14:paraId="0E6B68CF"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p>
        </w:tc>
        <w:tc>
          <w:tcPr>
            <w:tcW w:w="1985" w:type="dxa"/>
            <w:tcBorders>
              <w:top w:val="single" w:sz="8" w:space="0" w:color="000000"/>
              <w:left w:val="single" w:sz="8" w:space="0" w:color="000000"/>
              <w:bottom w:val="single" w:sz="8" w:space="0" w:color="000000"/>
              <w:right w:val="single" w:sz="8" w:space="0" w:color="000000"/>
            </w:tcBorders>
            <w:vAlign w:val="center"/>
          </w:tcPr>
          <w:p w14:paraId="49A08C5D" w14:textId="77777777" w:rsidR="00960AAB" w:rsidRPr="00B43412" w:rsidRDefault="00960AAB" w:rsidP="00960AAB">
            <w:pPr>
              <w:pBdr>
                <w:top w:val="nil"/>
                <w:left w:val="nil"/>
                <w:bottom w:val="nil"/>
                <w:right w:val="nil"/>
                <w:between w:val="nil"/>
              </w:pBdr>
              <w:tabs>
                <w:tab w:val="left" w:pos="1134"/>
              </w:tabs>
              <w:spacing w:line="360" w:lineRule="auto"/>
              <w:ind w:right="49"/>
              <w:jc w:val="center"/>
              <w:rPr>
                <w:rFonts w:ascii="Arial" w:eastAsia="Arial" w:hAnsi="Arial" w:cs="Arial"/>
                <w:color w:val="000000"/>
                <w:sz w:val="22"/>
                <w:szCs w:val="22"/>
              </w:rPr>
            </w:pPr>
          </w:p>
        </w:tc>
      </w:tr>
      <w:tr w:rsidR="00960AAB" w:rsidRPr="00B43412" w14:paraId="75AA4D37" w14:textId="77777777" w:rsidTr="00D106FE">
        <w:trPr>
          <w:trHeight w:val="567"/>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3A45E647" w14:textId="5CC5D08A" w:rsidR="00960AAB" w:rsidRPr="00B43412" w:rsidRDefault="00960AAB" w:rsidP="00960AAB">
            <w:pPr>
              <w:pBdr>
                <w:top w:val="nil"/>
                <w:left w:val="nil"/>
                <w:bottom w:val="nil"/>
                <w:right w:val="nil"/>
                <w:between w:val="nil"/>
              </w:pBdr>
              <w:tabs>
                <w:tab w:val="left" w:pos="1134"/>
              </w:tabs>
              <w:spacing w:line="360" w:lineRule="auto"/>
              <w:ind w:right="49"/>
              <w:jc w:val="both"/>
              <w:rPr>
                <w:rFonts w:ascii="Arial" w:eastAsia="Arial" w:hAnsi="Arial" w:cs="Arial"/>
                <w:b/>
                <w:color w:val="000000"/>
                <w:sz w:val="22"/>
                <w:szCs w:val="22"/>
              </w:rPr>
            </w:pPr>
            <w:r w:rsidRPr="00102637">
              <w:rPr>
                <w:b/>
                <w:sz w:val="22"/>
              </w:rPr>
              <w:t>ELABORÓ</w:t>
            </w:r>
          </w:p>
        </w:tc>
        <w:tc>
          <w:tcPr>
            <w:tcW w:w="1793" w:type="dxa"/>
            <w:tcBorders>
              <w:top w:val="single" w:sz="8" w:space="0" w:color="000000"/>
              <w:left w:val="single" w:sz="8" w:space="0" w:color="000000"/>
              <w:bottom w:val="single" w:sz="8" w:space="0" w:color="000000"/>
              <w:right w:val="single" w:sz="8" w:space="0" w:color="000000"/>
            </w:tcBorders>
            <w:vAlign w:val="center"/>
          </w:tcPr>
          <w:p w14:paraId="26A00B7C"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r w:rsidRPr="00B43412">
              <w:rPr>
                <w:rFonts w:ascii="Arial" w:eastAsia="Arial" w:hAnsi="Arial" w:cs="Arial"/>
                <w:sz w:val="22"/>
                <w:szCs w:val="22"/>
              </w:rPr>
              <w:t>Oscar Simpson</w:t>
            </w:r>
          </w:p>
        </w:tc>
        <w:tc>
          <w:tcPr>
            <w:tcW w:w="2700" w:type="dxa"/>
            <w:tcBorders>
              <w:top w:val="single" w:sz="8" w:space="0" w:color="000000"/>
              <w:left w:val="single" w:sz="8" w:space="0" w:color="000000"/>
              <w:bottom w:val="single" w:sz="8" w:space="0" w:color="000000"/>
              <w:right w:val="single" w:sz="8" w:space="0" w:color="000000"/>
            </w:tcBorders>
            <w:vAlign w:val="center"/>
          </w:tcPr>
          <w:p w14:paraId="64E557C8"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r w:rsidRPr="00B43412">
              <w:rPr>
                <w:rFonts w:ascii="Arial" w:eastAsia="Arial" w:hAnsi="Arial" w:cs="Arial"/>
                <w:sz w:val="22"/>
                <w:szCs w:val="22"/>
              </w:rPr>
              <w:t>Jefe de Ciberseguridad</w:t>
            </w:r>
          </w:p>
        </w:tc>
        <w:tc>
          <w:tcPr>
            <w:tcW w:w="1602" w:type="dxa"/>
            <w:tcBorders>
              <w:top w:val="single" w:sz="8" w:space="0" w:color="000000"/>
              <w:left w:val="single" w:sz="8" w:space="0" w:color="000000"/>
              <w:bottom w:val="single" w:sz="8" w:space="0" w:color="000000"/>
              <w:right w:val="single" w:sz="8" w:space="0" w:color="000000"/>
            </w:tcBorders>
            <w:vAlign w:val="center"/>
          </w:tcPr>
          <w:p w14:paraId="4D65754A"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p>
        </w:tc>
        <w:tc>
          <w:tcPr>
            <w:tcW w:w="1985" w:type="dxa"/>
            <w:tcBorders>
              <w:top w:val="single" w:sz="8" w:space="0" w:color="000000"/>
              <w:left w:val="single" w:sz="8" w:space="0" w:color="000000"/>
              <w:bottom w:val="single" w:sz="8" w:space="0" w:color="000000"/>
              <w:right w:val="single" w:sz="8" w:space="0" w:color="000000"/>
            </w:tcBorders>
            <w:vAlign w:val="center"/>
          </w:tcPr>
          <w:p w14:paraId="4851655C" w14:textId="7718E49E" w:rsidR="00960AAB" w:rsidRPr="00B43412" w:rsidRDefault="00960AAB" w:rsidP="00960AAB">
            <w:pPr>
              <w:pBdr>
                <w:top w:val="nil"/>
                <w:left w:val="nil"/>
                <w:bottom w:val="nil"/>
                <w:right w:val="nil"/>
                <w:between w:val="nil"/>
              </w:pBdr>
              <w:tabs>
                <w:tab w:val="left" w:pos="1134"/>
              </w:tabs>
              <w:spacing w:line="360" w:lineRule="auto"/>
              <w:ind w:right="49"/>
              <w:jc w:val="center"/>
              <w:rPr>
                <w:rFonts w:ascii="Arial" w:eastAsia="Arial" w:hAnsi="Arial" w:cs="Arial"/>
                <w:color w:val="000000"/>
                <w:sz w:val="22"/>
                <w:szCs w:val="22"/>
              </w:rPr>
            </w:pPr>
            <w:r w:rsidRPr="00B43412">
              <w:rPr>
                <w:rFonts w:ascii="Arial" w:eastAsia="Arial" w:hAnsi="Arial" w:cs="Arial"/>
                <w:color w:val="000000"/>
                <w:sz w:val="22"/>
                <w:szCs w:val="22"/>
              </w:rPr>
              <w:t>30 mayo 2023</w:t>
            </w:r>
          </w:p>
        </w:tc>
      </w:tr>
      <w:tr w:rsidR="00960AAB" w:rsidRPr="00B43412" w14:paraId="071C2446" w14:textId="77777777" w:rsidTr="00330570">
        <w:trPr>
          <w:trHeight w:val="567"/>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D9D9D9"/>
          </w:tcPr>
          <w:p w14:paraId="21612C2C" w14:textId="20B2221F" w:rsidR="00960AAB" w:rsidRPr="00B43412" w:rsidRDefault="00960AAB" w:rsidP="00960AAB">
            <w:pPr>
              <w:pBdr>
                <w:top w:val="nil"/>
                <w:left w:val="nil"/>
                <w:bottom w:val="nil"/>
                <w:right w:val="nil"/>
                <w:between w:val="nil"/>
              </w:pBdr>
              <w:tabs>
                <w:tab w:val="left" w:pos="1134"/>
              </w:tabs>
              <w:spacing w:line="360" w:lineRule="auto"/>
              <w:ind w:right="49"/>
              <w:jc w:val="both"/>
              <w:rPr>
                <w:rFonts w:ascii="Arial" w:eastAsia="Arial" w:hAnsi="Arial" w:cs="Arial"/>
                <w:b/>
                <w:color w:val="000000"/>
                <w:sz w:val="22"/>
                <w:szCs w:val="22"/>
              </w:rPr>
            </w:pPr>
            <w:r w:rsidRPr="00EF6C1E">
              <w:rPr>
                <w:b/>
                <w:sz w:val="22"/>
              </w:rPr>
              <w:t>REVISÓ</w:t>
            </w:r>
          </w:p>
        </w:tc>
        <w:tc>
          <w:tcPr>
            <w:tcW w:w="1793" w:type="dxa"/>
            <w:tcBorders>
              <w:top w:val="single" w:sz="8" w:space="0" w:color="000000"/>
              <w:left w:val="single" w:sz="8" w:space="0" w:color="000000"/>
              <w:bottom w:val="single" w:sz="8" w:space="0" w:color="000000"/>
              <w:right w:val="single" w:sz="8" w:space="0" w:color="000000"/>
            </w:tcBorders>
            <w:vAlign w:val="center"/>
          </w:tcPr>
          <w:p w14:paraId="27E84AC2"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r w:rsidRPr="00B43412">
              <w:rPr>
                <w:rFonts w:ascii="Arial" w:eastAsia="Arial" w:hAnsi="Arial" w:cs="Arial"/>
                <w:sz w:val="22"/>
                <w:szCs w:val="22"/>
              </w:rPr>
              <w:t>Mauricio Hernández</w:t>
            </w:r>
          </w:p>
        </w:tc>
        <w:tc>
          <w:tcPr>
            <w:tcW w:w="2700" w:type="dxa"/>
            <w:tcBorders>
              <w:top w:val="single" w:sz="8" w:space="0" w:color="000000"/>
              <w:left w:val="single" w:sz="8" w:space="0" w:color="000000"/>
              <w:bottom w:val="single" w:sz="8" w:space="0" w:color="000000"/>
              <w:right w:val="single" w:sz="8" w:space="0" w:color="000000"/>
            </w:tcBorders>
            <w:vAlign w:val="center"/>
          </w:tcPr>
          <w:p w14:paraId="1588C5DA"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r w:rsidRPr="00B43412">
              <w:rPr>
                <w:rFonts w:ascii="Arial" w:eastAsia="Arial" w:hAnsi="Arial" w:cs="Arial"/>
                <w:sz w:val="22"/>
                <w:szCs w:val="22"/>
              </w:rPr>
              <w:t>Jefe de Tecnología</w:t>
            </w:r>
          </w:p>
        </w:tc>
        <w:tc>
          <w:tcPr>
            <w:tcW w:w="1602" w:type="dxa"/>
            <w:tcBorders>
              <w:top w:val="single" w:sz="8" w:space="0" w:color="000000"/>
              <w:left w:val="single" w:sz="8" w:space="0" w:color="000000"/>
              <w:bottom w:val="single" w:sz="8" w:space="0" w:color="000000"/>
              <w:right w:val="single" w:sz="8" w:space="0" w:color="000000"/>
            </w:tcBorders>
            <w:vAlign w:val="center"/>
          </w:tcPr>
          <w:p w14:paraId="3B1AF9B6"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p>
        </w:tc>
        <w:tc>
          <w:tcPr>
            <w:tcW w:w="1985" w:type="dxa"/>
            <w:tcBorders>
              <w:top w:val="single" w:sz="8" w:space="0" w:color="000000"/>
              <w:left w:val="single" w:sz="8" w:space="0" w:color="000000"/>
              <w:bottom w:val="single" w:sz="8" w:space="0" w:color="000000"/>
              <w:right w:val="single" w:sz="8" w:space="0" w:color="000000"/>
            </w:tcBorders>
            <w:vAlign w:val="center"/>
          </w:tcPr>
          <w:p w14:paraId="14EA99D4" w14:textId="4E7758E3" w:rsidR="00960AAB" w:rsidRPr="00B43412" w:rsidRDefault="00960AAB" w:rsidP="00960AAB">
            <w:pPr>
              <w:pBdr>
                <w:top w:val="nil"/>
                <w:left w:val="nil"/>
                <w:bottom w:val="nil"/>
                <w:right w:val="nil"/>
                <w:between w:val="nil"/>
              </w:pBdr>
              <w:tabs>
                <w:tab w:val="left" w:pos="1134"/>
              </w:tabs>
              <w:spacing w:line="360" w:lineRule="auto"/>
              <w:ind w:right="49"/>
              <w:jc w:val="center"/>
              <w:rPr>
                <w:rFonts w:ascii="Arial" w:eastAsia="Arial" w:hAnsi="Arial" w:cs="Arial"/>
                <w:color w:val="000000"/>
                <w:sz w:val="22"/>
                <w:szCs w:val="22"/>
              </w:rPr>
            </w:pPr>
            <w:r w:rsidRPr="00B43412">
              <w:rPr>
                <w:rFonts w:ascii="Arial" w:eastAsia="Arial" w:hAnsi="Arial" w:cs="Arial"/>
                <w:color w:val="000000"/>
                <w:sz w:val="22"/>
                <w:szCs w:val="22"/>
              </w:rPr>
              <w:t>30 mayo 2023</w:t>
            </w:r>
          </w:p>
        </w:tc>
      </w:tr>
      <w:tr w:rsidR="00960AAB" w:rsidRPr="00B43412" w14:paraId="40B34305" w14:textId="77777777" w:rsidTr="00330570">
        <w:trPr>
          <w:trHeight w:val="567"/>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D9D9D9"/>
          </w:tcPr>
          <w:p w14:paraId="19B9F512" w14:textId="12C17436" w:rsidR="00960AAB" w:rsidRPr="00B43412" w:rsidRDefault="00960AAB" w:rsidP="00960AAB">
            <w:pPr>
              <w:pBdr>
                <w:top w:val="nil"/>
                <w:left w:val="nil"/>
                <w:bottom w:val="nil"/>
                <w:right w:val="nil"/>
                <w:between w:val="nil"/>
              </w:pBdr>
              <w:tabs>
                <w:tab w:val="left" w:pos="1134"/>
              </w:tabs>
              <w:spacing w:line="360" w:lineRule="auto"/>
              <w:ind w:right="49"/>
              <w:jc w:val="both"/>
              <w:rPr>
                <w:rFonts w:ascii="Arial" w:eastAsia="Arial" w:hAnsi="Arial" w:cs="Arial"/>
                <w:b/>
                <w:sz w:val="22"/>
                <w:szCs w:val="22"/>
              </w:rPr>
            </w:pPr>
            <w:r w:rsidRPr="00EF6C1E">
              <w:rPr>
                <w:b/>
                <w:sz w:val="22"/>
              </w:rPr>
              <w:t>REVISÓ</w:t>
            </w:r>
          </w:p>
        </w:tc>
        <w:tc>
          <w:tcPr>
            <w:tcW w:w="1793" w:type="dxa"/>
            <w:tcBorders>
              <w:top w:val="single" w:sz="8" w:space="0" w:color="000000"/>
              <w:left w:val="single" w:sz="8" w:space="0" w:color="000000"/>
              <w:bottom w:val="single" w:sz="8" w:space="0" w:color="000000"/>
              <w:right w:val="single" w:sz="8" w:space="0" w:color="000000"/>
            </w:tcBorders>
            <w:vAlign w:val="center"/>
          </w:tcPr>
          <w:p w14:paraId="0DFB7C26" w14:textId="1C8E3E85" w:rsidR="00960AAB" w:rsidRPr="00B43412" w:rsidRDefault="00960AAB" w:rsidP="00960AAB">
            <w:pPr>
              <w:tabs>
                <w:tab w:val="left" w:pos="1134"/>
              </w:tabs>
              <w:spacing w:line="360" w:lineRule="auto"/>
              <w:ind w:right="49"/>
              <w:jc w:val="center"/>
              <w:rPr>
                <w:rFonts w:ascii="Arial" w:eastAsia="Arial" w:hAnsi="Arial" w:cs="Arial"/>
                <w:sz w:val="22"/>
                <w:szCs w:val="22"/>
              </w:rPr>
            </w:pPr>
            <w:r w:rsidRPr="00B43412">
              <w:rPr>
                <w:rFonts w:ascii="Arial" w:eastAsia="Arial" w:hAnsi="Arial" w:cs="Arial"/>
                <w:sz w:val="22"/>
                <w:szCs w:val="22"/>
              </w:rPr>
              <w:t>Carlos Ramírez</w:t>
            </w:r>
          </w:p>
        </w:tc>
        <w:tc>
          <w:tcPr>
            <w:tcW w:w="2700" w:type="dxa"/>
            <w:tcBorders>
              <w:top w:val="single" w:sz="8" w:space="0" w:color="000000"/>
              <w:left w:val="single" w:sz="8" w:space="0" w:color="000000"/>
              <w:bottom w:val="single" w:sz="8" w:space="0" w:color="000000"/>
              <w:right w:val="single" w:sz="8" w:space="0" w:color="000000"/>
            </w:tcBorders>
            <w:vAlign w:val="center"/>
          </w:tcPr>
          <w:p w14:paraId="03D671A9" w14:textId="24CE6DD1" w:rsidR="00960AAB" w:rsidRPr="00B43412" w:rsidRDefault="00960AAB" w:rsidP="00960AAB">
            <w:pPr>
              <w:tabs>
                <w:tab w:val="left" w:pos="1134"/>
              </w:tabs>
              <w:spacing w:line="360" w:lineRule="auto"/>
              <w:ind w:right="49"/>
              <w:jc w:val="center"/>
              <w:rPr>
                <w:rFonts w:ascii="Arial" w:eastAsia="Arial" w:hAnsi="Arial" w:cs="Arial"/>
                <w:sz w:val="22"/>
                <w:szCs w:val="22"/>
              </w:rPr>
            </w:pPr>
            <w:r w:rsidRPr="00B43412">
              <w:rPr>
                <w:rFonts w:ascii="Arial" w:eastAsia="Arial" w:hAnsi="Arial" w:cs="Arial"/>
                <w:sz w:val="22"/>
                <w:szCs w:val="22"/>
              </w:rPr>
              <w:t>Director Legal y de Cumplimiento</w:t>
            </w:r>
          </w:p>
        </w:tc>
        <w:tc>
          <w:tcPr>
            <w:tcW w:w="1602" w:type="dxa"/>
            <w:tcBorders>
              <w:top w:val="single" w:sz="8" w:space="0" w:color="000000"/>
              <w:left w:val="single" w:sz="8" w:space="0" w:color="000000"/>
              <w:bottom w:val="single" w:sz="8" w:space="0" w:color="000000"/>
              <w:right w:val="single" w:sz="8" w:space="0" w:color="000000"/>
            </w:tcBorders>
            <w:vAlign w:val="center"/>
          </w:tcPr>
          <w:p w14:paraId="54D3082E"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p>
        </w:tc>
        <w:tc>
          <w:tcPr>
            <w:tcW w:w="1985" w:type="dxa"/>
            <w:tcBorders>
              <w:top w:val="single" w:sz="8" w:space="0" w:color="000000"/>
              <w:left w:val="single" w:sz="8" w:space="0" w:color="000000"/>
              <w:bottom w:val="single" w:sz="8" w:space="0" w:color="000000"/>
              <w:right w:val="single" w:sz="8" w:space="0" w:color="000000"/>
            </w:tcBorders>
            <w:vAlign w:val="center"/>
          </w:tcPr>
          <w:p w14:paraId="3EEDB7DC" w14:textId="5399D122" w:rsidR="00960AAB" w:rsidRPr="00B43412" w:rsidRDefault="00960AAB" w:rsidP="00960AAB">
            <w:pPr>
              <w:pBdr>
                <w:top w:val="nil"/>
                <w:left w:val="nil"/>
                <w:bottom w:val="nil"/>
                <w:right w:val="nil"/>
                <w:between w:val="nil"/>
              </w:pBdr>
              <w:tabs>
                <w:tab w:val="left" w:pos="1134"/>
              </w:tabs>
              <w:spacing w:line="360" w:lineRule="auto"/>
              <w:ind w:right="49"/>
              <w:jc w:val="center"/>
              <w:rPr>
                <w:rFonts w:ascii="Arial" w:eastAsia="Arial" w:hAnsi="Arial" w:cs="Arial"/>
                <w:color w:val="000000"/>
                <w:sz w:val="22"/>
                <w:szCs w:val="22"/>
              </w:rPr>
            </w:pPr>
            <w:r w:rsidRPr="00B43412">
              <w:rPr>
                <w:rFonts w:ascii="Arial" w:eastAsia="Arial" w:hAnsi="Arial" w:cs="Arial"/>
                <w:color w:val="000000"/>
                <w:sz w:val="22"/>
                <w:szCs w:val="22"/>
              </w:rPr>
              <w:t>30 mayo 2023</w:t>
            </w:r>
          </w:p>
        </w:tc>
      </w:tr>
      <w:tr w:rsidR="00960AAB" w:rsidRPr="00B43412" w14:paraId="3BA0E881" w14:textId="77777777" w:rsidTr="00D106FE">
        <w:trPr>
          <w:trHeight w:val="567"/>
          <w:jc w:val="center"/>
        </w:trPr>
        <w:tc>
          <w:tcPr>
            <w:tcW w:w="1276" w:type="dxa"/>
            <w:tcBorders>
              <w:top w:val="single" w:sz="8" w:space="0" w:color="000000"/>
              <w:left w:val="single" w:sz="8" w:space="0" w:color="000000"/>
              <w:bottom w:val="single" w:sz="8" w:space="0" w:color="000000"/>
              <w:right w:val="single" w:sz="8" w:space="0" w:color="000000"/>
            </w:tcBorders>
            <w:shd w:val="clear" w:color="auto" w:fill="D9D9D9"/>
            <w:vAlign w:val="center"/>
          </w:tcPr>
          <w:p w14:paraId="5DA84521" w14:textId="6C3049BD" w:rsidR="00960AAB" w:rsidRPr="00B43412" w:rsidRDefault="00960AAB" w:rsidP="00960AAB">
            <w:pPr>
              <w:tabs>
                <w:tab w:val="left" w:pos="1134"/>
              </w:tabs>
              <w:spacing w:line="360" w:lineRule="auto"/>
              <w:ind w:right="49"/>
              <w:jc w:val="both"/>
              <w:rPr>
                <w:rFonts w:ascii="Arial" w:eastAsia="Arial" w:hAnsi="Arial" w:cs="Arial"/>
                <w:b/>
                <w:sz w:val="22"/>
                <w:szCs w:val="22"/>
              </w:rPr>
            </w:pPr>
            <w:r>
              <w:rPr>
                <w:b/>
                <w:sz w:val="22"/>
              </w:rPr>
              <w:t>APROB</w:t>
            </w:r>
            <w:r>
              <w:rPr>
                <w:b/>
                <w:sz w:val="22"/>
              </w:rPr>
              <w:t>Ó</w:t>
            </w:r>
          </w:p>
        </w:tc>
        <w:tc>
          <w:tcPr>
            <w:tcW w:w="1793" w:type="dxa"/>
            <w:tcBorders>
              <w:top w:val="single" w:sz="8" w:space="0" w:color="000000"/>
              <w:left w:val="single" w:sz="8" w:space="0" w:color="000000"/>
              <w:bottom w:val="single" w:sz="8" w:space="0" w:color="000000"/>
              <w:right w:val="single" w:sz="8" w:space="0" w:color="000000"/>
            </w:tcBorders>
            <w:vAlign w:val="center"/>
          </w:tcPr>
          <w:p w14:paraId="1B70E991"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r w:rsidRPr="00B43412">
              <w:rPr>
                <w:rFonts w:ascii="Arial" w:eastAsia="Arial" w:hAnsi="Arial" w:cs="Arial"/>
                <w:sz w:val="22"/>
                <w:szCs w:val="22"/>
              </w:rPr>
              <w:t>Orlando Carrillo</w:t>
            </w:r>
          </w:p>
        </w:tc>
        <w:tc>
          <w:tcPr>
            <w:tcW w:w="2700" w:type="dxa"/>
            <w:tcBorders>
              <w:top w:val="single" w:sz="8" w:space="0" w:color="000000"/>
              <w:left w:val="single" w:sz="8" w:space="0" w:color="000000"/>
              <w:bottom w:val="single" w:sz="8" w:space="0" w:color="000000"/>
              <w:right w:val="single" w:sz="8" w:space="0" w:color="000000"/>
            </w:tcBorders>
            <w:vAlign w:val="center"/>
          </w:tcPr>
          <w:p w14:paraId="55BD2CB3"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r w:rsidRPr="00B43412">
              <w:rPr>
                <w:rFonts w:ascii="Arial" w:eastAsia="Arial" w:hAnsi="Arial" w:cs="Arial"/>
                <w:sz w:val="22"/>
                <w:szCs w:val="22"/>
              </w:rPr>
              <w:t>Presidente</w:t>
            </w:r>
          </w:p>
        </w:tc>
        <w:tc>
          <w:tcPr>
            <w:tcW w:w="1602" w:type="dxa"/>
            <w:tcBorders>
              <w:top w:val="single" w:sz="8" w:space="0" w:color="000000"/>
              <w:left w:val="single" w:sz="8" w:space="0" w:color="000000"/>
              <w:bottom w:val="single" w:sz="8" w:space="0" w:color="000000"/>
              <w:right w:val="single" w:sz="8" w:space="0" w:color="000000"/>
            </w:tcBorders>
            <w:vAlign w:val="center"/>
          </w:tcPr>
          <w:p w14:paraId="5568C4BD" w14:textId="77777777" w:rsidR="00960AAB" w:rsidRPr="00B43412" w:rsidRDefault="00960AAB" w:rsidP="00960AAB">
            <w:pPr>
              <w:tabs>
                <w:tab w:val="left" w:pos="1134"/>
              </w:tabs>
              <w:spacing w:line="360" w:lineRule="auto"/>
              <w:ind w:right="49"/>
              <w:jc w:val="center"/>
              <w:rPr>
                <w:rFonts w:ascii="Arial" w:eastAsia="Arial" w:hAnsi="Arial" w:cs="Arial"/>
                <w:sz w:val="22"/>
                <w:szCs w:val="22"/>
              </w:rPr>
            </w:pPr>
          </w:p>
        </w:tc>
        <w:tc>
          <w:tcPr>
            <w:tcW w:w="1985" w:type="dxa"/>
            <w:tcBorders>
              <w:top w:val="single" w:sz="8" w:space="0" w:color="000000"/>
              <w:left w:val="single" w:sz="8" w:space="0" w:color="000000"/>
              <w:bottom w:val="single" w:sz="8" w:space="0" w:color="000000"/>
              <w:right w:val="single" w:sz="8" w:space="0" w:color="000000"/>
            </w:tcBorders>
            <w:vAlign w:val="center"/>
          </w:tcPr>
          <w:p w14:paraId="2F506E36" w14:textId="4EF8E8EE" w:rsidR="00960AAB" w:rsidRPr="00B43412" w:rsidRDefault="00960AAB" w:rsidP="00960AAB">
            <w:pPr>
              <w:pBdr>
                <w:top w:val="nil"/>
                <w:left w:val="nil"/>
                <w:bottom w:val="nil"/>
                <w:right w:val="nil"/>
                <w:between w:val="nil"/>
              </w:pBdr>
              <w:tabs>
                <w:tab w:val="left" w:pos="1134"/>
              </w:tabs>
              <w:spacing w:line="360" w:lineRule="auto"/>
              <w:ind w:right="49"/>
              <w:jc w:val="center"/>
              <w:rPr>
                <w:rFonts w:ascii="Arial" w:eastAsia="Arial" w:hAnsi="Arial" w:cs="Arial"/>
                <w:color w:val="000000"/>
                <w:sz w:val="22"/>
                <w:szCs w:val="22"/>
              </w:rPr>
            </w:pPr>
            <w:r w:rsidRPr="00B43412">
              <w:rPr>
                <w:rFonts w:ascii="Arial" w:eastAsia="Arial" w:hAnsi="Arial" w:cs="Arial"/>
                <w:color w:val="000000"/>
                <w:sz w:val="22"/>
                <w:szCs w:val="22"/>
              </w:rPr>
              <w:t>30 mayo 2023</w:t>
            </w:r>
          </w:p>
        </w:tc>
      </w:tr>
    </w:tbl>
    <w:p w14:paraId="2704835E" w14:textId="77777777" w:rsidR="00CF437D" w:rsidRPr="00B43412" w:rsidRDefault="00CF437D" w:rsidP="007A1598">
      <w:pPr>
        <w:spacing w:line="360" w:lineRule="auto"/>
        <w:ind w:right="49"/>
        <w:jc w:val="both"/>
        <w:rPr>
          <w:rFonts w:ascii="Arial" w:eastAsia="Arial" w:hAnsi="Arial" w:cs="Arial"/>
          <w:sz w:val="22"/>
          <w:szCs w:val="22"/>
        </w:rPr>
      </w:pPr>
    </w:p>
    <w:p w14:paraId="73307334" w14:textId="77777777" w:rsidR="00CF437D" w:rsidRPr="00B43412" w:rsidRDefault="00CF437D" w:rsidP="007A1598">
      <w:pPr>
        <w:spacing w:line="360" w:lineRule="auto"/>
        <w:ind w:right="49"/>
        <w:jc w:val="both"/>
        <w:rPr>
          <w:rFonts w:ascii="Arial" w:eastAsia="Arial" w:hAnsi="Arial" w:cs="Arial"/>
          <w:sz w:val="22"/>
          <w:szCs w:val="22"/>
        </w:rPr>
      </w:pPr>
    </w:p>
    <w:p w14:paraId="14E8C27A" w14:textId="7E417BEF" w:rsidR="000E5B06" w:rsidRPr="00B43412" w:rsidRDefault="000E5B06" w:rsidP="007A1598">
      <w:pPr>
        <w:spacing w:line="360" w:lineRule="auto"/>
        <w:ind w:right="49"/>
        <w:jc w:val="both"/>
        <w:rPr>
          <w:rFonts w:ascii="Arial" w:hAnsi="Arial" w:cs="Arial"/>
          <w:sz w:val="22"/>
          <w:szCs w:val="22"/>
        </w:rPr>
      </w:pPr>
    </w:p>
    <w:sectPr w:rsidR="000E5B06" w:rsidRPr="00B43412" w:rsidSect="00717661">
      <w:headerReference w:type="default" r:id="rId16"/>
      <w:footerReference w:type="default" r:id="rId17"/>
      <w:pgSz w:w="12240" w:h="15840" w:code="1"/>
      <w:pgMar w:top="851" w:right="851" w:bottom="851"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63459" w14:textId="77777777" w:rsidR="007B21D6" w:rsidRDefault="007B21D6" w:rsidP="007D009F">
      <w:r>
        <w:separator/>
      </w:r>
    </w:p>
  </w:endnote>
  <w:endnote w:type="continuationSeparator" w:id="0">
    <w:p w14:paraId="0628EAD1" w14:textId="77777777" w:rsidR="007B21D6" w:rsidRDefault="007B21D6" w:rsidP="007D00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2418" w14:textId="77777777" w:rsidR="00717661" w:rsidRPr="00717661" w:rsidRDefault="00717661" w:rsidP="00717661">
    <w:pPr>
      <w:pBdr>
        <w:top w:val="nil"/>
        <w:left w:val="nil"/>
        <w:bottom w:val="nil"/>
        <w:right w:val="nil"/>
        <w:between w:val="nil"/>
      </w:pBdr>
      <w:tabs>
        <w:tab w:val="center" w:pos="4419"/>
        <w:tab w:val="right" w:pos="8838"/>
      </w:tabs>
      <w:jc w:val="center"/>
      <w:rPr>
        <w:rFonts w:ascii="Arial" w:hAnsi="Arial" w:cs="Arial"/>
        <w:color w:val="000000"/>
        <w:sz w:val="16"/>
        <w:szCs w:val="16"/>
      </w:rPr>
    </w:pPr>
    <w:r w:rsidRPr="00717661">
      <w:rPr>
        <w:rFonts w:ascii="Arial" w:hAnsi="Arial" w:cs="Arial"/>
        <w:color w:val="000000"/>
        <w:sz w:val="16"/>
        <w:szCs w:val="16"/>
      </w:rPr>
      <w:t xml:space="preserve">Página </w:t>
    </w:r>
    <w:r w:rsidRPr="00717661">
      <w:rPr>
        <w:rFonts w:ascii="Arial" w:hAnsi="Arial" w:cs="Arial"/>
        <w:color w:val="000000"/>
        <w:sz w:val="16"/>
        <w:szCs w:val="16"/>
      </w:rPr>
      <w:fldChar w:fldCharType="begin"/>
    </w:r>
    <w:r w:rsidRPr="00717661">
      <w:rPr>
        <w:rFonts w:ascii="Arial" w:hAnsi="Arial" w:cs="Arial"/>
        <w:color w:val="000000"/>
        <w:sz w:val="16"/>
        <w:szCs w:val="16"/>
      </w:rPr>
      <w:instrText>PAGE</w:instrText>
    </w:r>
    <w:r w:rsidRPr="00717661">
      <w:rPr>
        <w:rFonts w:ascii="Arial" w:hAnsi="Arial" w:cs="Arial"/>
        <w:color w:val="000000"/>
        <w:sz w:val="16"/>
        <w:szCs w:val="16"/>
      </w:rPr>
      <w:fldChar w:fldCharType="separate"/>
    </w:r>
    <w:r w:rsidRPr="00717661">
      <w:rPr>
        <w:rFonts w:ascii="Arial" w:hAnsi="Arial" w:cs="Arial"/>
        <w:color w:val="000000"/>
        <w:sz w:val="16"/>
        <w:szCs w:val="16"/>
      </w:rPr>
      <w:t>1</w:t>
    </w:r>
    <w:r w:rsidRPr="00717661">
      <w:rPr>
        <w:rFonts w:ascii="Arial" w:hAnsi="Arial" w:cs="Arial"/>
        <w:color w:val="000000"/>
        <w:sz w:val="16"/>
        <w:szCs w:val="16"/>
      </w:rPr>
      <w:fldChar w:fldCharType="end"/>
    </w:r>
    <w:r w:rsidRPr="00717661">
      <w:rPr>
        <w:rFonts w:ascii="Arial" w:hAnsi="Arial" w:cs="Arial"/>
        <w:color w:val="000000"/>
        <w:sz w:val="16"/>
        <w:szCs w:val="16"/>
      </w:rPr>
      <w:t xml:space="preserve"> de </w:t>
    </w:r>
    <w:r w:rsidRPr="00717661">
      <w:rPr>
        <w:rFonts w:ascii="Arial" w:hAnsi="Arial" w:cs="Arial"/>
        <w:color w:val="000000"/>
        <w:sz w:val="16"/>
        <w:szCs w:val="16"/>
      </w:rPr>
      <w:fldChar w:fldCharType="begin"/>
    </w:r>
    <w:r w:rsidRPr="00717661">
      <w:rPr>
        <w:rFonts w:ascii="Arial" w:hAnsi="Arial" w:cs="Arial"/>
        <w:color w:val="000000"/>
        <w:sz w:val="16"/>
        <w:szCs w:val="16"/>
      </w:rPr>
      <w:instrText>NUMPAGES</w:instrText>
    </w:r>
    <w:r w:rsidRPr="00717661">
      <w:rPr>
        <w:rFonts w:ascii="Arial" w:hAnsi="Arial" w:cs="Arial"/>
        <w:color w:val="000000"/>
        <w:sz w:val="16"/>
        <w:szCs w:val="16"/>
      </w:rPr>
      <w:fldChar w:fldCharType="separate"/>
    </w:r>
    <w:r w:rsidRPr="00717661">
      <w:rPr>
        <w:rFonts w:ascii="Arial" w:hAnsi="Arial" w:cs="Arial"/>
        <w:color w:val="000000"/>
        <w:sz w:val="16"/>
        <w:szCs w:val="16"/>
      </w:rPr>
      <w:t>11</w:t>
    </w:r>
    <w:r w:rsidRPr="00717661">
      <w:rPr>
        <w:rFonts w:ascii="Arial" w:hAnsi="Arial" w:cs="Arial"/>
        <w:color w:val="000000"/>
        <w:sz w:val="16"/>
        <w:szCs w:val="16"/>
      </w:rPr>
      <w:fldChar w:fldCharType="end"/>
    </w:r>
  </w:p>
  <w:p w14:paraId="15D171BB" w14:textId="77777777" w:rsidR="00717661" w:rsidRPr="00717661" w:rsidRDefault="00717661" w:rsidP="00717661">
    <w:pPr>
      <w:pBdr>
        <w:top w:val="nil"/>
        <w:left w:val="nil"/>
        <w:bottom w:val="nil"/>
        <w:right w:val="nil"/>
        <w:between w:val="nil"/>
      </w:pBdr>
      <w:tabs>
        <w:tab w:val="center" w:pos="4419"/>
        <w:tab w:val="right" w:pos="8838"/>
      </w:tabs>
      <w:jc w:val="center"/>
      <w:rPr>
        <w:rFonts w:ascii="Arial" w:hAnsi="Arial" w:cs="Arial"/>
        <w:color w:val="000000"/>
        <w:sz w:val="16"/>
        <w:szCs w:val="16"/>
      </w:rPr>
    </w:pPr>
    <w:r w:rsidRPr="00717661">
      <w:rPr>
        <w:rFonts w:ascii="Arial" w:hAnsi="Arial" w:cs="Arial"/>
        <w:color w:val="000000"/>
        <w:sz w:val="16"/>
        <w:szCs w:val="16"/>
      </w:rPr>
      <w:t xml:space="preserve">Este documento hace parte del Sistema de Gestión de la compañía y cuenta con la aprobación del líder del proceso responsable </w:t>
    </w:r>
  </w:p>
  <w:p w14:paraId="1F04D193" w14:textId="77777777" w:rsidR="00717661" w:rsidRPr="00717661" w:rsidRDefault="00717661" w:rsidP="00717661">
    <w:pPr>
      <w:pBdr>
        <w:top w:val="nil"/>
        <w:left w:val="nil"/>
        <w:bottom w:val="nil"/>
        <w:right w:val="nil"/>
        <w:between w:val="nil"/>
      </w:pBdr>
      <w:tabs>
        <w:tab w:val="center" w:pos="4419"/>
        <w:tab w:val="right" w:pos="8838"/>
      </w:tabs>
      <w:jc w:val="center"/>
      <w:rPr>
        <w:rFonts w:ascii="Arial" w:hAnsi="Arial" w:cs="Arial"/>
        <w:color w:val="000000"/>
        <w:sz w:val="16"/>
        <w:szCs w:val="16"/>
      </w:rPr>
    </w:pPr>
    <w:r w:rsidRPr="00717661">
      <w:rPr>
        <w:rFonts w:ascii="Arial" w:hAnsi="Arial" w:cs="Arial"/>
        <w:color w:val="000000"/>
        <w:sz w:val="16"/>
        <w:szCs w:val="16"/>
      </w:rPr>
      <w:t>Se prohíbe la reproducción total o parcial de este documento sin autorización de GAMES AND BETTING S.A.S</w:t>
    </w:r>
  </w:p>
  <w:p w14:paraId="4F2F06FB" w14:textId="7BB58B7A" w:rsidR="00AF5393" w:rsidRDefault="00AF539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15219" w14:textId="77777777" w:rsidR="007B21D6" w:rsidRDefault="007B21D6" w:rsidP="007D009F">
      <w:r>
        <w:separator/>
      </w:r>
    </w:p>
  </w:footnote>
  <w:footnote w:type="continuationSeparator" w:id="0">
    <w:p w14:paraId="3CEA82F1" w14:textId="77777777" w:rsidR="007B21D6" w:rsidRDefault="007B21D6" w:rsidP="007D0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68B1" w14:textId="39C9554A" w:rsidR="004C048E" w:rsidRDefault="007B21D6" w:rsidP="00717661">
    <w:pPr>
      <w:rPr>
        <w:noProof/>
      </w:rPr>
    </w:pPr>
    <w:sdt>
      <w:sdtPr>
        <w:rPr>
          <w:noProof/>
        </w:rPr>
        <w:id w:val="2107536077"/>
        <w:docPartObj>
          <w:docPartGallery w:val="Page Numbers (Margins)"/>
          <w:docPartUnique/>
        </w:docPartObj>
      </w:sdtPr>
      <w:sdtEndPr/>
      <w:sdtContent>
        <w:r w:rsidR="00FA2B77">
          <w:rPr>
            <w:noProof/>
          </w:rPr>
          <mc:AlternateContent>
            <mc:Choice Requires="wpg">
              <w:drawing>
                <wp:anchor distT="0" distB="0" distL="114300" distR="114300" simplePos="0" relativeHeight="251661312" behindDoc="0" locked="0" layoutInCell="0" allowOverlap="1" wp14:anchorId="59EA2AF2" wp14:editId="18E79F88">
                  <wp:simplePos x="0" y="0"/>
                  <wp:positionH relativeFrom="righ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1452344888"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368853858"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E63CE" w14:textId="77777777" w:rsidR="00FA2B77" w:rsidRPr="00FA2B77" w:rsidRDefault="00FA2B77">
                                <w:pPr>
                                  <w:pStyle w:val="Encabezado"/>
                                  <w:jc w:val="center"/>
                                  <w:rPr>
                                    <w:color w:val="000000" w:themeColor="text1"/>
                                  </w:rPr>
                                </w:pPr>
                                <w:r w:rsidRPr="00FA2B77">
                                  <w:rPr>
                                    <w:sz w:val="22"/>
                                    <w:szCs w:val="22"/>
                                  </w:rPr>
                                  <w:fldChar w:fldCharType="begin"/>
                                </w:r>
                                <w:r w:rsidRPr="00FA2B77">
                                  <w:rPr>
                                    <w:color w:val="000000" w:themeColor="text1"/>
                                  </w:rPr>
                                  <w:instrText>PAGE    \* MERGEFORMAT</w:instrText>
                                </w:r>
                                <w:r w:rsidRPr="00FA2B77">
                                  <w:rPr>
                                    <w:sz w:val="22"/>
                                    <w:szCs w:val="22"/>
                                  </w:rPr>
                                  <w:fldChar w:fldCharType="separate"/>
                                </w:r>
                                <w:r w:rsidRPr="00FA2B77">
                                  <w:rPr>
                                    <w:rStyle w:val="Nmerodepgina"/>
                                    <w:b/>
                                    <w:bCs/>
                                    <w:color w:val="000000" w:themeColor="text1"/>
                                    <w:sz w:val="16"/>
                                    <w:szCs w:val="16"/>
                                    <w:lang w:val="es-ES"/>
                                  </w:rPr>
                                  <w:t>2</w:t>
                                </w:r>
                                <w:r w:rsidRPr="00FA2B77">
                                  <w:rPr>
                                    <w:rStyle w:val="Nmerodepgina"/>
                                    <w:b/>
                                    <w:bCs/>
                                    <w:color w:val="000000" w:themeColor="text1"/>
                                    <w:sz w:val="16"/>
                                    <w:szCs w:val="16"/>
                                  </w:rPr>
                                  <w:fldChar w:fldCharType="end"/>
                                </w:r>
                              </w:p>
                            </w:txbxContent>
                          </wps:txbx>
                          <wps:bodyPr rot="0" vert="horz" wrap="square" lIns="0" tIns="0" rIns="0" bIns="0" anchor="ctr" anchorCtr="0" upright="1">
                            <a:noAutofit/>
                          </wps:bodyPr>
                        </wps:wsp>
                        <wpg:grpSp>
                          <wpg:cNvPr id="719927239" name="Group 72"/>
                          <wpg:cNvGrpSpPr>
                            <a:grpSpLocks/>
                          </wpg:cNvGrpSpPr>
                          <wpg:grpSpPr bwMode="auto">
                            <a:xfrm>
                              <a:off x="886" y="3255"/>
                              <a:ext cx="374" cy="374"/>
                              <a:chOff x="1453" y="14832"/>
                              <a:chExt cx="374" cy="374"/>
                            </a:xfrm>
                          </wpg:grpSpPr>
                          <wps:wsp>
                            <wps:cNvPr id="180302896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5355357"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9EA2AF2" id="Grupo 4" o:spid="_x0000_s1026" style="position:absolute;margin-left:0;margin-top:0;width:38.45pt;height:18.7pt;z-index:251661312;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BWWwMAAN4KAAAOAAAAZHJzL2Uyb0RvYy54bWzUVttu1DAQfUfiHyy/09w2l42aVqU3IQGt&#10;1PIB3sS5iMQOtrfZ8vWM7STbbYsopRQhraKxxzM7c2bO2PuHm65FN1TIhrMMe3suRpTlvGhYleEv&#10;12fvEoykIqwgLWc0w7dU4sODt2/2hz6lPq95W1CBwAmT6dBnuFaqTx1H5jXtiNzjPWWgLLnoiIKl&#10;qJxCkAG8d63ju27kDFwUveA5lRJ2T6wSHxj/ZUlzdVGWkirUZhhiU+YrzHelv87BPkkrQfq6yccw&#10;yDOi6EjD4E9nVydEEbQWzQNXXZMLLnmp9nLeObwsm5yaHCAbz72Xzbng697kUqVD1c8wAbT3cHq2&#10;2/zzzbnor/pLYaMH8SPPv0rAxRn6Kr2r1+vKHkar4RMvoJ5krbhJfFOKTruAlNDG4Hs740s3CuWw&#10;uUiSwAsxykHlB/FiOeKf11AkbRUlS4xAGfhhaEuT16ejcRyBTluCodY5JLX/aeIc49J1h0aSW6zk&#10;n2F1VZOemhJIjcWlQE0BIURJEgZJCM3NSAcwXOsU3/MNij0dmw4CTmtYkdrAPlDDoCQtuojx45qw&#10;ih4JwYeakgLCNJaQzGxq/Ujt5Fdwb4GLAgvchPkWtsigPcNG0l5IdU55h7SQYQFkMUGSm49SWYSn&#10;I7qyjJ81bQv7JG3Zzgb41Dsmdh2uDVxtVpsRixUvbiELwS3/YF6AUHPxHaMBuJdh+W1NBMWo/cAA&#10;CU3USRCTsJoEwnIwzXCuBEZ2cawspde9aKoafFu0GT+C9iwbk4wG1sYxRgpdogMde9qK2xLH3nLp&#10;x34ATWdLbMiIYt/Wd5cZmvcvxZwkie5xYCqlbvy7DCDpTBxvEQbGylskgQlRKyfq3Dece+AfUMdL&#10;3MD1k2XkTcBe3JAWxaZtd5qfpH+LLY+h9TOQZ6we8IW2bdNLPRxI+hTKoAEGXBC6dhDwtik0n7S1&#10;FNXquBUIgMhwsjjyj6Nxwsm7x+A2YIXhn54Yp6OsSNNa+XEa/ib3lt5iMfNvEcY+LCwHR43l4aiZ&#10;uKhegomvMLh91w+DEH7xbveZG+XVui/yZ66O19zUfZ4LtNCXnBbsCJ4u1mkUj9P6Cd230zxP7LEn&#10;Tfb/paW24218zcAjyjwcxgeffqXdXZtT22fpwQ8AAAD//wMAUEsDBBQABgAIAAAAIQCqJQqi3QAA&#10;AAMBAAAPAAAAZHJzL2Rvd25yZXYueG1sTI9PS8NAEMXvQr/DMgVvduMfGk2zKUUQ9VDE2CK9bbPj&#10;JpqdDdltmn57Ry96GXi8x3u/yZeja8WAfWg8KbicJSCQKm8asgo2bw8XtyBC1GR06wkVnDDAspic&#10;5Toz/kivOJTRCi6hkGkFdYxdJmWoanQ6zHyHxN6H752OLHsrTa+PXO5aeZUkc+l0Q7xQ6w7va6y+&#10;yoNTsE4rfHpZfZbm+fEUht3absd3q9T5dFwtQEQc418YfvAZHQpm2vsDmSBaBfxI/L3spfM7EHsF&#10;1+kNyCKX/9mLbwAAAP//AwBQSwECLQAUAAYACAAAACEAtoM4kv4AAADhAQAAEwAAAAAAAAAAAAAA&#10;AAAAAAAAW0NvbnRlbnRfVHlwZXNdLnhtbFBLAQItABQABgAIAAAAIQA4/SH/1gAAAJQBAAALAAAA&#10;AAAAAAAAAAAAAC8BAABfcmVscy8ucmVsc1BLAQItABQABgAIAAAAIQCVaMBWWwMAAN4KAAAOAAAA&#10;AAAAAAAAAAAAAC4CAABkcnMvZTJvRG9jLnhtbFBLAQItABQABgAIAAAAIQCqJQqi3QAAAAMBAAAP&#10;AAAAAAAAAAAAAAAAALUFAABkcnMvZG93bnJldi54bWxQSwUGAAAAAAQABADzAAAAvwY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c5txQAAAOIAAAAPAAAAZHJzL2Rvd25yZXYueG1sRE/LisIw&#10;FN0L/kO4ghvRVEUp1Sg+UGfjouoHXJprW2xuShO1ztdPFsIsD+e9XLemEi9qXGlZwXgUgSDOrC45&#10;V3C7HoYxCOeRNVaWScGHHKxX3c4SE23fnNLr4nMRQtglqKDwvk6kdFlBBt3I1sSBu9vGoA+wyaVu&#10;8B3CTSUnUTSXBksODQXWtCsoe1yeRgFtUvt7frijSbf73fFeMg3kSal+r90sQHhq/b/46/7RCqbz&#10;OJ5N41nYHC6FOyBXfwAAAP//AwBQSwECLQAUAAYACAAAACEA2+H2y+4AAACFAQAAEwAAAAAAAAAA&#10;AAAAAAAAAAAAW0NvbnRlbnRfVHlwZXNdLnhtbFBLAQItABQABgAIAAAAIQBa9CxbvwAAABUBAAAL&#10;AAAAAAAAAAAAAAAAAB8BAABfcmVscy8ucmVsc1BLAQItABQABgAIAAAAIQAiZc5txQAAAOIAAAAP&#10;AAAAAAAAAAAAAAAAAAcCAABkcnMvZG93bnJldi54bWxQSwUGAAAAAAMAAwC3AAAA+QIAAAAA&#10;" filled="f" stroked="f">
                    <v:textbox inset="0,0,0,0">
                      <w:txbxContent>
                        <w:p w14:paraId="077E63CE" w14:textId="77777777" w:rsidR="00FA2B77" w:rsidRPr="00FA2B77" w:rsidRDefault="00FA2B77">
                          <w:pPr>
                            <w:pStyle w:val="Encabezado"/>
                            <w:jc w:val="center"/>
                            <w:rPr>
                              <w:color w:val="000000" w:themeColor="text1"/>
                            </w:rPr>
                          </w:pPr>
                          <w:r w:rsidRPr="00FA2B77">
                            <w:rPr>
                              <w:sz w:val="22"/>
                              <w:szCs w:val="22"/>
                            </w:rPr>
                            <w:fldChar w:fldCharType="begin"/>
                          </w:r>
                          <w:r w:rsidRPr="00FA2B77">
                            <w:rPr>
                              <w:color w:val="000000" w:themeColor="text1"/>
                            </w:rPr>
                            <w:instrText>PAGE    \* MERGEFORMAT</w:instrText>
                          </w:r>
                          <w:r w:rsidRPr="00FA2B77">
                            <w:rPr>
                              <w:sz w:val="22"/>
                              <w:szCs w:val="22"/>
                            </w:rPr>
                            <w:fldChar w:fldCharType="separate"/>
                          </w:r>
                          <w:r w:rsidRPr="00FA2B77">
                            <w:rPr>
                              <w:rStyle w:val="Nmerodepgina"/>
                              <w:b/>
                              <w:bCs/>
                              <w:color w:val="000000" w:themeColor="text1"/>
                              <w:sz w:val="16"/>
                              <w:szCs w:val="16"/>
                              <w:lang w:val="es-ES"/>
                            </w:rPr>
                            <w:t>2</w:t>
                          </w:r>
                          <w:r w:rsidRPr="00FA2B77">
                            <w:rPr>
                              <w:rStyle w:val="Nmerodepgina"/>
                              <w:b/>
                              <w:bCs/>
                              <w:color w:val="000000" w:themeColor="text1"/>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Q6ywAAAOIAAAAPAAAAZHJzL2Rvd25yZXYueG1sRI9Ba8JA&#10;FITvQv/D8gq91U0i1Sa6ikhbehChKoi3R/aZBLNvQ3abxH/fFQoeh5n5hlmsBlOLjlpXWVYQjyMQ&#10;xLnVFRcKjofP13cQziNrrC2Tghs5WC2fRgvMtO35h7q9L0SAsMtQQel9k0np8pIMurFtiIN3sa1B&#10;H2RbSN1iH+CmlkkUTaXBisNCiQ1tSsqv+1+j4KvHfj2JP7rt9bK5nQ9vu9M2JqVenof1HISnwT/C&#10;/+1vrWAWp2kySyYp3C+FOyCXfwAAAP//AwBQSwECLQAUAAYACAAAACEA2+H2y+4AAACFAQAAEwAA&#10;AAAAAAAAAAAAAAAAAAAAW0NvbnRlbnRfVHlwZXNdLnhtbFBLAQItABQABgAIAAAAIQBa9CxbvwAA&#10;ABUBAAALAAAAAAAAAAAAAAAAAB8BAABfcmVscy8ucmVsc1BLAQItABQABgAIAAAAIQB/mTQ6ywAA&#10;AOIAAAAPAAAAAAAAAAAAAAAAAAcCAABkcnMvZG93bnJldi54bWxQSwUGAAAAAAMAAwC3AAAA/wIA&#10;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tyEyQAAAOMAAAAPAAAAZHJzL2Rvd25yZXYueG1sRI9PawIx&#10;EMXvhX6HMIVeiiauoNvVKKVQ8NKDfw4eh810s7iZLEnU9dubguBx5r3fmzfL9eA6caEQW88aJmMF&#10;grj2puVGw2H/MypBxIRssPNMGm4UYb16fVliZfyVt3TZpUbkEI4VarAp9ZWUsbbkMI59T5y1Px8c&#10;pjyGRpqA1xzuOlkoNZMOW84XLPb0bak+7c4u1zhGH4+b+ozzQ2E/yiE0v2Gu9fvb8LUAkWhIT/OD&#10;3pjMlWqqivJzNoH/n/IC5OoOAAD//wMAUEsBAi0AFAAGAAgAAAAhANvh9svuAAAAhQEAABMAAAAA&#10;AAAAAAAAAAAAAAAAAFtDb250ZW50X1R5cGVzXS54bWxQSwECLQAUAAYACAAAACEAWvQsW78AAAAV&#10;AQAACwAAAAAAAAAAAAAAAAAfAQAAX3JlbHMvLnJlbHNQSwECLQAUAAYACAAAACEAVY7chMkAAADj&#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Ny8yAAAAOMAAAAPAAAAZHJzL2Rvd25yZXYueG1sRE9Na4NA&#10;FLwH+h+WV+gtWbUkDSYbSQRLr7H10NuL+6IS9624W2P/fbdQKMxlmC9mn82mFxONrrOsIF5FIIhr&#10;qztuFHy8F8stCOeRNfaWScE3OcgOD4s9ptre+UxT6RsRStilqKD1fkildHVLBt3KDsRBu9rRoA90&#10;bKQe8R7KTS+TKNpIgx2HhRYHyluqb+WXUdC92rgqTuXZfU6bXB77y8lWF6WeHufjDoSn2f+b/9Jv&#10;WkESJevndcAL/H4Kf0AefgAAAP//AwBQSwECLQAUAAYACAAAACEA2+H2y+4AAACFAQAAEwAAAAAA&#10;AAAAAAAAAAAAAAAAW0NvbnRlbnRfVHlwZXNdLnhtbFBLAQItABQABgAIAAAAIQBa9CxbvwAAABUB&#10;AAALAAAAAAAAAAAAAAAAAB8BAABfcmVscy8ucmVsc1BLAQItABQABgAIAAAAIQDUYNy8yAAAAOMA&#10;AAAPAAAAAAAAAAAAAAAAAAcCAABkcnMvZG93bnJldi54bWxQSwUGAAAAAAMAAwC3AAAA/AIAAAAA&#10;" fillcolor="#84a2c6" stroked="f"/>
                  </v:group>
                  <w10:wrap anchorx="margin" anchory="page"/>
                </v:group>
              </w:pict>
            </mc:Fallback>
          </mc:AlternateContent>
        </w:r>
      </w:sdtContent>
    </w:sdt>
  </w:p>
  <w:p w14:paraId="08199E23" w14:textId="77777777" w:rsidR="00717661" w:rsidRDefault="00717661" w:rsidP="00717661">
    <w:pPr>
      <w:rPr>
        <w:noProof/>
      </w:rPr>
    </w:pPr>
  </w:p>
  <w:p w14:paraId="78273D4F" w14:textId="77777777" w:rsidR="00717661" w:rsidRDefault="00717661" w:rsidP="00717661">
    <w:pPr>
      <w:rPr>
        <w:noProof/>
      </w:rPr>
    </w:pPr>
  </w:p>
  <w:tbl>
    <w:tblPr>
      <w:tblW w:w="105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79"/>
      <w:gridCol w:w="5412"/>
      <w:gridCol w:w="1138"/>
      <w:gridCol w:w="1710"/>
    </w:tblGrid>
    <w:tr w:rsidR="00717661" w14:paraId="7282EBBA" w14:textId="77777777" w:rsidTr="000900DC">
      <w:trPr>
        <w:trHeight w:val="410"/>
        <w:jc w:val="center"/>
      </w:trPr>
      <w:tc>
        <w:tcPr>
          <w:tcW w:w="2279" w:type="dxa"/>
          <w:vMerge w:val="restart"/>
          <w:vAlign w:val="center"/>
        </w:tcPr>
        <w:p w14:paraId="09B0B034" w14:textId="77777777" w:rsidR="00717661" w:rsidRDefault="00717661" w:rsidP="00717661">
          <w:pPr>
            <w:pBdr>
              <w:top w:val="nil"/>
              <w:left w:val="nil"/>
              <w:bottom w:val="nil"/>
              <w:right w:val="nil"/>
              <w:between w:val="nil"/>
            </w:pBdr>
            <w:tabs>
              <w:tab w:val="center" w:pos="4419"/>
              <w:tab w:val="right" w:pos="8838"/>
            </w:tabs>
            <w:rPr>
              <w:noProof/>
            </w:rPr>
          </w:pPr>
          <w:r>
            <w:rPr>
              <w:noProof/>
            </w:rPr>
            <w:drawing>
              <wp:anchor distT="0" distB="0" distL="114300" distR="114300" simplePos="0" relativeHeight="251663360" behindDoc="0" locked="0" layoutInCell="1" hidden="0" allowOverlap="1" wp14:anchorId="409EC0F2" wp14:editId="255CD297">
                <wp:simplePos x="0" y="0"/>
                <wp:positionH relativeFrom="column">
                  <wp:posOffset>-46355</wp:posOffset>
                </wp:positionH>
                <wp:positionV relativeFrom="paragraph">
                  <wp:posOffset>-150495</wp:posOffset>
                </wp:positionV>
                <wp:extent cx="1362075" cy="590550"/>
                <wp:effectExtent l="0" t="0" r="0" b="0"/>
                <wp:wrapNone/>
                <wp:docPr id="40413159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62075" cy="590550"/>
                        </a:xfrm>
                        <a:prstGeom prst="rect">
                          <a:avLst/>
                        </a:prstGeom>
                        <a:ln/>
                      </pic:spPr>
                    </pic:pic>
                  </a:graphicData>
                </a:graphic>
                <wp14:sizeRelH relativeFrom="margin">
                  <wp14:pctWidth>0</wp14:pctWidth>
                </wp14:sizeRelH>
                <wp14:sizeRelV relativeFrom="margin">
                  <wp14:pctHeight>0</wp14:pctHeight>
                </wp14:sizeRelV>
              </wp:anchor>
            </w:drawing>
          </w:r>
        </w:p>
      </w:tc>
      <w:tc>
        <w:tcPr>
          <w:tcW w:w="5412" w:type="dxa"/>
          <w:vMerge w:val="restart"/>
          <w:vAlign w:val="center"/>
        </w:tcPr>
        <w:p w14:paraId="5A646B85" w14:textId="7A6579E8" w:rsidR="00717661" w:rsidRPr="007526B5" w:rsidRDefault="00717661" w:rsidP="00717661">
          <w:pPr>
            <w:pBdr>
              <w:top w:val="nil"/>
              <w:left w:val="nil"/>
              <w:bottom w:val="nil"/>
              <w:right w:val="nil"/>
              <w:between w:val="nil"/>
            </w:pBdr>
            <w:tabs>
              <w:tab w:val="center" w:pos="4419"/>
              <w:tab w:val="right" w:pos="8838"/>
            </w:tabs>
            <w:jc w:val="center"/>
            <w:rPr>
              <w:b/>
              <w:color w:val="000000"/>
              <w:sz w:val="22"/>
            </w:rPr>
          </w:pPr>
          <w:r>
            <w:rPr>
              <w:b/>
              <w:color w:val="000000"/>
              <w:sz w:val="22"/>
            </w:rPr>
            <w:t>POLÍTICA DE SEGURIDAD DE LA INFORMACIÓN</w:t>
          </w:r>
        </w:p>
      </w:tc>
      <w:tc>
        <w:tcPr>
          <w:tcW w:w="1138" w:type="dxa"/>
          <w:vAlign w:val="center"/>
        </w:tcPr>
        <w:p w14:paraId="597DA2BC" w14:textId="77777777" w:rsidR="00717661" w:rsidRDefault="00717661" w:rsidP="00717661">
          <w:pPr>
            <w:pBdr>
              <w:top w:val="nil"/>
              <w:left w:val="nil"/>
              <w:bottom w:val="nil"/>
              <w:right w:val="nil"/>
              <w:between w:val="nil"/>
            </w:pBdr>
            <w:tabs>
              <w:tab w:val="center" w:pos="4419"/>
              <w:tab w:val="right" w:pos="8838"/>
            </w:tabs>
            <w:rPr>
              <w:b/>
              <w:color w:val="000000"/>
              <w:sz w:val="22"/>
            </w:rPr>
          </w:pPr>
          <w:r w:rsidRPr="00D61253">
            <w:rPr>
              <w:b/>
              <w:color w:val="000000"/>
              <w:sz w:val="22"/>
            </w:rPr>
            <w:t>Área</w:t>
          </w:r>
        </w:p>
      </w:tc>
      <w:tc>
        <w:tcPr>
          <w:tcW w:w="1710" w:type="dxa"/>
          <w:vAlign w:val="center"/>
        </w:tcPr>
        <w:p w14:paraId="43D8E2D5" w14:textId="19A72064" w:rsidR="00717661" w:rsidRDefault="00717661" w:rsidP="00717661">
          <w:pPr>
            <w:pBdr>
              <w:top w:val="nil"/>
              <w:left w:val="nil"/>
              <w:bottom w:val="nil"/>
              <w:right w:val="nil"/>
              <w:between w:val="nil"/>
            </w:pBdr>
            <w:tabs>
              <w:tab w:val="center" w:pos="4419"/>
              <w:tab w:val="right" w:pos="8838"/>
            </w:tabs>
            <w:jc w:val="center"/>
            <w:rPr>
              <w:b/>
              <w:color w:val="000000"/>
              <w:sz w:val="22"/>
            </w:rPr>
          </w:pPr>
          <w:r>
            <w:rPr>
              <w:b/>
              <w:color w:val="000000"/>
              <w:sz w:val="22"/>
            </w:rPr>
            <w:t xml:space="preserve">Ciberseguridad </w:t>
          </w:r>
        </w:p>
      </w:tc>
    </w:tr>
    <w:tr w:rsidR="00717661" w14:paraId="2A83B16E" w14:textId="77777777" w:rsidTr="000900DC">
      <w:trPr>
        <w:trHeight w:val="416"/>
        <w:jc w:val="center"/>
      </w:trPr>
      <w:tc>
        <w:tcPr>
          <w:tcW w:w="2279" w:type="dxa"/>
          <w:vMerge/>
          <w:vAlign w:val="center"/>
        </w:tcPr>
        <w:p w14:paraId="239A436C" w14:textId="77777777" w:rsidR="00717661" w:rsidRDefault="00717661" w:rsidP="00717661">
          <w:pPr>
            <w:pBdr>
              <w:top w:val="nil"/>
              <w:left w:val="nil"/>
              <w:bottom w:val="nil"/>
              <w:right w:val="nil"/>
              <w:between w:val="nil"/>
            </w:pBdr>
            <w:tabs>
              <w:tab w:val="center" w:pos="4419"/>
              <w:tab w:val="right" w:pos="8838"/>
            </w:tabs>
            <w:rPr>
              <w:color w:val="000000"/>
            </w:rPr>
          </w:pPr>
        </w:p>
      </w:tc>
      <w:tc>
        <w:tcPr>
          <w:tcW w:w="5412" w:type="dxa"/>
          <w:vMerge/>
          <w:vAlign w:val="center"/>
        </w:tcPr>
        <w:p w14:paraId="70193BA8" w14:textId="77777777" w:rsidR="00717661" w:rsidRDefault="00717661" w:rsidP="00717661">
          <w:pPr>
            <w:pBdr>
              <w:top w:val="nil"/>
              <w:left w:val="nil"/>
              <w:bottom w:val="nil"/>
              <w:right w:val="nil"/>
              <w:between w:val="nil"/>
            </w:pBdr>
            <w:tabs>
              <w:tab w:val="center" w:pos="4419"/>
              <w:tab w:val="right" w:pos="8838"/>
            </w:tabs>
            <w:jc w:val="center"/>
            <w:rPr>
              <w:b/>
              <w:color w:val="000000"/>
              <w:sz w:val="22"/>
            </w:rPr>
          </w:pPr>
        </w:p>
      </w:tc>
      <w:tc>
        <w:tcPr>
          <w:tcW w:w="1138" w:type="dxa"/>
          <w:vAlign w:val="center"/>
        </w:tcPr>
        <w:p w14:paraId="1312896E" w14:textId="77777777" w:rsidR="00717661" w:rsidRDefault="00717661" w:rsidP="00717661">
          <w:pPr>
            <w:pBdr>
              <w:top w:val="nil"/>
              <w:left w:val="nil"/>
              <w:bottom w:val="nil"/>
              <w:right w:val="nil"/>
              <w:between w:val="nil"/>
            </w:pBdr>
            <w:tabs>
              <w:tab w:val="center" w:pos="4419"/>
              <w:tab w:val="right" w:pos="8838"/>
            </w:tabs>
            <w:rPr>
              <w:b/>
              <w:color w:val="000000"/>
              <w:sz w:val="22"/>
            </w:rPr>
          </w:pPr>
          <w:r>
            <w:rPr>
              <w:b/>
              <w:color w:val="000000"/>
              <w:sz w:val="22"/>
            </w:rPr>
            <w:t>Código:</w:t>
          </w:r>
        </w:p>
      </w:tc>
      <w:tc>
        <w:tcPr>
          <w:tcW w:w="1710" w:type="dxa"/>
          <w:vAlign w:val="center"/>
        </w:tcPr>
        <w:p w14:paraId="492EFBEE" w14:textId="2870C3C0" w:rsidR="00717661" w:rsidRDefault="00717661" w:rsidP="00717661">
          <w:pPr>
            <w:pBdr>
              <w:top w:val="nil"/>
              <w:left w:val="nil"/>
              <w:bottom w:val="nil"/>
              <w:right w:val="nil"/>
              <w:between w:val="nil"/>
            </w:pBdr>
            <w:tabs>
              <w:tab w:val="center" w:pos="4419"/>
              <w:tab w:val="right" w:pos="8838"/>
            </w:tabs>
            <w:jc w:val="center"/>
            <w:rPr>
              <w:b/>
              <w:color w:val="000000"/>
              <w:sz w:val="22"/>
            </w:rPr>
          </w:pPr>
          <w:r>
            <w:rPr>
              <w:b/>
              <w:color w:val="000000"/>
              <w:sz w:val="22"/>
            </w:rPr>
            <w:t>CBS-POL-001</w:t>
          </w:r>
        </w:p>
      </w:tc>
    </w:tr>
    <w:tr w:rsidR="00717661" w14:paraId="4A51D680" w14:textId="77777777" w:rsidTr="000900DC">
      <w:trPr>
        <w:trHeight w:val="421"/>
        <w:jc w:val="center"/>
      </w:trPr>
      <w:tc>
        <w:tcPr>
          <w:tcW w:w="2279" w:type="dxa"/>
          <w:vMerge/>
          <w:vAlign w:val="center"/>
        </w:tcPr>
        <w:p w14:paraId="193A85E1" w14:textId="77777777" w:rsidR="00717661" w:rsidRDefault="00717661" w:rsidP="00717661">
          <w:pPr>
            <w:widowControl w:val="0"/>
            <w:pBdr>
              <w:top w:val="nil"/>
              <w:left w:val="nil"/>
              <w:bottom w:val="nil"/>
              <w:right w:val="nil"/>
              <w:between w:val="nil"/>
            </w:pBdr>
            <w:spacing w:line="276" w:lineRule="auto"/>
            <w:rPr>
              <w:b/>
              <w:color w:val="000000"/>
              <w:sz w:val="22"/>
            </w:rPr>
          </w:pPr>
        </w:p>
      </w:tc>
      <w:tc>
        <w:tcPr>
          <w:tcW w:w="5412" w:type="dxa"/>
          <w:vMerge/>
          <w:vAlign w:val="center"/>
        </w:tcPr>
        <w:p w14:paraId="752ED610" w14:textId="77777777" w:rsidR="00717661" w:rsidRDefault="00717661" w:rsidP="00717661">
          <w:pPr>
            <w:widowControl w:val="0"/>
            <w:pBdr>
              <w:top w:val="nil"/>
              <w:left w:val="nil"/>
              <w:bottom w:val="nil"/>
              <w:right w:val="nil"/>
              <w:between w:val="nil"/>
            </w:pBdr>
            <w:spacing w:line="276" w:lineRule="auto"/>
            <w:rPr>
              <w:b/>
              <w:color w:val="000000"/>
              <w:sz w:val="22"/>
            </w:rPr>
          </w:pPr>
        </w:p>
      </w:tc>
      <w:tc>
        <w:tcPr>
          <w:tcW w:w="1138" w:type="dxa"/>
          <w:vAlign w:val="center"/>
        </w:tcPr>
        <w:p w14:paraId="20D70F0A" w14:textId="77777777" w:rsidR="00717661" w:rsidRDefault="00717661" w:rsidP="00717661">
          <w:pPr>
            <w:pBdr>
              <w:top w:val="nil"/>
              <w:left w:val="nil"/>
              <w:bottom w:val="nil"/>
              <w:right w:val="nil"/>
              <w:between w:val="nil"/>
            </w:pBdr>
            <w:tabs>
              <w:tab w:val="center" w:pos="4419"/>
              <w:tab w:val="right" w:pos="8838"/>
            </w:tabs>
            <w:rPr>
              <w:b/>
              <w:color w:val="000000"/>
              <w:sz w:val="22"/>
            </w:rPr>
          </w:pPr>
          <w:r>
            <w:rPr>
              <w:b/>
              <w:color w:val="000000"/>
              <w:sz w:val="22"/>
            </w:rPr>
            <w:t>Versión:</w:t>
          </w:r>
        </w:p>
      </w:tc>
      <w:tc>
        <w:tcPr>
          <w:tcW w:w="1710" w:type="dxa"/>
          <w:vAlign w:val="center"/>
        </w:tcPr>
        <w:p w14:paraId="7568A368" w14:textId="3622238F" w:rsidR="00717661" w:rsidRDefault="008D199F" w:rsidP="00717661">
          <w:pPr>
            <w:pBdr>
              <w:top w:val="nil"/>
              <w:left w:val="nil"/>
              <w:bottom w:val="nil"/>
              <w:right w:val="nil"/>
              <w:between w:val="nil"/>
            </w:pBdr>
            <w:tabs>
              <w:tab w:val="center" w:pos="4419"/>
              <w:tab w:val="right" w:pos="8838"/>
            </w:tabs>
            <w:ind w:left="50"/>
            <w:jc w:val="center"/>
            <w:rPr>
              <w:b/>
              <w:color w:val="000000"/>
              <w:sz w:val="22"/>
            </w:rPr>
          </w:pPr>
          <w:r>
            <w:rPr>
              <w:b/>
              <w:color w:val="000000"/>
              <w:sz w:val="22"/>
            </w:rPr>
            <w:t>6</w:t>
          </w:r>
        </w:p>
      </w:tc>
    </w:tr>
  </w:tbl>
  <w:p w14:paraId="5CB032BE" w14:textId="77777777" w:rsidR="00540182" w:rsidRDefault="00540182" w:rsidP="007176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1BA"/>
    <w:multiLevelType w:val="multilevel"/>
    <w:tmpl w:val="0F4C1562"/>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CC1133"/>
    <w:multiLevelType w:val="hybridMultilevel"/>
    <w:tmpl w:val="2FAAE2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A00150"/>
    <w:multiLevelType w:val="multilevel"/>
    <w:tmpl w:val="1C2E78DC"/>
    <w:lvl w:ilvl="0">
      <w:start w:val="22"/>
      <w:numFmt w:val="decimal"/>
      <w:lvlText w:val="%1"/>
      <w:lvlJc w:val="left"/>
      <w:pPr>
        <w:ind w:left="420" w:hanging="420"/>
      </w:pPr>
      <w:rPr>
        <w:rFonts w:hint="default"/>
      </w:rPr>
    </w:lvl>
    <w:lvl w:ilvl="1">
      <w:start w:val="1"/>
      <w:numFmt w:val="decimal"/>
      <w:lvlText w:val="%1.%2"/>
      <w:lvlJc w:val="left"/>
      <w:pPr>
        <w:ind w:left="1260" w:hanging="4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3" w15:restartNumberingAfterBreak="0">
    <w:nsid w:val="0E0035A8"/>
    <w:multiLevelType w:val="multilevel"/>
    <w:tmpl w:val="422AD824"/>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4" w15:restartNumberingAfterBreak="0">
    <w:nsid w:val="0EE476E4"/>
    <w:multiLevelType w:val="hybridMultilevel"/>
    <w:tmpl w:val="CAEE9E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FE44090"/>
    <w:multiLevelType w:val="multilevel"/>
    <w:tmpl w:val="09E63E22"/>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116CAE"/>
    <w:multiLevelType w:val="multilevel"/>
    <w:tmpl w:val="22186CE0"/>
    <w:lvl w:ilvl="0">
      <w:numFmt w:val="bullet"/>
      <w:lvlText w:val="•"/>
      <w:lvlJc w:val="left"/>
      <w:pPr>
        <w:ind w:left="1440" w:hanging="72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135D0559"/>
    <w:multiLevelType w:val="hybridMultilevel"/>
    <w:tmpl w:val="B64043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56F01AE"/>
    <w:multiLevelType w:val="hybridMultilevel"/>
    <w:tmpl w:val="D05C197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6FA2136"/>
    <w:multiLevelType w:val="hybridMultilevel"/>
    <w:tmpl w:val="73BE98E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83B4068"/>
    <w:multiLevelType w:val="hybridMultilevel"/>
    <w:tmpl w:val="5C92D682"/>
    <w:lvl w:ilvl="0" w:tplc="5298FD3A">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244B31"/>
    <w:multiLevelType w:val="multilevel"/>
    <w:tmpl w:val="B962766C"/>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12" w15:restartNumberingAfterBreak="0">
    <w:nsid w:val="1D4236F0"/>
    <w:multiLevelType w:val="multilevel"/>
    <w:tmpl w:val="AF2839F2"/>
    <w:lvl w:ilvl="0">
      <w:start w:val="1"/>
      <w:numFmt w:val="bullet"/>
      <w:lvlText w:val="●"/>
      <w:lvlJc w:val="left"/>
      <w:pPr>
        <w:ind w:left="1332" w:hanging="360"/>
      </w:pPr>
      <w:rPr>
        <w:rFonts w:ascii="Noto Sans Symbols" w:eastAsia="Noto Sans Symbols" w:hAnsi="Noto Sans Symbols" w:cs="Noto Sans Symbols"/>
      </w:rPr>
    </w:lvl>
    <w:lvl w:ilvl="1">
      <w:start w:val="1"/>
      <w:numFmt w:val="bullet"/>
      <w:lvlText w:val="o"/>
      <w:lvlJc w:val="left"/>
      <w:pPr>
        <w:ind w:left="2052" w:hanging="360"/>
      </w:pPr>
      <w:rPr>
        <w:rFonts w:ascii="Courier New" w:eastAsia="Courier New" w:hAnsi="Courier New" w:cs="Courier New"/>
      </w:rPr>
    </w:lvl>
    <w:lvl w:ilvl="2">
      <w:start w:val="1"/>
      <w:numFmt w:val="bullet"/>
      <w:lvlText w:val="▪"/>
      <w:lvlJc w:val="left"/>
      <w:pPr>
        <w:ind w:left="2772" w:hanging="360"/>
      </w:pPr>
      <w:rPr>
        <w:rFonts w:ascii="Noto Sans Symbols" w:eastAsia="Noto Sans Symbols" w:hAnsi="Noto Sans Symbols" w:cs="Noto Sans Symbols"/>
      </w:rPr>
    </w:lvl>
    <w:lvl w:ilvl="3">
      <w:start w:val="1"/>
      <w:numFmt w:val="bullet"/>
      <w:lvlText w:val="●"/>
      <w:lvlJc w:val="left"/>
      <w:pPr>
        <w:ind w:left="3492" w:hanging="360"/>
      </w:pPr>
      <w:rPr>
        <w:rFonts w:ascii="Noto Sans Symbols" w:eastAsia="Noto Sans Symbols" w:hAnsi="Noto Sans Symbols" w:cs="Noto Sans Symbols"/>
      </w:rPr>
    </w:lvl>
    <w:lvl w:ilvl="4">
      <w:start w:val="1"/>
      <w:numFmt w:val="bullet"/>
      <w:lvlText w:val="o"/>
      <w:lvlJc w:val="left"/>
      <w:pPr>
        <w:ind w:left="4212" w:hanging="360"/>
      </w:pPr>
      <w:rPr>
        <w:rFonts w:ascii="Courier New" w:eastAsia="Courier New" w:hAnsi="Courier New" w:cs="Courier New"/>
      </w:rPr>
    </w:lvl>
    <w:lvl w:ilvl="5">
      <w:start w:val="1"/>
      <w:numFmt w:val="bullet"/>
      <w:lvlText w:val="▪"/>
      <w:lvlJc w:val="left"/>
      <w:pPr>
        <w:ind w:left="4932" w:hanging="360"/>
      </w:pPr>
      <w:rPr>
        <w:rFonts w:ascii="Noto Sans Symbols" w:eastAsia="Noto Sans Symbols" w:hAnsi="Noto Sans Symbols" w:cs="Noto Sans Symbols"/>
      </w:rPr>
    </w:lvl>
    <w:lvl w:ilvl="6">
      <w:start w:val="1"/>
      <w:numFmt w:val="bullet"/>
      <w:lvlText w:val="●"/>
      <w:lvlJc w:val="left"/>
      <w:pPr>
        <w:ind w:left="5652" w:hanging="360"/>
      </w:pPr>
      <w:rPr>
        <w:rFonts w:ascii="Noto Sans Symbols" w:eastAsia="Noto Sans Symbols" w:hAnsi="Noto Sans Symbols" w:cs="Noto Sans Symbols"/>
      </w:rPr>
    </w:lvl>
    <w:lvl w:ilvl="7">
      <w:start w:val="1"/>
      <w:numFmt w:val="bullet"/>
      <w:lvlText w:val="o"/>
      <w:lvlJc w:val="left"/>
      <w:pPr>
        <w:ind w:left="6372" w:hanging="360"/>
      </w:pPr>
      <w:rPr>
        <w:rFonts w:ascii="Courier New" w:eastAsia="Courier New" w:hAnsi="Courier New" w:cs="Courier New"/>
      </w:rPr>
    </w:lvl>
    <w:lvl w:ilvl="8">
      <w:start w:val="1"/>
      <w:numFmt w:val="bullet"/>
      <w:lvlText w:val="▪"/>
      <w:lvlJc w:val="left"/>
      <w:pPr>
        <w:ind w:left="7092" w:hanging="360"/>
      </w:pPr>
      <w:rPr>
        <w:rFonts w:ascii="Noto Sans Symbols" w:eastAsia="Noto Sans Symbols" w:hAnsi="Noto Sans Symbols" w:cs="Noto Sans Symbols"/>
      </w:rPr>
    </w:lvl>
  </w:abstractNum>
  <w:abstractNum w:abstractNumId="13" w15:restartNumberingAfterBreak="0">
    <w:nsid w:val="1E9E4368"/>
    <w:multiLevelType w:val="multilevel"/>
    <w:tmpl w:val="63E48820"/>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14" w15:restartNumberingAfterBreak="0">
    <w:nsid w:val="20614FD3"/>
    <w:multiLevelType w:val="multilevel"/>
    <w:tmpl w:val="0CB032DE"/>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18D4C6E"/>
    <w:multiLevelType w:val="hybridMultilevel"/>
    <w:tmpl w:val="7AC8A8D6"/>
    <w:lvl w:ilvl="0" w:tplc="02BC58BC">
      <w:start w:val="1"/>
      <w:numFmt w:val="lowerLetter"/>
      <w:lvlText w:val="%1)"/>
      <w:lvlJc w:val="left"/>
      <w:pPr>
        <w:ind w:left="720" w:hanging="360"/>
      </w:pPr>
      <w:rPr>
        <w:rFonts w:hint="default"/>
        <w:b/>
        <w:color w:val="171717"/>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7EE0E00"/>
    <w:multiLevelType w:val="multilevel"/>
    <w:tmpl w:val="6D5027F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7" w15:restartNumberingAfterBreak="0">
    <w:nsid w:val="2998703B"/>
    <w:multiLevelType w:val="multilevel"/>
    <w:tmpl w:val="9FDA069A"/>
    <w:lvl w:ilvl="0">
      <w:start w:val="27"/>
      <w:numFmt w:val="decimal"/>
      <w:lvlText w:val="%1"/>
      <w:lvlJc w:val="left"/>
      <w:pPr>
        <w:ind w:left="420" w:hanging="420"/>
      </w:pPr>
      <w:rPr>
        <w:rFonts w:hint="default"/>
      </w:rPr>
    </w:lvl>
    <w:lvl w:ilvl="1">
      <w:start w:val="1"/>
      <w:numFmt w:val="decimal"/>
      <w:lvlText w:val="%1.%2"/>
      <w:lvlJc w:val="left"/>
      <w:pPr>
        <w:ind w:left="1260" w:hanging="4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8" w15:restartNumberingAfterBreak="0">
    <w:nsid w:val="31BD620B"/>
    <w:multiLevelType w:val="multilevel"/>
    <w:tmpl w:val="11149D6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65D5622"/>
    <w:multiLevelType w:val="multilevel"/>
    <w:tmpl w:val="53BCD0CC"/>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20" w15:restartNumberingAfterBreak="0">
    <w:nsid w:val="3B887F99"/>
    <w:multiLevelType w:val="multilevel"/>
    <w:tmpl w:val="DB2CD31E"/>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21" w15:restartNumberingAfterBreak="0">
    <w:nsid w:val="3D535006"/>
    <w:multiLevelType w:val="multilevel"/>
    <w:tmpl w:val="0902DAD2"/>
    <w:lvl w:ilvl="0">
      <w:start w:val="1"/>
      <w:numFmt w:val="decimal"/>
      <w:lvlText w:val="%1."/>
      <w:lvlJc w:val="left"/>
      <w:pPr>
        <w:ind w:left="2204"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E12740F"/>
    <w:multiLevelType w:val="multilevel"/>
    <w:tmpl w:val="7236E7E4"/>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605689B"/>
    <w:multiLevelType w:val="multilevel"/>
    <w:tmpl w:val="A9C2F2D8"/>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24" w15:restartNumberingAfterBreak="0">
    <w:nsid w:val="47717E81"/>
    <w:multiLevelType w:val="multilevel"/>
    <w:tmpl w:val="D11C9E0A"/>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
      <w:lvlJc w:val="left"/>
      <w:pPr>
        <w:ind w:left="1963" w:hanging="360"/>
      </w:pPr>
      <w:rPr>
        <w:rFonts w:ascii="Wingdings" w:hAnsi="Wingdings" w:hint="default"/>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25" w15:restartNumberingAfterBreak="0">
    <w:nsid w:val="478047AA"/>
    <w:multiLevelType w:val="hybridMultilevel"/>
    <w:tmpl w:val="C0F4E8C2"/>
    <w:lvl w:ilvl="0" w:tplc="0CF09132">
      <w:start w:val="1"/>
      <w:numFmt w:val="lowerLetter"/>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7DE4409"/>
    <w:multiLevelType w:val="multilevel"/>
    <w:tmpl w:val="A35CA464"/>
    <w:lvl w:ilvl="0">
      <w:start w:val="18"/>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15A3B32"/>
    <w:multiLevelType w:val="multilevel"/>
    <w:tmpl w:val="57CECB7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7F46396"/>
    <w:multiLevelType w:val="multilevel"/>
    <w:tmpl w:val="6ADE29B0"/>
    <w:lvl w:ilvl="0">
      <w:start w:val="1"/>
      <w:numFmt w:val="bullet"/>
      <w:lvlText w:val="●"/>
      <w:lvlJc w:val="left"/>
      <w:pPr>
        <w:ind w:left="1332" w:hanging="360"/>
      </w:pPr>
      <w:rPr>
        <w:rFonts w:ascii="Noto Sans Symbols" w:eastAsia="Noto Sans Symbols" w:hAnsi="Noto Sans Symbols" w:cs="Noto Sans Symbols"/>
      </w:rPr>
    </w:lvl>
    <w:lvl w:ilvl="1">
      <w:start w:val="1"/>
      <w:numFmt w:val="bullet"/>
      <w:lvlText w:val="o"/>
      <w:lvlJc w:val="left"/>
      <w:pPr>
        <w:ind w:left="2052" w:hanging="360"/>
      </w:pPr>
      <w:rPr>
        <w:rFonts w:ascii="Courier New" w:eastAsia="Courier New" w:hAnsi="Courier New" w:cs="Courier New"/>
      </w:rPr>
    </w:lvl>
    <w:lvl w:ilvl="2">
      <w:start w:val="1"/>
      <w:numFmt w:val="bullet"/>
      <w:lvlText w:val="▪"/>
      <w:lvlJc w:val="left"/>
      <w:pPr>
        <w:ind w:left="2772" w:hanging="360"/>
      </w:pPr>
      <w:rPr>
        <w:rFonts w:ascii="Noto Sans Symbols" w:eastAsia="Noto Sans Symbols" w:hAnsi="Noto Sans Symbols" w:cs="Noto Sans Symbols"/>
      </w:rPr>
    </w:lvl>
    <w:lvl w:ilvl="3">
      <w:start w:val="1"/>
      <w:numFmt w:val="bullet"/>
      <w:lvlText w:val="●"/>
      <w:lvlJc w:val="left"/>
      <w:pPr>
        <w:ind w:left="3492" w:hanging="360"/>
      </w:pPr>
      <w:rPr>
        <w:rFonts w:ascii="Noto Sans Symbols" w:eastAsia="Noto Sans Symbols" w:hAnsi="Noto Sans Symbols" w:cs="Noto Sans Symbols"/>
      </w:rPr>
    </w:lvl>
    <w:lvl w:ilvl="4">
      <w:start w:val="1"/>
      <w:numFmt w:val="bullet"/>
      <w:lvlText w:val="o"/>
      <w:lvlJc w:val="left"/>
      <w:pPr>
        <w:ind w:left="4212" w:hanging="360"/>
      </w:pPr>
      <w:rPr>
        <w:rFonts w:ascii="Courier New" w:eastAsia="Courier New" w:hAnsi="Courier New" w:cs="Courier New"/>
      </w:rPr>
    </w:lvl>
    <w:lvl w:ilvl="5">
      <w:start w:val="1"/>
      <w:numFmt w:val="bullet"/>
      <w:lvlText w:val="▪"/>
      <w:lvlJc w:val="left"/>
      <w:pPr>
        <w:ind w:left="4932" w:hanging="360"/>
      </w:pPr>
      <w:rPr>
        <w:rFonts w:ascii="Noto Sans Symbols" w:eastAsia="Noto Sans Symbols" w:hAnsi="Noto Sans Symbols" w:cs="Noto Sans Symbols"/>
      </w:rPr>
    </w:lvl>
    <w:lvl w:ilvl="6">
      <w:start w:val="1"/>
      <w:numFmt w:val="bullet"/>
      <w:lvlText w:val="●"/>
      <w:lvlJc w:val="left"/>
      <w:pPr>
        <w:ind w:left="5652" w:hanging="360"/>
      </w:pPr>
      <w:rPr>
        <w:rFonts w:ascii="Noto Sans Symbols" w:eastAsia="Noto Sans Symbols" w:hAnsi="Noto Sans Symbols" w:cs="Noto Sans Symbols"/>
      </w:rPr>
    </w:lvl>
    <w:lvl w:ilvl="7">
      <w:start w:val="1"/>
      <w:numFmt w:val="bullet"/>
      <w:lvlText w:val="o"/>
      <w:lvlJc w:val="left"/>
      <w:pPr>
        <w:ind w:left="6372" w:hanging="360"/>
      </w:pPr>
      <w:rPr>
        <w:rFonts w:ascii="Courier New" w:eastAsia="Courier New" w:hAnsi="Courier New" w:cs="Courier New"/>
      </w:rPr>
    </w:lvl>
    <w:lvl w:ilvl="8">
      <w:start w:val="1"/>
      <w:numFmt w:val="bullet"/>
      <w:lvlText w:val="▪"/>
      <w:lvlJc w:val="left"/>
      <w:pPr>
        <w:ind w:left="7092" w:hanging="360"/>
      </w:pPr>
      <w:rPr>
        <w:rFonts w:ascii="Noto Sans Symbols" w:eastAsia="Noto Sans Symbols" w:hAnsi="Noto Sans Symbols" w:cs="Noto Sans Symbols"/>
      </w:rPr>
    </w:lvl>
  </w:abstractNum>
  <w:abstractNum w:abstractNumId="29" w15:restartNumberingAfterBreak="0">
    <w:nsid w:val="58B26610"/>
    <w:multiLevelType w:val="multilevel"/>
    <w:tmpl w:val="82D81AAE"/>
    <w:lvl w:ilvl="0">
      <w:start w:val="1"/>
      <w:numFmt w:val="bullet"/>
      <w:lvlText w:val="●"/>
      <w:lvlJc w:val="left"/>
      <w:pPr>
        <w:ind w:left="1332" w:hanging="360"/>
      </w:pPr>
      <w:rPr>
        <w:rFonts w:ascii="Noto Sans Symbols" w:eastAsia="Noto Sans Symbols" w:hAnsi="Noto Sans Symbols" w:cs="Noto Sans Symbols"/>
      </w:rPr>
    </w:lvl>
    <w:lvl w:ilvl="1">
      <w:start w:val="1"/>
      <w:numFmt w:val="bullet"/>
      <w:lvlText w:val="o"/>
      <w:lvlJc w:val="left"/>
      <w:pPr>
        <w:ind w:left="2052" w:hanging="360"/>
      </w:pPr>
      <w:rPr>
        <w:rFonts w:ascii="Courier New" w:eastAsia="Courier New" w:hAnsi="Courier New" w:cs="Courier New"/>
      </w:rPr>
    </w:lvl>
    <w:lvl w:ilvl="2">
      <w:start w:val="1"/>
      <w:numFmt w:val="bullet"/>
      <w:lvlText w:val="▪"/>
      <w:lvlJc w:val="left"/>
      <w:pPr>
        <w:ind w:left="2772" w:hanging="360"/>
      </w:pPr>
      <w:rPr>
        <w:rFonts w:ascii="Noto Sans Symbols" w:eastAsia="Noto Sans Symbols" w:hAnsi="Noto Sans Symbols" w:cs="Noto Sans Symbols"/>
      </w:rPr>
    </w:lvl>
    <w:lvl w:ilvl="3">
      <w:start w:val="1"/>
      <w:numFmt w:val="bullet"/>
      <w:lvlText w:val="●"/>
      <w:lvlJc w:val="left"/>
      <w:pPr>
        <w:ind w:left="3492" w:hanging="360"/>
      </w:pPr>
      <w:rPr>
        <w:rFonts w:ascii="Noto Sans Symbols" w:eastAsia="Noto Sans Symbols" w:hAnsi="Noto Sans Symbols" w:cs="Noto Sans Symbols"/>
      </w:rPr>
    </w:lvl>
    <w:lvl w:ilvl="4">
      <w:start w:val="1"/>
      <w:numFmt w:val="bullet"/>
      <w:lvlText w:val="o"/>
      <w:lvlJc w:val="left"/>
      <w:pPr>
        <w:ind w:left="4212" w:hanging="360"/>
      </w:pPr>
      <w:rPr>
        <w:rFonts w:ascii="Courier New" w:eastAsia="Courier New" w:hAnsi="Courier New" w:cs="Courier New"/>
      </w:rPr>
    </w:lvl>
    <w:lvl w:ilvl="5">
      <w:start w:val="1"/>
      <w:numFmt w:val="bullet"/>
      <w:lvlText w:val="▪"/>
      <w:lvlJc w:val="left"/>
      <w:pPr>
        <w:ind w:left="4932" w:hanging="360"/>
      </w:pPr>
      <w:rPr>
        <w:rFonts w:ascii="Noto Sans Symbols" w:eastAsia="Noto Sans Symbols" w:hAnsi="Noto Sans Symbols" w:cs="Noto Sans Symbols"/>
      </w:rPr>
    </w:lvl>
    <w:lvl w:ilvl="6">
      <w:start w:val="1"/>
      <w:numFmt w:val="bullet"/>
      <w:lvlText w:val="●"/>
      <w:lvlJc w:val="left"/>
      <w:pPr>
        <w:ind w:left="5652" w:hanging="360"/>
      </w:pPr>
      <w:rPr>
        <w:rFonts w:ascii="Noto Sans Symbols" w:eastAsia="Noto Sans Symbols" w:hAnsi="Noto Sans Symbols" w:cs="Noto Sans Symbols"/>
      </w:rPr>
    </w:lvl>
    <w:lvl w:ilvl="7">
      <w:start w:val="1"/>
      <w:numFmt w:val="bullet"/>
      <w:lvlText w:val="o"/>
      <w:lvlJc w:val="left"/>
      <w:pPr>
        <w:ind w:left="6372" w:hanging="360"/>
      </w:pPr>
      <w:rPr>
        <w:rFonts w:ascii="Courier New" w:eastAsia="Courier New" w:hAnsi="Courier New" w:cs="Courier New"/>
      </w:rPr>
    </w:lvl>
    <w:lvl w:ilvl="8">
      <w:start w:val="1"/>
      <w:numFmt w:val="bullet"/>
      <w:lvlText w:val="▪"/>
      <w:lvlJc w:val="left"/>
      <w:pPr>
        <w:ind w:left="7092" w:hanging="360"/>
      </w:pPr>
      <w:rPr>
        <w:rFonts w:ascii="Noto Sans Symbols" w:eastAsia="Noto Sans Symbols" w:hAnsi="Noto Sans Symbols" w:cs="Noto Sans Symbols"/>
      </w:rPr>
    </w:lvl>
  </w:abstractNum>
  <w:abstractNum w:abstractNumId="30" w15:restartNumberingAfterBreak="0">
    <w:nsid w:val="59387FE4"/>
    <w:multiLevelType w:val="multilevel"/>
    <w:tmpl w:val="311A0FB0"/>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31" w15:restartNumberingAfterBreak="0">
    <w:nsid w:val="59B4135C"/>
    <w:multiLevelType w:val="multilevel"/>
    <w:tmpl w:val="A58A3F02"/>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32" w15:restartNumberingAfterBreak="0">
    <w:nsid w:val="5A507848"/>
    <w:multiLevelType w:val="multilevel"/>
    <w:tmpl w:val="42C4E182"/>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33" w15:restartNumberingAfterBreak="0">
    <w:nsid w:val="6DBB7BAD"/>
    <w:multiLevelType w:val="multilevel"/>
    <w:tmpl w:val="CBA05D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F322B98"/>
    <w:multiLevelType w:val="multilevel"/>
    <w:tmpl w:val="68FCEAA6"/>
    <w:lvl w:ilvl="0">
      <w:start w:val="23"/>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5" w15:restartNumberingAfterBreak="0">
    <w:nsid w:val="76126744"/>
    <w:multiLevelType w:val="multilevel"/>
    <w:tmpl w:val="BAAA9F94"/>
    <w:lvl w:ilvl="0">
      <w:start w:val="1"/>
      <w:numFmt w:val="bullet"/>
      <w:lvlText w:val="●"/>
      <w:lvlJc w:val="left"/>
      <w:pPr>
        <w:ind w:left="1243" w:hanging="360"/>
      </w:pPr>
      <w:rPr>
        <w:rFonts w:ascii="Noto Sans Symbols" w:eastAsia="Noto Sans Symbols" w:hAnsi="Noto Sans Symbols" w:cs="Noto Sans Symbols"/>
      </w:rPr>
    </w:lvl>
    <w:lvl w:ilvl="1">
      <w:start w:val="1"/>
      <w:numFmt w:val="bullet"/>
      <w:lvlText w:val="o"/>
      <w:lvlJc w:val="left"/>
      <w:pPr>
        <w:ind w:left="1963" w:hanging="360"/>
      </w:pPr>
      <w:rPr>
        <w:rFonts w:ascii="Courier New" w:eastAsia="Courier New" w:hAnsi="Courier New" w:cs="Courier New"/>
      </w:rPr>
    </w:lvl>
    <w:lvl w:ilvl="2">
      <w:start w:val="1"/>
      <w:numFmt w:val="bullet"/>
      <w:lvlText w:val="▪"/>
      <w:lvlJc w:val="left"/>
      <w:pPr>
        <w:ind w:left="2683" w:hanging="360"/>
      </w:pPr>
      <w:rPr>
        <w:rFonts w:ascii="Noto Sans Symbols" w:eastAsia="Noto Sans Symbols" w:hAnsi="Noto Sans Symbols" w:cs="Noto Sans Symbols"/>
      </w:rPr>
    </w:lvl>
    <w:lvl w:ilvl="3">
      <w:start w:val="1"/>
      <w:numFmt w:val="bullet"/>
      <w:lvlText w:val="●"/>
      <w:lvlJc w:val="left"/>
      <w:pPr>
        <w:ind w:left="3403" w:hanging="360"/>
      </w:pPr>
      <w:rPr>
        <w:rFonts w:ascii="Noto Sans Symbols" w:eastAsia="Noto Sans Symbols" w:hAnsi="Noto Sans Symbols" w:cs="Noto Sans Symbols"/>
      </w:rPr>
    </w:lvl>
    <w:lvl w:ilvl="4">
      <w:start w:val="1"/>
      <w:numFmt w:val="bullet"/>
      <w:lvlText w:val="o"/>
      <w:lvlJc w:val="left"/>
      <w:pPr>
        <w:ind w:left="4123" w:hanging="360"/>
      </w:pPr>
      <w:rPr>
        <w:rFonts w:ascii="Courier New" w:eastAsia="Courier New" w:hAnsi="Courier New" w:cs="Courier New"/>
      </w:rPr>
    </w:lvl>
    <w:lvl w:ilvl="5">
      <w:start w:val="1"/>
      <w:numFmt w:val="bullet"/>
      <w:lvlText w:val="▪"/>
      <w:lvlJc w:val="left"/>
      <w:pPr>
        <w:ind w:left="4843" w:hanging="360"/>
      </w:pPr>
      <w:rPr>
        <w:rFonts w:ascii="Noto Sans Symbols" w:eastAsia="Noto Sans Symbols" w:hAnsi="Noto Sans Symbols" w:cs="Noto Sans Symbols"/>
      </w:rPr>
    </w:lvl>
    <w:lvl w:ilvl="6">
      <w:start w:val="1"/>
      <w:numFmt w:val="bullet"/>
      <w:lvlText w:val="●"/>
      <w:lvlJc w:val="left"/>
      <w:pPr>
        <w:ind w:left="5563" w:hanging="360"/>
      </w:pPr>
      <w:rPr>
        <w:rFonts w:ascii="Noto Sans Symbols" w:eastAsia="Noto Sans Symbols" w:hAnsi="Noto Sans Symbols" w:cs="Noto Sans Symbols"/>
      </w:rPr>
    </w:lvl>
    <w:lvl w:ilvl="7">
      <w:start w:val="1"/>
      <w:numFmt w:val="bullet"/>
      <w:lvlText w:val="o"/>
      <w:lvlJc w:val="left"/>
      <w:pPr>
        <w:ind w:left="6283" w:hanging="360"/>
      </w:pPr>
      <w:rPr>
        <w:rFonts w:ascii="Courier New" w:eastAsia="Courier New" w:hAnsi="Courier New" w:cs="Courier New"/>
      </w:rPr>
    </w:lvl>
    <w:lvl w:ilvl="8">
      <w:start w:val="1"/>
      <w:numFmt w:val="bullet"/>
      <w:lvlText w:val="▪"/>
      <w:lvlJc w:val="left"/>
      <w:pPr>
        <w:ind w:left="7003" w:hanging="360"/>
      </w:pPr>
      <w:rPr>
        <w:rFonts w:ascii="Noto Sans Symbols" w:eastAsia="Noto Sans Symbols" w:hAnsi="Noto Sans Symbols" w:cs="Noto Sans Symbols"/>
      </w:rPr>
    </w:lvl>
  </w:abstractNum>
  <w:abstractNum w:abstractNumId="36" w15:restartNumberingAfterBreak="0">
    <w:nsid w:val="76AC007D"/>
    <w:multiLevelType w:val="multilevel"/>
    <w:tmpl w:val="DF5A1F8E"/>
    <w:lvl w:ilvl="0">
      <w:start w:val="26"/>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7" w15:restartNumberingAfterBreak="0">
    <w:nsid w:val="7C510053"/>
    <w:multiLevelType w:val="multilevel"/>
    <w:tmpl w:val="2E409EB4"/>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56772562">
    <w:abstractNumId w:val="3"/>
  </w:num>
  <w:num w:numId="2" w16cid:durableId="1172795384">
    <w:abstractNumId w:val="31"/>
  </w:num>
  <w:num w:numId="3" w16cid:durableId="1436516186">
    <w:abstractNumId w:val="28"/>
  </w:num>
  <w:num w:numId="4" w16cid:durableId="664161722">
    <w:abstractNumId w:val="23"/>
  </w:num>
  <w:num w:numId="5" w16cid:durableId="556279816">
    <w:abstractNumId w:val="12"/>
  </w:num>
  <w:num w:numId="6" w16cid:durableId="34934054">
    <w:abstractNumId w:val="35"/>
  </w:num>
  <w:num w:numId="7" w16cid:durableId="702367996">
    <w:abstractNumId w:val="11"/>
  </w:num>
  <w:num w:numId="8" w16cid:durableId="953093736">
    <w:abstractNumId w:val="13"/>
  </w:num>
  <w:num w:numId="9" w16cid:durableId="1339499118">
    <w:abstractNumId w:val="20"/>
  </w:num>
  <w:num w:numId="10" w16cid:durableId="1408839697">
    <w:abstractNumId w:val="32"/>
  </w:num>
  <w:num w:numId="11" w16cid:durableId="1273244900">
    <w:abstractNumId w:val="6"/>
  </w:num>
  <w:num w:numId="12" w16cid:durableId="1793017675">
    <w:abstractNumId w:val="30"/>
  </w:num>
  <w:num w:numId="13" w16cid:durableId="1266692976">
    <w:abstractNumId w:val="33"/>
  </w:num>
  <w:num w:numId="14" w16cid:durableId="440957333">
    <w:abstractNumId w:val="19"/>
  </w:num>
  <w:num w:numId="15" w16cid:durableId="323049242">
    <w:abstractNumId w:val="29"/>
  </w:num>
  <w:num w:numId="16" w16cid:durableId="1483890205">
    <w:abstractNumId w:val="16"/>
  </w:num>
  <w:num w:numId="17" w16cid:durableId="590510382">
    <w:abstractNumId w:val="21"/>
  </w:num>
  <w:num w:numId="18" w16cid:durableId="1206328464">
    <w:abstractNumId w:val="15"/>
  </w:num>
  <w:num w:numId="19" w16cid:durableId="229998490">
    <w:abstractNumId w:val="25"/>
  </w:num>
  <w:num w:numId="20" w16cid:durableId="98723880">
    <w:abstractNumId w:val="4"/>
  </w:num>
  <w:num w:numId="21" w16cid:durableId="1528130533">
    <w:abstractNumId w:val="1"/>
  </w:num>
  <w:num w:numId="22" w16cid:durableId="1565143742">
    <w:abstractNumId w:val="8"/>
  </w:num>
  <w:num w:numId="23" w16cid:durableId="1980575736">
    <w:abstractNumId w:val="24"/>
  </w:num>
  <w:num w:numId="24" w16cid:durableId="410196469">
    <w:abstractNumId w:val="7"/>
  </w:num>
  <w:num w:numId="25" w16cid:durableId="531041865">
    <w:abstractNumId w:val="9"/>
  </w:num>
  <w:num w:numId="26" w16cid:durableId="802844767">
    <w:abstractNumId w:val="10"/>
  </w:num>
  <w:num w:numId="27" w16cid:durableId="381099203">
    <w:abstractNumId w:val="2"/>
  </w:num>
  <w:num w:numId="28" w16cid:durableId="1307664846">
    <w:abstractNumId w:val="34"/>
  </w:num>
  <w:num w:numId="29" w16cid:durableId="1734739316">
    <w:abstractNumId w:val="36"/>
  </w:num>
  <w:num w:numId="30" w16cid:durableId="1665627402">
    <w:abstractNumId w:val="17"/>
  </w:num>
  <w:num w:numId="31" w16cid:durableId="2143182845">
    <w:abstractNumId w:val="18"/>
  </w:num>
  <w:num w:numId="32" w16cid:durableId="40518036">
    <w:abstractNumId w:val="27"/>
  </w:num>
  <w:num w:numId="33" w16cid:durableId="2064714835">
    <w:abstractNumId w:val="37"/>
  </w:num>
  <w:num w:numId="34" w16cid:durableId="2145586242">
    <w:abstractNumId w:val="5"/>
  </w:num>
  <w:num w:numId="35" w16cid:durableId="1765686137">
    <w:abstractNumId w:val="14"/>
  </w:num>
  <w:num w:numId="36" w16cid:durableId="1634410602">
    <w:abstractNumId w:val="0"/>
  </w:num>
  <w:num w:numId="37" w16cid:durableId="1712724748">
    <w:abstractNumId w:val="22"/>
  </w:num>
  <w:num w:numId="38" w16cid:durableId="133110595">
    <w:abstractNumId w:val="2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09F"/>
    <w:rsid w:val="000276DA"/>
    <w:rsid w:val="00066C3E"/>
    <w:rsid w:val="000A4007"/>
    <w:rsid w:val="000E5B06"/>
    <w:rsid w:val="0010281C"/>
    <w:rsid w:val="00112DCE"/>
    <w:rsid w:val="00130978"/>
    <w:rsid w:val="00174930"/>
    <w:rsid w:val="00183BCB"/>
    <w:rsid w:val="00185E04"/>
    <w:rsid w:val="001E5F64"/>
    <w:rsid w:val="002445E9"/>
    <w:rsid w:val="00246E65"/>
    <w:rsid w:val="00252F22"/>
    <w:rsid w:val="00273710"/>
    <w:rsid w:val="002A3555"/>
    <w:rsid w:val="002F00D0"/>
    <w:rsid w:val="003314D7"/>
    <w:rsid w:val="00346B7B"/>
    <w:rsid w:val="003D487F"/>
    <w:rsid w:val="003E3DE3"/>
    <w:rsid w:val="00403751"/>
    <w:rsid w:val="0046219C"/>
    <w:rsid w:val="004C048E"/>
    <w:rsid w:val="004D0867"/>
    <w:rsid w:val="00517D8F"/>
    <w:rsid w:val="00540182"/>
    <w:rsid w:val="00555403"/>
    <w:rsid w:val="00624207"/>
    <w:rsid w:val="00671803"/>
    <w:rsid w:val="0069677E"/>
    <w:rsid w:val="006A3D7B"/>
    <w:rsid w:val="006A4978"/>
    <w:rsid w:val="006D0B56"/>
    <w:rsid w:val="00712B71"/>
    <w:rsid w:val="00717661"/>
    <w:rsid w:val="0074161C"/>
    <w:rsid w:val="0075145D"/>
    <w:rsid w:val="00765DA1"/>
    <w:rsid w:val="007957DE"/>
    <w:rsid w:val="00796920"/>
    <w:rsid w:val="007A1598"/>
    <w:rsid w:val="007B21D6"/>
    <w:rsid w:val="007C2D89"/>
    <w:rsid w:val="007D009F"/>
    <w:rsid w:val="00815594"/>
    <w:rsid w:val="008968BD"/>
    <w:rsid w:val="008A34D4"/>
    <w:rsid w:val="008B4895"/>
    <w:rsid w:val="008D199F"/>
    <w:rsid w:val="008E75AB"/>
    <w:rsid w:val="009065F9"/>
    <w:rsid w:val="009248EA"/>
    <w:rsid w:val="00960AAB"/>
    <w:rsid w:val="00974410"/>
    <w:rsid w:val="00AE3C5B"/>
    <w:rsid w:val="00AF3F80"/>
    <w:rsid w:val="00AF5393"/>
    <w:rsid w:val="00B43412"/>
    <w:rsid w:val="00BE7B86"/>
    <w:rsid w:val="00C756C8"/>
    <w:rsid w:val="00C91F83"/>
    <w:rsid w:val="00CB3156"/>
    <w:rsid w:val="00CC679D"/>
    <w:rsid w:val="00CF437D"/>
    <w:rsid w:val="00D106FE"/>
    <w:rsid w:val="00D33EC0"/>
    <w:rsid w:val="00DE5FC6"/>
    <w:rsid w:val="00E342E9"/>
    <w:rsid w:val="00E72A73"/>
    <w:rsid w:val="00EB4E02"/>
    <w:rsid w:val="00F25E1C"/>
    <w:rsid w:val="00FA2B77"/>
    <w:rsid w:val="00FA515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E8992"/>
  <w15:chartTrackingRefBased/>
  <w15:docId w15:val="{328D223A-2A67-2441-A674-0B89E9C99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437D"/>
    <w:pPr>
      <w:keepNext/>
      <w:keepLines/>
      <w:spacing w:after="160" w:line="259" w:lineRule="auto"/>
      <w:ind w:left="720" w:hanging="360"/>
      <w:jc w:val="both"/>
      <w:outlineLvl w:val="0"/>
    </w:pPr>
    <w:rPr>
      <w:rFonts w:ascii="Arial" w:eastAsia="Arial" w:hAnsi="Arial" w:cs="Arial"/>
      <w:b/>
      <w:kern w:val="0"/>
      <w:sz w:val="26"/>
      <w:szCs w:val="26"/>
      <w:lang w:eastAsia="es-CO"/>
      <w14:ligatures w14:val="none"/>
    </w:rPr>
  </w:style>
  <w:style w:type="paragraph" w:styleId="Ttulo2">
    <w:name w:val="heading 2"/>
    <w:basedOn w:val="Normal"/>
    <w:next w:val="Normal"/>
    <w:link w:val="Ttulo2Car"/>
    <w:uiPriority w:val="9"/>
    <w:unhideWhenUsed/>
    <w:qFormat/>
    <w:rsid w:val="00CF437D"/>
    <w:pPr>
      <w:keepNext/>
      <w:keepLines/>
      <w:jc w:val="both"/>
      <w:outlineLvl w:val="1"/>
    </w:pPr>
    <w:rPr>
      <w:rFonts w:ascii="Arial" w:eastAsia="Arial" w:hAnsi="Arial" w:cs="Arial"/>
      <w:b/>
      <w:kern w:val="0"/>
      <w:sz w:val="22"/>
      <w:szCs w:val="22"/>
      <w:lang w:eastAsia="es-CO"/>
      <w14:ligatures w14:val="none"/>
    </w:rPr>
  </w:style>
  <w:style w:type="paragraph" w:styleId="Ttulo3">
    <w:name w:val="heading 3"/>
    <w:basedOn w:val="Normal"/>
    <w:next w:val="Normal"/>
    <w:link w:val="Ttulo3Car"/>
    <w:uiPriority w:val="9"/>
    <w:unhideWhenUsed/>
    <w:qFormat/>
    <w:rsid w:val="00CF437D"/>
    <w:pPr>
      <w:keepNext/>
      <w:keepLines/>
      <w:spacing w:after="200"/>
      <w:ind w:left="425"/>
      <w:jc w:val="both"/>
      <w:outlineLvl w:val="2"/>
    </w:pPr>
    <w:rPr>
      <w:rFonts w:ascii="Arial" w:eastAsia="Arial" w:hAnsi="Arial" w:cs="Arial"/>
      <w:b/>
      <w:kern w:val="0"/>
      <w:sz w:val="22"/>
      <w:szCs w:val="22"/>
      <w:lang w:eastAsia="es-CO"/>
      <w14:ligatures w14:val="none"/>
    </w:rPr>
  </w:style>
  <w:style w:type="paragraph" w:styleId="Ttulo4">
    <w:name w:val="heading 4"/>
    <w:basedOn w:val="Normal"/>
    <w:next w:val="Normal"/>
    <w:link w:val="Ttulo4Car"/>
    <w:uiPriority w:val="9"/>
    <w:semiHidden/>
    <w:unhideWhenUsed/>
    <w:qFormat/>
    <w:rsid w:val="00CF437D"/>
    <w:pPr>
      <w:keepNext/>
      <w:keepLines/>
      <w:spacing w:before="40" w:line="259" w:lineRule="auto"/>
      <w:outlineLvl w:val="3"/>
    </w:pPr>
    <w:rPr>
      <w:rFonts w:ascii="Calibri" w:eastAsia="Calibri" w:hAnsi="Calibri" w:cs="Calibri"/>
      <w:i/>
      <w:color w:val="2F5496"/>
      <w:kern w:val="0"/>
      <w:sz w:val="22"/>
      <w:szCs w:val="22"/>
      <w:lang w:eastAsia="es-CO"/>
      <w14:ligatures w14:val="none"/>
    </w:rPr>
  </w:style>
  <w:style w:type="paragraph" w:styleId="Ttulo5">
    <w:name w:val="heading 5"/>
    <w:basedOn w:val="Normal"/>
    <w:next w:val="Normal"/>
    <w:link w:val="Ttulo5Car"/>
    <w:uiPriority w:val="9"/>
    <w:semiHidden/>
    <w:unhideWhenUsed/>
    <w:qFormat/>
    <w:rsid w:val="00CF437D"/>
    <w:pPr>
      <w:keepNext/>
      <w:keepLines/>
      <w:spacing w:before="220" w:after="40"/>
      <w:outlineLvl w:val="4"/>
    </w:pPr>
    <w:rPr>
      <w:rFonts w:ascii="Calibri" w:eastAsia="Calibri" w:hAnsi="Calibri" w:cs="Calibri"/>
      <w:b/>
      <w:kern w:val="0"/>
      <w:sz w:val="22"/>
      <w:szCs w:val="22"/>
      <w:lang w:eastAsia="es-CO"/>
      <w14:ligatures w14:val="none"/>
    </w:rPr>
  </w:style>
  <w:style w:type="paragraph" w:styleId="Ttulo6">
    <w:name w:val="heading 6"/>
    <w:basedOn w:val="Normal"/>
    <w:next w:val="Normal"/>
    <w:link w:val="Ttulo6Car"/>
    <w:uiPriority w:val="9"/>
    <w:semiHidden/>
    <w:unhideWhenUsed/>
    <w:qFormat/>
    <w:rsid w:val="00CF437D"/>
    <w:pPr>
      <w:keepNext/>
      <w:keepLines/>
      <w:spacing w:before="200" w:after="40"/>
      <w:outlineLvl w:val="5"/>
    </w:pPr>
    <w:rPr>
      <w:rFonts w:ascii="Calibri" w:eastAsia="Calibri" w:hAnsi="Calibri" w:cs="Calibri"/>
      <w:b/>
      <w:kern w:val="0"/>
      <w:sz w:val="20"/>
      <w:szCs w:val="20"/>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D009F"/>
    <w:pPr>
      <w:tabs>
        <w:tab w:val="center" w:pos="4419"/>
        <w:tab w:val="right" w:pos="8838"/>
      </w:tabs>
    </w:pPr>
  </w:style>
  <w:style w:type="character" w:customStyle="1" w:styleId="EncabezadoCar">
    <w:name w:val="Encabezado Car"/>
    <w:basedOn w:val="Fuentedeprrafopredeter"/>
    <w:link w:val="Encabezado"/>
    <w:uiPriority w:val="99"/>
    <w:rsid w:val="007D009F"/>
  </w:style>
  <w:style w:type="paragraph" w:styleId="Piedepgina">
    <w:name w:val="footer"/>
    <w:basedOn w:val="Normal"/>
    <w:link w:val="PiedepginaCar"/>
    <w:uiPriority w:val="99"/>
    <w:unhideWhenUsed/>
    <w:rsid w:val="007D009F"/>
    <w:pPr>
      <w:tabs>
        <w:tab w:val="center" w:pos="4419"/>
        <w:tab w:val="right" w:pos="8838"/>
      </w:tabs>
    </w:pPr>
  </w:style>
  <w:style w:type="character" w:customStyle="1" w:styleId="PiedepginaCar">
    <w:name w:val="Pie de página Car"/>
    <w:basedOn w:val="Fuentedeprrafopredeter"/>
    <w:link w:val="Piedepgina"/>
    <w:uiPriority w:val="99"/>
    <w:rsid w:val="007D009F"/>
  </w:style>
  <w:style w:type="table" w:styleId="Tablaconcuadrcula">
    <w:name w:val="Table Grid"/>
    <w:basedOn w:val="Tablanormal"/>
    <w:uiPriority w:val="59"/>
    <w:rsid w:val="005401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540182"/>
    <w:pPr>
      <w:spacing w:after="160" w:line="259" w:lineRule="auto"/>
      <w:ind w:left="720"/>
      <w:contextualSpacing/>
    </w:pPr>
    <w:rPr>
      <w:kern w:val="0"/>
      <w:sz w:val="22"/>
      <w:szCs w:val="22"/>
      <w14:ligatures w14:val="none"/>
    </w:rPr>
  </w:style>
  <w:style w:type="character" w:customStyle="1" w:styleId="PrrafodelistaCar">
    <w:name w:val="Párrafo de lista Car"/>
    <w:basedOn w:val="Fuentedeprrafopredeter"/>
    <w:link w:val="Prrafodelista"/>
    <w:uiPriority w:val="34"/>
    <w:rsid w:val="00540182"/>
    <w:rPr>
      <w:kern w:val="0"/>
      <w:sz w:val="22"/>
      <w:szCs w:val="22"/>
      <w14:ligatures w14:val="none"/>
    </w:rPr>
  </w:style>
  <w:style w:type="character" w:customStyle="1" w:styleId="Ttulo1Car">
    <w:name w:val="Título 1 Car"/>
    <w:basedOn w:val="Fuentedeprrafopredeter"/>
    <w:link w:val="Ttulo1"/>
    <w:rsid w:val="00CF437D"/>
    <w:rPr>
      <w:rFonts w:ascii="Arial" w:eastAsia="Arial" w:hAnsi="Arial" w:cs="Arial"/>
      <w:b/>
      <w:kern w:val="0"/>
      <w:sz w:val="26"/>
      <w:szCs w:val="26"/>
      <w:lang w:eastAsia="es-CO"/>
      <w14:ligatures w14:val="none"/>
    </w:rPr>
  </w:style>
  <w:style w:type="character" w:customStyle="1" w:styleId="Ttulo2Car">
    <w:name w:val="Título 2 Car"/>
    <w:basedOn w:val="Fuentedeprrafopredeter"/>
    <w:link w:val="Ttulo2"/>
    <w:uiPriority w:val="9"/>
    <w:rsid w:val="00CF437D"/>
    <w:rPr>
      <w:rFonts w:ascii="Arial" w:eastAsia="Arial" w:hAnsi="Arial" w:cs="Arial"/>
      <w:b/>
      <w:kern w:val="0"/>
      <w:sz w:val="22"/>
      <w:szCs w:val="22"/>
      <w:lang w:eastAsia="es-CO"/>
      <w14:ligatures w14:val="none"/>
    </w:rPr>
  </w:style>
  <w:style w:type="character" w:customStyle="1" w:styleId="Ttulo3Car">
    <w:name w:val="Título 3 Car"/>
    <w:basedOn w:val="Fuentedeprrafopredeter"/>
    <w:link w:val="Ttulo3"/>
    <w:uiPriority w:val="9"/>
    <w:rsid w:val="00CF437D"/>
    <w:rPr>
      <w:rFonts w:ascii="Arial" w:eastAsia="Arial" w:hAnsi="Arial" w:cs="Arial"/>
      <w:b/>
      <w:kern w:val="0"/>
      <w:sz w:val="22"/>
      <w:szCs w:val="22"/>
      <w:lang w:eastAsia="es-CO"/>
      <w14:ligatures w14:val="none"/>
    </w:rPr>
  </w:style>
  <w:style w:type="character" w:customStyle="1" w:styleId="Ttulo4Car">
    <w:name w:val="Título 4 Car"/>
    <w:basedOn w:val="Fuentedeprrafopredeter"/>
    <w:link w:val="Ttulo4"/>
    <w:uiPriority w:val="9"/>
    <w:semiHidden/>
    <w:rsid w:val="00CF437D"/>
    <w:rPr>
      <w:rFonts w:ascii="Calibri" w:eastAsia="Calibri" w:hAnsi="Calibri" w:cs="Calibri"/>
      <w:i/>
      <w:color w:val="2F5496"/>
      <w:kern w:val="0"/>
      <w:sz w:val="22"/>
      <w:szCs w:val="22"/>
      <w:lang w:eastAsia="es-CO"/>
      <w14:ligatures w14:val="none"/>
    </w:rPr>
  </w:style>
  <w:style w:type="character" w:customStyle="1" w:styleId="Ttulo5Car">
    <w:name w:val="Título 5 Car"/>
    <w:basedOn w:val="Fuentedeprrafopredeter"/>
    <w:link w:val="Ttulo5"/>
    <w:uiPriority w:val="9"/>
    <w:semiHidden/>
    <w:rsid w:val="00CF437D"/>
    <w:rPr>
      <w:rFonts w:ascii="Calibri" w:eastAsia="Calibri" w:hAnsi="Calibri" w:cs="Calibri"/>
      <w:b/>
      <w:kern w:val="0"/>
      <w:sz w:val="22"/>
      <w:szCs w:val="22"/>
      <w:lang w:eastAsia="es-CO"/>
      <w14:ligatures w14:val="none"/>
    </w:rPr>
  </w:style>
  <w:style w:type="character" w:customStyle="1" w:styleId="Ttulo6Car">
    <w:name w:val="Título 6 Car"/>
    <w:basedOn w:val="Fuentedeprrafopredeter"/>
    <w:link w:val="Ttulo6"/>
    <w:uiPriority w:val="9"/>
    <w:semiHidden/>
    <w:rsid w:val="00CF437D"/>
    <w:rPr>
      <w:rFonts w:ascii="Calibri" w:eastAsia="Calibri" w:hAnsi="Calibri" w:cs="Calibri"/>
      <w:b/>
      <w:kern w:val="0"/>
      <w:sz w:val="20"/>
      <w:szCs w:val="20"/>
      <w:lang w:eastAsia="es-CO"/>
      <w14:ligatures w14:val="none"/>
    </w:rPr>
  </w:style>
  <w:style w:type="table" w:customStyle="1" w:styleId="TableNormal">
    <w:name w:val="Table Normal"/>
    <w:rsid w:val="00CF437D"/>
    <w:rPr>
      <w:rFonts w:ascii="Calibri" w:eastAsia="Calibri" w:hAnsi="Calibri" w:cs="Calibri"/>
      <w:kern w:val="0"/>
      <w:lang w:eastAsia="es-CO"/>
      <w14:ligatures w14:val="none"/>
    </w:rPr>
    <w:tblPr>
      <w:tblCellMar>
        <w:top w:w="0" w:type="dxa"/>
        <w:left w:w="0" w:type="dxa"/>
        <w:bottom w:w="0" w:type="dxa"/>
        <w:right w:w="0" w:type="dxa"/>
      </w:tblCellMar>
    </w:tblPr>
  </w:style>
  <w:style w:type="paragraph" w:styleId="Ttulo">
    <w:name w:val="Title"/>
    <w:basedOn w:val="Normal"/>
    <w:next w:val="Normal"/>
    <w:link w:val="TtuloCar"/>
    <w:uiPriority w:val="10"/>
    <w:qFormat/>
    <w:rsid w:val="00CF437D"/>
    <w:pPr>
      <w:keepNext/>
      <w:keepLines/>
      <w:spacing w:before="480" w:after="120"/>
    </w:pPr>
    <w:rPr>
      <w:rFonts w:ascii="Calibri" w:eastAsia="Calibri" w:hAnsi="Calibri" w:cs="Calibri"/>
      <w:b/>
      <w:kern w:val="0"/>
      <w:sz w:val="72"/>
      <w:szCs w:val="72"/>
      <w:lang w:eastAsia="es-CO"/>
      <w14:ligatures w14:val="none"/>
    </w:rPr>
  </w:style>
  <w:style w:type="character" w:customStyle="1" w:styleId="TtuloCar">
    <w:name w:val="Título Car"/>
    <w:basedOn w:val="Fuentedeprrafopredeter"/>
    <w:link w:val="Ttulo"/>
    <w:uiPriority w:val="10"/>
    <w:rsid w:val="00CF437D"/>
    <w:rPr>
      <w:rFonts w:ascii="Calibri" w:eastAsia="Calibri" w:hAnsi="Calibri" w:cs="Calibri"/>
      <w:b/>
      <w:kern w:val="0"/>
      <w:sz w:val="72"/>
      <w:szCs w:val="72"/>
      <w:lang w:eastAsia="es-CO"/>
      <w14:ligatures w14:val="none"/>
    </w:rPr>
  </w:style>
  <w:style w:type="paragraph" w:styleId="Subttulo">
    <w:name w:val="Subtitle"/>
    <w:basedOn w:val="Normal"/>
    <w:next w:val="Normal"/>
    <w:link w:val="SubttuloCar"/>
    <w:uiPriority w:val="11"/>
    <w:qFormat/>
    <w:rsid w:val="00CF437D"/>
    <w:pPr>
      <w:keepNext/>
      <w:keepLines/>
      <w:spacing w:before="360" w:after="80"/>
    </w:pPr>
    <w:rPr>
      <w:rFonts w:ascii="Georgia" w:eastAsia="Georgia" w:hAnsi="Georgia" w:cs="Georgia"/>
      <w:i/>
      <w:color w:val="666666"/>
      <w:kern w:val="0"/>
      <w:sz w:val="48"/>
      <w:szCs w:val="48"/>
      <w:lang w:eastAsia="es-CO"/>
      <w14:ligatures w14:val="none"/>
    </w:rPr>
  </w:style>
  <w:style w:type="character" w:customStyle="1" w:styleId="SubttuloCar">
    <w:name w:val="Subtítulo Car"/>
    <w:basedOn w:val="Fuentedeprrafopredeter"/>
    <w:link w:val="Subttulo"/>
    <w:uiPriority w:val="11"/>
    <w:rsid w:val="00CF437D"/>
    <w:rPr>
      <w:rFonts w:ascii="Georgia" w:eastAsia="Georgia" w:hAnsi="Georgia" w:cs="Georgia"/>
      <w:i/>
      <w:color w:val="666666"/>
      <w:kern w:val="0"/>
      <w:sz w:val="48"/>
      <w:szCs w:val="48"/>
      <w:lang w:eastAsia="es-CO"/>
      <w14:ligatures w14:val="none"/>
    </w:rPr>
  </w:style>
  <w:style w:type="table" w:customStyle="1" w:styleId="4">
    <w:name w:val="4"/>
    <w:basedOn w:val="TableNormal"/>
    <w:rsid w:val="00CF437D"/>
    <w:tblPr>
      <w:tblStyleRowBandSize w:val="1"/>
      <w:tblStyleColBandSize w:val="1"/>
      <w:tblCellMar>
        <w:left w:w="70" w:type="dxa"/>
        <w:right w:w="70" w:type="dxa"/>
      </w:tblCellMar>
    </w:tblPr>
  </w:style>
  <w:style w:type="table" w:customStyle="1" w:styleId="3">
    <w:name w:val="3"/>
    <w:basedOn w:val="TableNormal"/>
    <w:rsid w:val="00CF437D"/>
    <w:tblPr>
      <w:tblStyleRowBandSize w:val="1"/>
      <w:tblStyleColBandSize w:val="1"/>
      <w:tblCellMar>
        <w:left w:w="70" w:type="dxa"/>
        <w:right w:w="70" w:type="dxa"/>
      </w:tblCellMar>
    </w:tblPr>
  </w:style>
  <w:style w:type="table" w:customStyle="1" w:styleId="2">
    <w:name w:val="2"/>
    <w:basedOn w:val="TableNormal"/>
    <w:rsid w:val="00CF437D"/>
    <w:tblPr>
      <w:tblStyleRowBandSize w:val="1"/>
      <w:tblStyleColBandSize w:val="1"/>
    </w:tblPr>
  </w:style>
  <w:style w:type="table" w:customStyle="1" w:styleId="1">
    <w:name w:val="1"/>
    <w:basedOn w:val="TableNormal"/>
    <w:rsid w:val="00CF437D"/>
    <w:rPr>
      <w:sz w:val="22"/>
      <w:szCs w:val="22"/>
    </w:rPr>
    <w:tblPr>
      <w:tblStyleRowBandSize w:val="1"/>
      <w:tblStyleColBandSize w:val="1"/>
      <w:tblCellMar>
        <w:left w:w="70" w:type="dxa"/>
        <w:right w:w="70" w:type="dxa"/>
      </w:tblCellMar>
    </w:tblPr>
    <w:tcPr>
      <w:shd w:val="clear" w:color="auto" w:fill="DEEBF6"/>
    </w:tcPr>
  </w:style>
  <w:style w:type="character" w:styleId="Hipervnculo">
    <w:name w:val="Hyperlink"/>
    <w:basedOn w:val="Fuentedeprrafopredeter"/>
    <w:uiPriority w:val="99"/>
    <w:unhideWhenUsed/>
    <w:rsid w:val="00CF437D"/>
    <w:rPr>
      <w:color w:val="0563C1" w:themeColor="hyperlink"/>
      <w:u w:val="single"/>
    </w:rPr>
  </w:style>
  <w:style w:type="paragraph" w:styleId="Textoindependiente">
    <w:name w:val="Body Text"/>
    <w:basedOn w:val="Normal"/>
    <w:link w:val="TextoindependienteCar"/>
    <w:uiPriority w:val="1"/>
    <w:qFormat/>
    <w:rsid w:val="00CF437D"/>
    <w:pPr>
      <w:widowControl w:val="0"/>
      <w:autoSpaceDE w:val="0"/>
      <w:autoSpaceDN w:val="0"/>
    </w:pPr>
    <w:rPr>
      <w:rFonts w:ascii="Arial" w:eastAsia="Arial" w:hAnsi="Arial" w:cs="Arial"/>
      <w:kern w:val="0"/>
      <w:lang w:val="es-ES" w:eastAsia="es-ES" w:bidi="es-ES"/>
      <w14:ligatures w14:val="none"/>
    </w:rPr>
  </w:style>
  <w:style w:type="character" w:customStyle="1" w:styleId="TextoindependienteCar">
    <w:name w:val="Texto independiente Car"/>
    <w:basedOn w:val="Fuentedeprrafopredeter"/>
    <w:link w:val="Textoindependiente"/>
    <w:uiPriority w:val="1"/>
    <w:rsid w:val="00CF437D"/>
    <w:rPr>
      <w:rFonts w:ascii="Arial" w:eastAsia="Arial" w:hAnsi="Arial" w:cs="Arial"/>
      <w:kern w:val="0"/>
      <w:lang w:val="es-ES" w:eastAsia="es-ES" w:bidi="es-ES"/>
      <w14:ligatures w14:val="none"/>
    </w:rPr>
  </w:style>
  <w:style w:type="table" w:customStyle="1" w:styleId="Tablaconcuadrcula1">
    <w:name w:val="Tabla con cuadrícula1"/>
    <w:basedOn w:val="Tablanormal"/>
    <w:next w:val="Tablaconcuadrcula"/>
    <w:uiPriority w:val="59"/>
    <w:rsid w:val="00CF437D"/>
    <w:rPr>
      <w:rFonts w:ascii="Calibri" w:eastAsia="Calibri" w:hAnsi="Calibri" w:cs="Calibri"/>
      <w:kern w:val="0"/>
      <w:sz w:val="22"/>
      <w:szCs w:val="22"/>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CF437D"/>
    <w:rPr>
      <w:sz w:val="16"/>
      <w:szCs w:val="16"/>
    </w:rPr>
  </w:style>
  <w:style w:type="paragraph" w:styleId="Textocomentario">
    <w:name w:val="annotation text"/>
    <w:basedOn w:val="Normal"/>
    <w:link w:val="TextocomentarioCar"/>
    <w:uiPriority w:val="99"/>
    <w:semiHidden/>
    <w:unhideWhenUsed/>
    <w:rsid w:val="00CF437D"/>
    <w:rPr>
      <w:rFonts w:ascii="Calibri" w:eastAsia="Calibri" w:hAnsi="Calibri" w:cs="Calibri"/>
      <w:kern w:val="0"/>
      <w:sz w:val="20"/>
      <w:szCs w:val="20"/>
      <w:lang w:eastAsia="es-CO"/>
      <w14:ligatures w14:val="none"/>
    </w:rPr>
  </w:style>
  <w:style w:type="character" w:customStyle="1" w:styleId="TextocomentarioCar">
    <w:name w:val="Texto comentario Car"/>
    <w:basedOn w:val="Fuentedeprrafopredeter"/>
    <w:link w:val="Textocomentario"/>
    <w:uiPriority w:val="99"/>
    <w:semiHidden/>
    <w:rsid w:val="00CF437D"/>
    <w:rPr>
      <w:rFonts w:ascii="Calibri" w:eastAsia="Calibri" w:hAnsi="Calibri" w:cs="Calibri"/>
      <w:kern w:val="0"/>
      <w:sz w:val="20"/>
      <w:szCs w:val="20"/>
      <w:lang w:eastAsia="es-CO"/>
      <w14:ligatures w14:val="none"/>
    </w:rPr>
  </w:style>
  <w:style w:type="paragraph" w:styleId="Asuntodelcomentario">
    <w:name w:val="annotation subject"/>
    <w:basedOn w:val="Textocomentario"/>
    <w:next w:val="Textocomentario"/>
    <w:link w:val="AsuntodelcomentarioCar"/>
    <w:uiPriority w:val="99"/>
    <w:semiHidden/>
    <w:unhideWhenUsed/>
    <w:rsid w:val="00CF437D"/>
    <w:rPr>
      <w:b/>
      <w:bCs/>
    </w:rPr>
  </w:style>
  <w:style w:type="character" w:customStyle="1" w:styleId="AsuntodelcomentarioCar">
    <w:name w:val="Asunto del comentario Car"/>
    <w:basedOn w:val="TextocomentarioCar"/>
    <w:link w:val="Asuntodelcomentario"/>
    <w:uiPriority w:val="99"/>
    <w:semiHidden/>
    <w:rsid w:val="00CF437D"/>
    <w:rPr>
      <w:rFonts w:ascii="Calibri" w:eastAsia="Calibri" w:hAnsi="Calibri" w:cs="Calibri"/>
      <w:b/>
      <w:bCs/>
      <w:kern w:val="0"/>
      <w:sz w:val="20"/>
      <w:szCs w:val="20"/>
      <w:lang w:eastAsia="es-CO"/>
      <w14:ligatures w14:val="none"/>
    </w:rPr>
  </w:style>
  <w:style w:type="paragraph" w:styleId="Textodeglobo">
    <w:name w:val="Balloon Text"/>
    <w:basedOn w:val="Normal"/>
    <w:link w:val="TextodegloboCar"/>
    <w:uiPriority w:val="99"/>
    <w:semiHidden/>
    <w:unhideWhenUsed/>
    <w:rsid w:val="00CF437D"/>
    <w:rPr>
      <w:rFonts w:ascii="Segoe UI" w:eastAsia="Calibri" w:hAnsi="Segoe UI" w:cs="Segoe UI"/>
      <w:kern w:val="0"/>
      <w:sz w:val="18"/>
      <w:szCs w:val="18"/>
      <w:lang w:eastAsia="es-CO"/>
      <w14:ligatures w14:val="none"/>
    </w:rPr>
  </w:style>
  <w:style w:type="character" w:customStyle="1" w:styleId="TextodegloboCar">
    <w:name w:val="Texto de globo Car"/>
    <w:basedOn w:val="Fuentedeprrafopredeter"/>
    <w:link w:val="Textodeglobo"/>
    <w:uiPriority w:val="99"/>
    <w:semiHidden/>
    <w:rsid w:val="00CF437D"/>
    <w:rPr>
      <w:rFonts w:ascii="Segoe UI" w:eastAsia="Calibri" w:hAnsi="Segoe UI" w:cs="Segoe UI"/>
      <w:kern w:val="0"/>
      <w:sz w:val="18"/>
      <w:szCs w:val="18"/>
      <w:lang w:eastAsia="es-CO"/>
      <w14:ligatures w14:val="none"/>
    </w:rPr>
  </w:style>
  <w:style w:type="paragraph" w:styleId="Revisin">
    <w:name w:val="Revision"/>
    <w:hidden/>
    <w:uiPriority w:val="99"/>
    <w:semiHidden/>
    <w:rsid w:val="00CF437D"/>
    <w:rPr>
      <w:rFonts w:ascii="Calibri" w:eastAsia="Calibri" w:hAnsi="Calibri" w:cs="Calibri"/>
      <w:kern w:val="0"/>
      <w:lang w:eastAsia="es-CO"/>
      <w14:ligatures w14:val="none"/>
    </w:rPr>
  </w:style>
  <w:style w:type="paragraph" w:styleId="Sinespaciado">
    <w:name w:val="No Spacing"/>
    <w:uiPriority w:val="1"/>
    <w:qFormat/>
    <w:rsid w:val="00E342E9"/>
  </w:style>
  <w:style w:type="paragraph" w:styleId="Textonotapie">
    <w:name w:val="footnote text"/>
    <w:basedOn w:val="Normal"/>
    <w:link w:val="TextonotapieCar"/>
    <w:uiPriority w:val="99"/>
    <w:semiHidden/>
    <w:unhideWhenUsed/>
    <w:rsid w:val="003D487F"/>
    <w:rPr>
      <w:sz w:val="20"/>
      <w:szCs w:val="20"/>
    </w:rPr>
  </w:style>
  <w:style w:type="character" w:customStyle="1" w:styleId="TextonotapieCar">
    <w:name w:val="Texto nota pie Car"/>
    <w:basedOn w:val="Fuentedeprrafopredeter"/>
    <w:link w:val="Textonotapie"/>
    <w:uiPriority w:val="99"/>
    <w:semiHidden/>
    <w:rsid w:val="003D487F"/>
    <w:rPr>
      <w:sz w:val="20"/>
      <w:szCs w:val="20"/>
    </w:rPr>
  </w:style>
  <w:style w:type="character" w:styleId="Refdenotaalpie">
    <w:name w:val="footnote reference"/>
    <w:basedOn w:val="Fuentedeprrafopredeter"/>
    <w:uiPriority w:val="99"/>
    <w:semiHidden/>
    <w:unhideWhenUsed/>
    <w:rsid w:val="003D487F"/>
    <w:rPr>
      <w:vertAlign w:val="superscript"/>
    </w:rPr>
  </w:style>
  <w:style w:type="paragraph" w:styleId="TtuloTDC">
    <w:name w:val="TOC Heading"/>
    <w:basedOn w:val="Ttulo1"/>
    <w:next w:val="Normal"/>
    <w:uiPriority w:val="39"/>
    <w:unhideWhenUsed/>
    <w:qFormat/>
    <w:rsid w:val="00D106FE"/>
    <w:pPr>
      <w:spacing w:before="240" w:after="0"/>
      <w:ind w:lef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DC1">
    <w:name w:val="toc 1"/>
    <w:basedOn w:val="Normal"/>
    <w:next w:val="Normal"/>
    <w:autoRedefine/>
    <w:uiPriority w:val="39"/>
    <w:unhideWhenUsed/>
    <w:rsid w:val="00D106FE"/>
    <w:pPr>
      <w:spacing w:after="100"/>
    </w:pPr>
  </w:style>
  <w:style w:type="character" w:styleId="Nmerodepgina">
    <w:name w:val="page number"/>
    <w:basedOn w:val="Fuentedeprrafopredeter"/>
    <w:uiPriority w:val="99"/>
    <w:unhideWhenUsed/>
    <w:rsid w:val="00FA2B77"/>
  </w:style>
  <w:style w:type="paragraph" w:styleId="TDC2">
    <w:name w:val="toc 2"/>
    <w:basedOn w:val="Normal"/>
    <w:next w:val="Normal"/>
    <w:autoRedefine/>
    <w:uiPriority w:val="39"/>
    <w:unhideWhenUsed/>
    <w:rsid w:val="006D0B56"/>
    <w:pPr>
      <w:spacing w:after="100"/>
      <w:ind w:left="240"/>
    </w:pPr>
  </w:style>
  <w:style w:type="paragraph" w:styleId="TDC3">
    <w:name w:val="toc 3"/>
    <w:basedOn w:val="Normal"/>
    <w:next w:val="Normal"/>
    <w:autoRedefine/>
    <w:uiPriority w:val="39"/>
    <w:unhideWhenUsed/>
    <w:rsid w:val="00671803"/>
    <w:pPr>
      <w:spacing w:after="100"/>
      <w:ind w:left="480"/>
    </w:pPr>
  </w:style>
  <w:style w:type="paragraph" w:styleId="TDC4">
    <w:name w:val="toc 4"/>
    <w:basedOn w:val="Normal"/>
    <w:next w:val="Normal"/>
    <w:autoRedefine/>
    <w:uiPriority w:val="39"/>
    <w:unhideWhenUsed/>
    <w:rsid w:val="009248EA"/>
    <w:pPr>
      <w:spacing w:after="100" w:line="278" w:lineRule="auto"/>
      <w:ind w:left="720"/>
    </w:pPr>
    <w:rPr>
      <w:rFonts w:eastAsiaTheme="minorEastAsia"/>
      <w:lang w:eastAsia="es-CO"/>
    </w:rPr>
  </w:style>
  <w:style w:type="paragraph" w:styleId="TDC5">
    <w:name w:val="toc 5"/>
    <w:basedOn w:val="Normal"/>
    <w:next w:val="Normal"/>
    <w:autoRedefine/>
    <w:uiPriority w:val="39"/>
    <w:unhideWhenUsed/>
    <w:rsid w:val="009248EA"/>
    <w:pPr>
      <w:spacing w:after="100" w:line="278" w:lineRule="auto"/>
      <w:ind w:left="960"/>
    </w:pPr>
    <w:rPr>
      <w:rFonts w:eastAsiaTheme="minorEastAsia"/>
      <w:lang w:eastAsia="es-CO"/>
    </w:rPr>
  </w:style>
  <w:style w:type="paragraph" w:styleId="TDC6">
    <w:name w:val="toc 6"/>
    <w:basedOn w:val="Normal"/>
    <w:next w:val="Normal"/>
    <w:autoRedefine/>
    <w:uiPriority w:val="39"/>
    <w:unhideWhenUsed/>
    <w:rsid w:val="009248EA"/>
    <w:pPr>
      <w:spacing w:after="100" w:line="278" w:lineRule="auto"/>
      <w:ind w:left="1200"/>
    </w:pPr>
    <w:rPr>
      <w:rFonts w:eastAsiaTheme="minorEastAsia"/>
      <w:lang w:eastAsia="es-CO"/>
    </w:rPr>
  </w:style>
  <w:style w:type="paragraph" w:styleId="TDC7">
    <w:name w:val="toc 7"/>
    <w:basedOn w:val="Normal"/>
    <w:next w:val="Normal"/>
    <w:autoRedefine/>
    <w:uiPriority w:val="39"/>
    <w:unhideWhenUsed/>
    <w:rsid w:val="009248EA"/>
    <w:pPr>
      <w:spacing w:after="100" w:line="278" w:lineRule="auto"/>
      <w:ind w:left="1440"/>
    </w:pPr>
    <w:rPr>
      <w:rFonts w:eastAsiaTheme="minorEastAsia"/>
      <w:lang w:eastAsia="es-CO"/>
    </w:rPr>
  </w:style>
  <w:style w:type="paragraph" w:styleId="TDC8">
    <w:name w:val="toc 8"/>
    <w:basedOn w:val="Normal"/>
    <w:next w:val="Normal"/>
    <w:autoRedefine/>
    <w:uiPriority w:val="39"/>
    <w:unhideWhenUsed/>
    <w:rsid w:val="009248EA"/>
    <w:pPr>
      <w:spacing w:after="100" w:line="278" w:lineRule="auto"/>
      <w:ind w:left="1680"/>
    </w:pPr>
    <w:rPr>
      <w:rFonts w:eastAsiaTheme="minorEastAsia"/>
      <w:lang w:eastAsia="es-CO"/>
    </w:rPr>
  </w:style>
  <w:style w:type="paragraph" w:styleId="TDC9">
    <w:name w:val="toc 9"/>
    <w:basedOn w:val="Normal"/>
    <w:next w:val="Normal"/>
    <w:autoRedefine/>
    <w:uiPriority w:val="39"/>
    <w:unhideWhenUsed/>
    <w:rsid w:val="009248EA"/>
    <w:pPr>
      <w:spacing w:after="100" w:line="278" w:lineRule="auto"/>
      <w:ind w:left="1920"/>
    </w:pPr>
    <w:rPr>
      <w:rFonts w:eastAsiaTheme="minorEastAsia"/>
      <w:lang w:eastAsia="es-CO"/>
    </w:rPr>
  </w:style>
  <w:style w:type="character" w:styleId="Mencinsinresolver">
    <w:name w:val="Unresolved Mention"/>
    <w:basedOn w:val="Fuentedeprrafopredeter"/>
    <w:uiPriority w:val="99"/>
    <w:semiHidden/>
    <w:unhideWhenUsed/>
    <w:rsid w:val="00924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coc.mil.co/" TargetMode="External"/><Relationship Id="rId13" Type="http://schemas.openxmlformats.org/officeDocument/2006/relationships/hyperlink" Target="about:blan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ecnologia@yajuego.co"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mintic.gov.co/portal/inici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saca.org/pages/default.aspx" TargetMode="External"/><Relationship Id="rId14"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C677FB-46B4-4A11-A3F3-EBEBF8E12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58</Pages>
  <Words>15320</Words>
  <Characters>84266</Characters>
  <Application>Microsoft Office Word</Application>
  <DocSecurity>0</DocSecurity>
  <Lines>702</Lines>
  <Paragraphs>198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Castellanos</dc:creator>
  <cp:keywords/>
  <dc:description/>
  <cp:lastModifiedBy>Shirley Jasmín  Hernández Puentes</cp:lastModifiedBy>
  <cp:revision>14</cp:revision>
  <cp:lastPrinted>2023-05-30T19:07:00Z</cp:lastPrinted>
  <dcterms:created xsi:type="dcterms:W3CDTF">2026-04-21T15:08:00Z</dcterms:created>
  <dcterms:modified xsi:type="dcterms:W3CDTF">2026-05-12T20:19:00Z</dcterms:modified>
</cp:coreProperties>
</file>