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Bai giang mang may tinh</w:t>
      </w:r>
    </w:p>
    <w:p>
      <w:r>
        <w:t>He thong mang may tinh gom cac thiet bi ket noi voi nhau. Giao thuc TCP/IP la nen tang cua internet. Dia chi IP gom IPv4 va IPv6. Mang LAN la mang cuc bo trong pham vi nho. Router dung de ket noi cac mang khac nhau. Firewall bao ve mang khoi tan cong. Quan tri mang quan ly he thong mang trong doanh nghiep. An toan mang bao gom bao mat du lieu va xac thuc nguoi dung.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