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A9" w:rsidRDefault="000272A9">
      <w:pPr>
        <w:rPr>
          <w:lang w:val="es-CO"/>
        </w:rPr>
      </w:pPr>
      <w:r>
        <w:rPr>
          <w:lang w:val="es-CO"/>
        </w:rPr>
        <w:t>Prueba técnica TEKUS</w:t>
      </w:r>
    </w:p>
    <w:p w:rsidR="000272A9" w:rsidRDefault="007D7075">
      <w:pPr>
        <w:rPr>
          <w:lang w:val="es-CO"/>
        </w:rPr>
      </w:pPr>
      <w:r>
        <w:rPr>
          <w:lang w:val="es-CO"/>
        </w:rPr>
        <w:t xml:space="preserve">Arquitectura: </w:t>
      </w:r>
    </w:p>
    <w:p w:rsidR="00E20A47" w:rsidRDefault="00E20A47">
      <w:pPr>
        <w:rPr>
          <w:lang w:val="es-CO"/>
        </w:rPr>
      </w:pPr>
      <w:r>
        <w:rPr>
          <w:lang w:val="es-CO"/>
        </w:rPr>
        <w:t>Para este proyecto se utiliza una arquitectura limpia en la cual hay varias capas:</w:t>
      </w:r>
    </w:p>
    <w:p w:rsidR="00E20A47" w:rsidRDefault="00E20A47" w:rsidP="00E20A4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la capa más inferior se encuentran las entidades del negocio y pueden haber otras constantes o enumeradores globales.</w:t>
      </w:r>
    </w:p>
    <w:p w:rsidR="00C62041" w:rsidRDefault="00E20A47" w:rsidP="00C62041">
      <w:pPr>
        <w:pStyle w:val="Prrafodelista"/>
        <w:numPr>
          <w:ilvl w:val="0"/>
          <w:numId w:val="3"/>
        </w:numPr>
        <w:rPr>
          <w:lang w:val="es-CO"/>
        </w:rPr>
      </w:pPr>
      <w:r w:rsidRPr="00C62041">
        <w:rPr>
          <w:lang w:val="es-CO"/>
        </w:rPr>
        <w:t xml:space="preserve">En la capa de </w:t>
      </w:r>
      <w:proofErr w:type="spellStart"/>
      <w:r w:rsidRPr="00C62041">
        <w:rPr>
          <w:lang w:val="es-CO"/>
        </w:rPr>
        <w:t>application</w:t>
      </w:r>
      <w:proofErr w:type="spellEnd"/>
      <w:r w:rsidR="00C62041" w:rsidRPr="00C62041">
        <w:rPr>
          <w:lang w:val="es-CO"/>
        </w:rPr>
        <w:t xml:space="preserve"> se colocan las reglas del </w:t>
      </w:r>
      <w:r w:rsidR="00C62041">
        <w:rPr>
          <w:lang w:val="es-CO"/>
        </w:rPr>
        <w:t>negocio y se definen todas las abstracciones que permiten implementar dichas reglas</w:t>
      </w:r>
    </w:p>
    <w:p w:rsidR="00C62041" w:rsidRDefault="00C62041" w:rsidP="00C6204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la capa de infraestructura se implementan clases que son definidas en la capa de aplicación y permiten el acceso a bases de datos externas o a servicios web externos</w:t>
      </w:r>
    </w:p>
    <w:p w:rsidR="00C62041" w:rsidRDefault="00C62041" w:rsidP="00C6204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la capa web api se implementan </w:t>
      </w:r>
      <w:proofErr w:type="spellStart"/>
      <w:r>
        <w:rPr>
          <w:lang w:val="es-CO"/>
        </w:rPr>
        <w:t>controlladores</w:t>
      </w:r>
      <w:proofErr w:type="spellEnd"/>
      <w:r>
        <w:rPr>
          <w:lang w:val="es-CO"/>
        </w:rPr>
        <w:t xml:space="preserve"> que permiten comunicarse con la capa de </w:t>
      </w:r>
      <w:proofErr w:type="spellStart"/>
      <w:r>
        <w:rPr>
          <w:lang w:val="es-CO"/>
        </w:rPr>
        <w:t>application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aca</w:t>
      </w:r>
      <w:proofErr w:type="spellEnd"/>
      <w:r>
        <w:rPr>
          <w:lang w:val="es-CO"/>
        </w:rPr>
        <w:t xml:space="preserve"> se implementa también los patrones de mediator y CQRS tanto para desacoplar el código como para tener responsabilidades únicas según los principios SOLID)</w:t>
      </w:r>
    </w:p>
    <w:p w:rsidR="002A6775" w:rsidRDefault="002A6775" w:rsidP="00C62041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Faltaria</w:t>
      </w:r>
      <w:proofErr w:type="spellEnd"/>
      <w:r>
        <w:rPr>
          <w:lang w:val="es-CO"/>
        </w:rPr>
        <w:t xml:space="preserve"> implementar la capa de UI la cual tendría contacto directo solo con la capa de </w:t>
      </w:r>
      <w:proofErr w:type="spellStart"/>
      <w:r>
        <w:rPr>
          <w:lang w:val="es-CO"/>
        </w:rPr>
        <w:t>controllers</w:t>
      </w:r>
      <w:proofErr w:type="spellEnd"/>
      <w:r>
        <w:rPr>
          <w:lang w:val="es-CO"/>
        </w:rPr>
        <w:t xml:space="preserve"> de la WEB API</w:t>
      </w:r>
    </w:p>
    <w:p w:rsidR="000272A9" w:rsidRPr="00C62041" w:rsidRDefault="007D7075" w:rsidP="00C62041">
      <w:pPr>
        <w:rPr>
          <w:lang w:val="es-CO"/>
        </w:rPr>
      </w:pPr>
      <w:r w:rsidRPr="00C62041">
        <w:rPr>
          <w:lang w:val="es-CO"/>
        </w:rPr>
        <w:t>Pasos en el desarrollo</w:t>
      </w:r>
      <w:r w:rsidR="000272A9" w:rsidRPr="00C62041">
        <w:rPr>
          <w:lang w:val="es-CO"/>
        </w:rPr>
        <w:t>:</w:t>
      </w:r>
    </w:p>
    <w:p w:rsidR="007D7075" w:rsidRP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repositorio en github con template de visual studio para que de una vez quede listo el archivo .gitignore con los valores apropiados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clona proyect</w:t>
      </w:r>
      <w:bookmarkStart w:id="0" w:name="_GoBack"/>
      <w:bookmarkEnd w:id="0"/>
      <w:r w:rsidRPr="007D7075">
        <w:rPr>
          <w:lang w:val="es-CO"/>
        </w:rPr>
        <w:t xml:space="preserve">o localmente con git clone </w:t>
      </w:r>
      <w:hyperlink r:id="rId5" w:history="1">
        <w:r w:rsidRPr="007D7075">
          <w:rPr>
            <w:rStyle w:val="Hipervnculo"/>
            <w:lang w:val="es-CO"/>
          </w:rPr>
          <w:t>https://github.com/juanidamato/pruebatecnica.git</w:t>
        </w:r>
      </w:hyperlink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crea solución en blanco de visual studio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core</w:t>
      </w:r>
      <w:proofErr w:type="spellEnd"/>
      <w:r>
        <w:rPr>
          <w:lang w:val="es-CO"/>
        </w:rPr>
        <w:t xml:space="preserve"> Web API)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TekusCore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library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xUnit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 w:rsidR="00CD7FD9">
        <w:rPr>
          <w:lang w:val="es-CO"/>
        </w:rPr>
        <w:t>TekusCore</w:t>
      </w:r>
      <w:proofErr w:type="spellEnd"/>
      <w:r w:rsidR="00CD7FD9">
        <w:rPr>
          <w:lang w:val="es-CO"/>
        </w:rPr>
        <w:t xml:space="preserve"> </w:t>
      </w:r>
      <w:r>
        <w:rPr>
          <w:lang w:val="es-CO"/>
        </w:rPr>
        <w:t>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CD7FD9" w:rsidRDefault="00CD7FD9" w:rsidP="00CD7FD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archivo </w:t>
      </w:r>
      <w:proofErr w:type="spellStart"/>
      <w:r>
        <w:rPr>
          <w:lang w:val="es-CO"/>
        </w:rPr>
        <w:t>appsetting.json</w:t>
      </w:r>
      <w:proofErr w:type="spellEnd"/>
      <w:r>
        <w:rPr>
          <w:lang w:val="es-CO"/>
        </w:rPr>
        <w:t xml:space="preserve"> con conexión a base de datos y con parámetros de seguridad (EN LA VIDA REAL ESTOS PARAMETROS EN DESARROLLO SE GUARDAN EN UN ARCHIVO DE SECRETOS PARA DESARROLLO Y EN PRODUCCION SE PUEDEN OBTENER DE VARIABLES DE ENTORNO O DE UN KEYVAULT, NO SE DEBE USAR EL ARCHIVO </w:t>
      </w:r>
      <w:proofErr w:type="spellStart"/>
      <w:r>
        <w:rPr>
          <w:lang w:val="es-CO"/>
        </w:rPr>
        <w:t>appsettings.json</w:t>
      </w:r>
      <w:proofErr w:type="spellEnd"/>
      <w:r>
        <w:rPr>
          <w:lang w:val="es-CO"/>
        </w:rPr>
        <w:t xml:space="preserve"> porque quedarían publicados en el repositorio github estos datos)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del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para la parte de generación y validación de tokens. (En un proyecto de la vida real sería mejor utilizar un servicio externo para la autenticación como Microsoft Business to </w:t>
      </w:r>
      <w:proofErr w:type="spellStart"/>
      <w:r>
        <w:rPr>
          <w:lang w:val="es-CO"/>
        </w:rPr>
        <w:t>Consumer</w:t>
      </w:r>
      <w:proofErr w:type="spellEnd"/>
      <w:r>
        <w:rPr>
          <w:lang w:val="es-CO"/>
        </w:rPr>
        <w:t xml:space="preserve">  </w:t>
      </w:r>
      <w:proofErr w:type="spellStart"/>
      <w:r>
        <w:rPr>
          <w:lang w:val="es-CO"/>
        </w:rPr>
        <w:t>aka</w:t>
      </w:r>
      <w:proofErr w:type="spellEnd"/>
      <w:r>
        <w:rPr>
          <w:lang w:val="es-CO"/>
        </w:rPr>
        <w:t xml:space="preserve"> B2C)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el controlador de autenticación con unos modelos de entrada y salida y una utilidad para mapear los status </w:t>
      </w:r>
      <w:proofErr w:type="spellStart"/>
      <w:r>
        <w:rPr>
          <w:lang w:val="es-CO"/>
        </w:rPr>
        <w:t>codes</w:t>
      </w:r>
      <w:proofErr w:type="spellEnd"/>
      <w:r>
        <w:rPr>
          <w:lang w:val="es-CO"/>
        </w:rPr>
        <w:t xml:space="preserve"> de HTTP con los códigos de error de nuestras reglas de negocio BLL</w:t>
      </w:r>
      <w:r w:rsidR="00027543">
        <w:rPr>
          <w:lang w:val="es-CO"/>
        </w:rPr>
        <w:t xml:space="preserve"> 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modifica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para configurar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de tal forma que  permita utilizar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tokens</w:t>
      </w:r>
      <w:proofErr w:type="spellEnd"/>
      <w:r>
        <w:rPr>
          <w:lang w:val="es-CO"/>
        </w:rPr>
        <w:t xml:space="preserve"> en los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de las API</w:t>
      </w:r>
    </w:p>
    <w:p w:rsidR="00027543" w:rsidRDefault="00027543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Para generar un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se utiliza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 api/</w:t>
      </w:r>
      <w:proofErr w:type="spellStart"/>
      <w:r>
        <w:rPr>
          <w:lang w:val="es-CO"/>
        </w:rPr>
        <w:t>auth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por el método POST  con usuario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“ y clave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” (cualquier otro valor generar código HTTP 401)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valor del </w:t>
      </w:r>
      <w:proofErr w:type="spellStart"/>
      <w:r>
        <w:rPr>
          <w:lang w:val="es-CO"/>
        </w:rPr>
        <w:t>access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se copia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 y se pega en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para ser utilizado en los otros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seguros (Anteponer la palabra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y un espacio en blanco antes del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jwt</w:t>
      </w:r>
      <w:proofErr w:type="spellEnd"/>
      <w:r>
        <w:rPr>
          <w:lang w:val="es-CO"/>
        </w:rPr>
        <w:t xml:space="preserve">). 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también tiene un </w:t>
      </w:r>
      <w:proofErr w:type="spellStart"/>
      <w:r>
        <w:rPr>
          <w:lang w:val="es-CO"/>
        </w:rPr>
        <w:t>claim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 xml:space="preserve">  </w:t>
      </w:r>
      <w:r w:rsidRPr="00027543">
        <w:rPr>
          <w:lang w:val="es-CO"/>
        </w:rPr>
        <w:t>"</w:t>
      </w:r>
      <w:proofErr w:type="spellStart"/>
      <w:r w:rsidRPr="00027543">
        <w:rPr>
          <w:lang w:val="es-CO"/>
        </w:rPr>
        <w:t>api.access</w:t>
      </w:r>
      <w:proofErr w:type="spellEnd"/>
      <w:r w:rsidRPr="00027543">
        <w:rPr>
          <w:lang w:val="es-CO"/>
        </w:rPr>
        <w:t>"</w:t>
      </w:r>
      <w:r>
        <w:rPr>
          <w:lang w:val="es-CO"/>
        </w:rPr>
        <w:t xml:space="preserve"> el cual debe ser validado en los métodos </w:t>
      </w:r>
      <w:proofErr w:type="spellStart"/>
      <w:r>
        <w:rPr>
          <w:lang w:val="es-CO"/>
        </w:rPr>
        <w:t>del</w:t>
      </w:r>
      <w:proofErr w:type="spellEnd"/>
      <w:r>
        <w:rPr>
          <w:lang w:val="es-CO"/>
        </w:rPr>
        <w:t xml:space="preserve"> los </w:t>
      </w:r>
      <w:proofErr w:type="spellStart"/>
      <w:r>
        <w:rPr>
          <w:lang w:val="es-CO"/>
        </w:rPr>
        <w:t>controllers</w:t>
      </w:r>
      <w:proofErr w:type="spellEnd"/>
      <w:r>
        <w:rPr>
          <w:lang w:val="es-CO"/>
        </w:rPr>
        <w:t xml:space="preserve"> o por medio de un </w:t>
      </w:r>
      <w:proofErr w:type="spellStart"/>
      <w:r>
        <w:rPr>
          <w:lang w:val="es-CO"/>
        </w:rPr>
        <w:t>custom</w:t>
      </w:r>
      <w:proofErr w:type="spellEnd"/>
      <w:r>
        <w:rPr>
          <w:lang w:val="es-CO"/>
        </w:rPr>
        <w:t xml:space="preserve"> middleware (en mi caso utilizo el atributo </w:t>
      </w:r>
      <w:proofErr w:type="spellStart"/>
      <w:r w:rsidRPr="00027543">
        <w:rPr>
          <w:lang w:val="es-CO"/>
        </w:rPr>
        <w:t>RequiredScope</w:t>
      </w:r>
      <w:proofErr w:type="spellEnd"/>
      <w:r>
        <w:rPr>
          <w:lang w:val="es-CO"/>
        </w:rPr>
        <w:t xml:space="preserve"> 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en el </w:t>
      </w:r>
      <w:proofErr w:type="spellStart"/>
      <w:r>
        <w:rPr>
          <w:lang w:val="es-CO"/>
        </w:rPr>
        <w:t>Progam.cs</w:t>
      </w:r>
      <w:proofErr w:type="spellEnd"/>
      <w:r>
        <w:rPr>
          <w:lang w:val="es-CO"/>
        </w:rPr>
        <w:t xml:space="preserve"> la inyección de dependencias para que se haga un Discovery </w:t>
      </w:r>
      <w:proofErr w:type="spellStart"/>
      <w:r>
        <w:rPr>
          <w:lang w:val="es-CO"/>
        </w:rPr>
        <w:t>automatico</w:t>
      </w:r>
      <w:proofErr w:type="spellEnd"/>
      <w:r>
        <w:rPr>
          <w:lang w:val="es-CO"/>
        </w:rPr>
        <w:t xml:space="preserve"> de las clases que tienen el patrón de “Mediator” para implementar el patrón </w:t>
      </w:r>
      <w:r w:rsidR="00EA64AD">
        <w:rPr>
          <w:lang w:val="es-CO"/>
        </w:rPr>
        <w:t>de CQRS ,</w:t>
      </w:r>
      <w:r>
        <w:rPr>
          <w:lang w:val="es-CO"/>
        </w:rPr>
        <w:t xml:space="preserve"> las clases </w:t>
      </w:r>
      <w:r w:rsidR="00EA64AD">
        <w:rPr>
          <w:lang w:val="es-CO"/>
        </w:rPr>
        <w:t xml:space="preserve">de </w:t>
      </w:r>
      <w:proofErr w:type="spellStart"/>
      <w:r w:rsidR="00EA64AD">
        <w:rPr>
          <w:lang w:val="es-CO"/>
        </w:rPr>
        <w:t>validators</w:t>
      </w:r>
      <w:proofErr w:type="spellEnd"/>
      <w:r w:rsidR="00EA64AD">
        <w:rPr>
          <w:lang w:val="es-CO"/>
        </w:rPr>
        <w:t xml:space="preserve"> que utilizan la librería de </w:t>
      </w:r>
      <w:proofErr w:type="spellStart"/>
      <w:r w:rsidR="00EA64AD">
        <w:rPr>
          <w:lang w:val="es-CO"/>
        </w:rPr>
        <w:t>fluentValidation</w:t>
      </w:r>
      <w:proofErr w:type="spellEnd"/>
      <w:r w:rsidR="00EA64AD">
        <w:rPr>
          <w:lang w:val="es-CO"/>
        </w:rPr>
        <w:t xml:space="preserve"> y los </w:t>
      </w:r>
      <w:proofErr w:type="spellStart"/>
      <w:r w:rsidR="00EA64AD">
        <w:rPr>
          <w:lang w:val="es-CO"/>
        </w:rPr>
        <w:t>mappers</w:t>
      </w:r>
      <w:proofErr w:type="spellEnd"/>
      <w:r w:rsidR="00EA64AD">
        <w:rPr>
          <w:lang w:val="es-CO"/>
        </w:rPr>
        <w:t xml:space="preserve"> de </w:t>
      </w:r>
      <w:proofErr w:type="spellStart"/>
      <w:r w:rsidR="00EA64AD">
        <w:rPr>
          <w:lang w:val="es-CO"/>
        </w:rPr>
        <w:t>automapper</w:t>
      </w:r>
      <w:proofErr w:type="spellEnd"/>
    </w:p>
    <w:p w:rsidR="00EA64AD" w:rsidRDefault="00EA64AD" w:rsidP="0002754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configuran las inyecciones de dependencias y sus correspondientes </w:t>
      </w:r>
      <w:proofErr w:type="spellStart"/>
      <w:r>
        <w:rPr>
          <w:lang w:val="es-CO"/>
        </w:rPr>
        <w:t>scopes</w:t>
      </w:r>
      <w:proofErr w:type="spellEnd"/>
      <w:r>
        <w:rPr>
          <w:lang w:val="es-CO"/>
        </w:rPr>
        <w:t xml:space="preserve"> de las clases propias de la lógica del negocio de la aplicación y de todas las abstracciones que se crean con sus correspondientes implementaciones.</w:t>
      </w:r>
    </w:p>
    <w:p w:rsidR="00CD7FD9" w:rsidRPr="00CD7FD9" w:rsidRDefault="00CD7FD9" w:rsidP="00CD7FD9">
      <w:pPr>
        <w:rPr>
          <w:lang w:val="es-CO"/>
        </w:rPr>
      </w:pPr>
    </w:p>
    <w:p w:rsidR="0016458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base de datos “dbTekus” con collation Latin1_General_CI_AI.   Se escoge este collation porque acepta caracteres “especiales” y porque no es sensible a comparaciones por letras mayúsculas y minúsculas y tampoco a aspectos de acento como por ejemplo comparar la palabra “producción” y “produccion”  (note la tilde)</w:t>
      </w:r>
    </w:p>
    <w:p w:rsidR="000272A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la tabla Providers (en plural puesto que se corre el riesgo Microsoft agregue como palabra reservada de T-SQL la palabra Provider)</w:t>
      </w:r>
    </w:p>
    <w:p w:rsidR="000272A9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crea la tabla Services (también en </w:t>
      </w:r>
      <w:r w:rsidR="00DF70A3" w:rsidRPr="007D7075">
        <w:rPr>
          <w:lang w:val="es-CO"/>
        </w:rPr>
        <w:t>plural</w:t>
      </w:r>
      <w:r w:rsidRPr="007D7075">
        <w:rPr>
          <w:lang w:val="es-CO"/>
        </w:rPr>
        <w:t xml:space="preserve"> por las </w:t>
      </w:r>
      <w:r w:rsidR="00DF70A3" w:rsidRPr="007D7075">
        <w:rPr>
          <w:lang w:val="es-CO"/>
        </w:rPr>
        <w:t>mismas</w:t>
      </w:r>
      <w:r w:rsidRPr="007D7075">
        <w:rPr>
          <w:lang w:val="es-CO"/>
        </w:rPr>
        <w:t xml:space="preserve"> razones)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la tabla relacional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que relaciona para un </w:t>
      </w:r>
      <w:proofErr w:type="spellStart"/>
      <w:r>
        <w:rPr>
          <w:lang w:val="es-CO"/>
        </w:rPr>
        <w:t>porvider</w:t>
      </w:r>
      <w:proofErr w:type="spellEnd"/>
      <w:r>
        <w:rPr>
          <w:lang w:val="es-CO"/>
        </w:rPr>
        <w:t xml:space="preserve"> cuales servicios se prestan (</w:t>
      </w:r>
      <w:proofErr w:type="spellStart"/>
      <w:r>
        <w:rPr>
          <w:lang w:val="es-CO"/>
        </w:rPr>
        <w:t>Aca</w:t>
      </w:r>
      <w:proofErr w:type="spellEnd"/>
      <w:r>
        <w:rPr>
          <w:lang w:val="es-CO"/>
        </w:rPr>
        <w:t xml:space="preserve"> hay dos tendencias en la industria una es crear esta tabla con una llave única </w:t>
      </w:r>
      <w:proofErr w:type="spellStart"/>
      <w:r>
        <w:rPr>
          <w:lang w:val="es-CO"/>
        </w:rPr>
        <w:t>autonumerica</w:t>
      </w:r>
      <w:proofErr w:type="spellEnd"/>
      <w:r>
        <w:rPr>
          <w:lang w:val="es-CO"/>
        </w:rPr>
        <w:t xml:space="preserve"> y un índice único de </w:t>
      </w:r>
      <w:proofErr w:type="spellStart"/>
      <w:r>
        <w:rPr>
          <w:lang w:val="es-CO"/>
        </w:rPr>
        <w:t>proveedor,servicio,país</w:t>
      </w:r>
      <w:proofErr w:type="spellEnd"/>
      <w:r>
        <w:rPr>
          <w:lang w:val="es-CO"/>
        </w:rPr>
        <w:t xml:space="preserve"> y la otra tendencia es que esta tabla no tenga este campo </w:t>
      </w:r>
      <w:proofErr w:type="spellStart"/>
      <w:r>
        <w:rPr>
          <w:lang w:val="es-CO"/>
        </w:rPr>
        <w:t>autonumerico</w:t>
      </w:r>
      <w:proofErr w:type="spellEnd"/>
      <w:r>
        <w:rPr>
          <w:lang w:val="es-CO"/>
        </w:rPr>
        <w:t xml:space="preserve"> y simplemente la llave sea una llave compuesta, en lo personal me gusta la primera tendencia)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crean dos llaves foráneas entre la tabla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y las tablas de proveedores y servicios (Por performance también se </w:t>
      </w:r>
      <w:r w:rsidR="001B33C3">
        <w:rPr>
          <w:lang w:val="es-CO"/>
        </w:rPr>
        <w:t>pueden crear</w:t>
      </w:r>
      <w:r>
        <w:rPr>
          <w:lang w:val="es-CO"/>
        </w:rPr>
        <w:t xml:space="preserve"> índices sobre estos campos aplica si hay muchos registros en esta tabla</w:t>
      </w:r>
      <w:r w:rsidR="00D5238A">
        <w:rPr>
          <w:lang w:val="es-CO"/>
        </w:rPr>
        <w:t xml:space="preserve"> para que al chequear la integridad relacional le ayudemos al motor</w:t>
      </w:r>
      <w:r>
        <w:rPr>
          <w:lang w:val="es-CO"/>
        </w:rPr>
        <w:t>)</w:t>
      </w:r>
    </w:p>
    <w:p w:rsidR="00D5238A" w:rsidRDefault="00D5238A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los campos personalizado</w:t>
      </w:r>
      <w:r w:rsidR="00F701BC">
        <w:rPr>
          <w:lang w:val="es-CO"/>
        </w:rPr>
        <w:t xml:space="preserve">s del </w:t>
      </w:r>
      <w:proofErr w:type="spellStart"/>
      <w:r w:rsidR="00F701BC">
        <w:rPr>
          <w:lang w:val="es-CO"/>
        </w:rPr>
        <w:t>provedor</w:t>
      </w:r>
      <w:proofErr w:type="spellEnd"/>
      <w:r w:rsidR="00F701BC">
        <w:rPr>
          <w:lang w:val="es-CO"/>
        </w:rPr>
        <w:t xml:space="preserve"> se tienen otras 2</w:t>
      </w:r>
      <w:r>
        <w:rPr>
          <w:lang w:val="es-CO"/>
        </w:rPr>
        <w:t xml:space="preserve"> tablas (la primera define todos los p</w:t>
      </w:r>
      <w:r w:rsidR="00F701BC">
        <w:rPr>
          <w:lang w:val="es-CO"/>
        </w:rPr>
        <w:t xml:space="preserve">osibles  campos personalizados </w:t>
      </w:r>
      <w:r>
        <w:rPr>
          <w:lang w:val="es-CO"/>
        </w:rPr>
        <w:t xml:space="preserve">y la </w:t>
      </w:r>
      <w:r w:rsidR="00F701BC">
        <w:rPr>
          <w:lang w:val="es-CO"/>
        </w:rPr>
        <w:t>segunda</w:t>
      </w:r>
      <w:r>
        <w:rPr>
          <w:lang w:val="es-CO"/>
        </w:rPr>
        <w:t xml:space="preserve"> tabla contiene los valores de estos campos personalizados para cada </w:t>
      </w:r>
      <w:proofErr w:type="spellStart"/>
      <w:r>
        <w:rPr>
          <w:lang w:val="es-CO"/>
        </w:rPr>
        <w:t>provider</w:t>
      </w:r>
      <w:proofErr w:type="spellEnd"/>
      <w:r>
        <w:rPr>
          <w:lang w:val="es-CO"/>
        </w:rPr>
        <w:t>)</w:t>
      </w:r>
      <w:r w:rsidR="00E546B3">
        <w:rPr>
          <w:lang w:val="es-CO"/>
        </w:rPr>
        <w:t xml:space="preserve"> El campo </w:t>
      </w:r>
      <w:proofErr w:type="spellStart"/>
      <w:r w:rsidR="00E546B3">
        <w:rPr>
          <w:lang w:val="es-CO"/>
        </w:rPr>
        <w:t>FieldType</w:t>
      </w:r>
      <w:proofErr w:type="spellEnd"/>
      <w:r w:rsidR="00E546B3">
        <w:rPr>
          <w:lang w:val="es-CO"/>
        </w:rPr>
        <w:t xml:space="preserve"> de la primera tabla para este ejercicio tiene un valor fijo a texto pero puede extenderse el concepto a una fecha, un número, etc.</w:t>
      </w:r>
    </w:p>
    <w:p w:rsidR="00AC1C5A" w:rsidRDefault="00AC1C5A" w:rsidP="00AC1C5A">
      <w:pPr>
        <w:rPr>
          <w:lang w:val="es-CO"/>
        </w:rPr>
      </w:pPr>
    </w:p>
    <w:p w:rsidR="008C56DA" w:rsidRPr="008C56DA" w:rsidRDefault="00AC1C5A" w:rsidP="008C56DA">
      <w:pPr>
        <w:pStyle w:val="Prrafodelista"/>
        <w:numPr>
          <w:ilvl w:val="0"/>
          <w:numId w:val="1"/>
        </w:numPr>
        <w:rPr>
          <w:lang w:val="es-CO"/>
        </w:rPr>
      </w:pPr>
      <w:r w:rsidRPr="008C56DA">
        <w:rPr>
          <w:lang w:val="es-CO"/>
        </w:rPr>
        <w:t xml:space="preserve">Se procede a crear un primer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para listar los proveedores (el objetivo de este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es mostrar la información básica de todos los proveedores en una tabla la cual puede ser ordenada por algunos campos y también se plantea que tenga paginación es decir que la vista muestra resultados parciales). Se asume también que en esta del </w:t>
      </w:r>
      <w:proofErr w:type="spellStart"/>
      <w:r w:rsidRPr="008C56DA">
        <w:rPr>
          <w:lang w:val="es-CO"/>
        </w:rPr>
        <w:lastRenderedPageBreak/>
        <w:t>frontend</w:t>
      </w:r>
      <w:proofErr w:type="spellEnd"/>
      <w:r w:rsidRPr="008C56DA">
        <w:rPr>
          <w:lang w:val="es-CO"/>
        </w:rPr>
        <w:t xml:space="preserve">  tiene </w:t>
      </w:r>
      <w:proofErr w:type="spellStart"/>
      <w:r w:rsidRPr="008C56DA">
        <w:rPr>
          <w:lang w:val="es-CO"/>
        </w:rPr>
        <w:t>viculos</w:t>
      </w:r>
      <w:proofErr w:type="spellEnd"/>
      <w:r w:rsidRPr="008C56DA">
        <w:rPr>
          <w:lang w:val="es-CO"/>
        </w:rPr>
        <w:t xml:space="preserve"> o botones  que permiten las operaciones de inserción, actualización y borrado para administrar los proveedores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modelo Mediator el proyecto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es una pasarela donde prácticamente no hay reglas de negocio si no que solo valida la </w:t>
      </w:r>
      <w:proofErr w:type="spellStart"/>
      <w:r>
        <w:rPr>
          <w:lang w:val="es-CO"/>
        </w:rPr>
        <w:t>seguridaddel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y le deja la responsabilidad al otro proyecto de tipo librería (Esto desacopla esta librería y permite que dicha librería pueda ser usada por ejemplo también en un proyecto de Windows desktop)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proyecto de librería cada 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 xml:space="preserve"> implementa una clase donde se definen los parámetros de entrada (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>), los parámetros de salida(response), la data de salida(</w:t>
      </w:r>
      <w:proofErr w:type="spellStart"/>
      <w:r>
        <w:rPr>
          <w:lang w:val="es-CO"/>
        </w:rPr>
        <w:t>view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), un validador de los datos de entrada, un </w:t>
      </w:r>
      <w:proofErr w:type="spellStart"/>
      <w:r>
        <w:rPr>
          <w:lang w:val="es-CO"/>
        </w:rPr>
        <w:t>mapper</w:t>
      </w:r>
      <w:proofErr w:type="spellEnd"/>
      <w:r>
        <w:rPr>
          <w:lang w:val="es-CO"/>
        </w:rPr>
        <w:t xml:space="preserve"> entre los datos de negocio y los datos de salida y finalmente un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que orquesta todos estos elementos. Sin embargo para desacoplar este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de las reglas de negocio también se crea el concepto de manager donde realmente ocurre toda la logia de negocios y por tanto estos elementos del mediator básicamente son adaptadores que reciben la información la procesan en los managers y la transforman a la salida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Algunas entidades que tienen datos </w:t>
      </w:r>
      <w:proofErr w:type="spellStart"/>
      <w:r>
        <w:rPr>
          <w:lang w:val="es-CO"/>
        </w:rPr>
        <w:t>autonumericos</w:t>
      </w:r>
      <w:proofErr w:type="spellEnd"/>
      <w:r>
        <w:rPr>
          <w:lang w:val="es-CO"/>
        </w:rPr>
        <w:t xml:space="preserve"> se transforman de tal forma que al mundo exterior dichos números no sean realmente números en los cuales se pueda adivinar que por ejemplo existe un proveedor con el id=500 puesto que en alguna parte el sistema me devolvió un dato con el id=499 por tanto es fácilmente “adivinable” que puede existir el id=500 (para esto hacemos uso de una librería que transforma los números en letras como una especie de hash pero de manera reversible también)</w:t>
      </w:r>
    </w:p>
    <w:p w:rsidR="0066092E" w:rsidRDefault="0066092E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 respecto a la paginación y ordenación tenemos lo siguiente: debería hacerse en el servidor y no en el proyecto de .net (para efectos del ejercicio se </w:t>
      </w:r>
      <w:proofErr w:type="spellStart"/>
      <w:r>
        <w:rPr>
          <w:lang w:val="es-CO"/>
        </w:rPr>
        <w:t>realizo</w:t>
      </w:r>
      <w:proofErr w:type="spellEnd"/>
      <w:r>
        <w:rPr>
          <w:lang w:val="es-CO"/>
        </w:rPr>
        <w:t xml:space="preserve"> en el proyecto .net), es discutible si esto es de la capa de negocios BLL o es mas de otra capa la coloque en el mediator para no colocarle esta responsabilidad al BLL,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pendiente encontrar una solución genérica para el </w:t>
      </w:r>
      <w:proofErr w:type="spellStart"/>
      <w:r>
        <w:rPr>
          <w:lang w:val="es-CO"/>
        </w:rPr>
        <w:t>sortby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sort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direction</w:t>
      </w:r>
      <w:proofErr w:type="spellEnd"/>
      <w:r>
        <w:rPr>
          <w:lang w:val="es-CO"/>
        </w:rPr>
        <w:t xml:space="preserve"> (no los implemente por tiempo)</w:t>
      </w:r>
    </w:p>
    <w:p w:rsidR="00E20A47" w:rsidRDefault="00E20A47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el acceso a datos se utiliza el micro </w:t>
      </w:r>
      <w:proofErr w:type="spellStart"/>
      <w:r>
        <w:rPr>
          <w:lang w:val="es-CO"/>
        </w:rPr>
        <w:t>orm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Dapper</w:t>
      </w:r>
      <w:proofErr w:type="spellEnd"/>
      <w:r>
        <w:rPr>
          <w:lang w:val="es-CO"/>
        </w:rPr>
        <w:t xml:space="preserve"> el cual facilita el mapeo entre los elementos devueltos por la base de datos y los modelos de las entidades. El desempeño de esta librería es casi igual a utilizar ADO.NET directamente pero simplifica mucho las cosas y es desarrollada por el equipo de </w:t>
      </w:r>
      <w:proofErr w:type="spellStart"/>
      <w:r>
        <w:rPr>
          <w:lang w:val="es-CO"/>
        </w:rPr>
        <w:t>stackoverflow</w:t>
      </w:r>
      <w:proofErr w:type="spellEnd"/>
    </w:p>
    <w:p w:rsidR="0066092E" w:rsidRDefault="0066092E" w:rsidP="00A344FB">
      <w:pPr>
        <w:rPr>
          <w:lang w:val="es-CO"/>
        </w:rPr>
      </w:pPr>
    </w:p>
    <w:p w:rsidR="00A344FB" w:rsidRDefault="00A344FB" w:rsidP="00A344FB">
      <w:pPr>
        <w:rPr>
          <w:lang w:val="es-CO"/>
        </w:rPr>
      </w:pPr>
      <w:r>
        <w:rPr>
          <w:lang w:val="es-CO"/>
        </w:rPr>
        <w:t xml:space="preserve">Con respecto a los test unitarios y de integración tenemos </w:t>
      </w:r>
      <w:proofErr w:type="gramStart"/>
      <w:r>
        <w:rPr>
          <w:lang w:val="es-CO"/>
        </w:rPr>
        <w:t>los siguiente</w:t>
      </w:r>
      <w:proofErr w:type="gramEnd"/>
      <w:r>
        <w:rPr>
          <w:lang w:val="es-CO"/>
        </w:rPr>
        <w:t>:</w:t>
      </w:r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Estoy usando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xUnt</w:t>
      </w:r>
      <w:proofErr w:type="spellEnd"/>
      <w:r>
        <w:rPr>
          <w:lang w:val="es-CO"/>
        </w:rPr>
        <w:t xml:space="preserve"> el cuela permite tener colectores de </w:t>
      </w:r>
      <w:proofErr w:type="spellStart"/>
      <w:r>
        <w:rPr>
          <w:lang w:val="es-CO"/>
        </w:rPr>
        <w:t>coverage</w:t>
      </w:r>
      <w:proofErr w:type="spellEnd"/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utiliza la librería </w:t>
      </w:r>
      <w:proofErr w:type="spellStart"/>
      <w:r>
        <w:rPr>
          <w:lang w:val="es-CO"/>
        </w:rPr>
        <w:t>Mock</w:t>
      </w:r>
      <w:proofErr w:type="spellEnd"/>
      <w:r>
        <w:rPr>
          <w:lang w:val="es-CO"/>
        </w:rPr>
        <w:t xml:space="preserve"> para simular y manipular el comportamiento de las </w:t>
      </w:r>
      <w:proofErr w:type="spellStart"/>
      <w:r>
        <w:rPr>
          <w:lang w:val="es-CO"/>
        </w:rPr>
        <w:t>dependecias</w:t>
      </w:r>
      <w:proofErr w:type="spellEnd"/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Debido al corto tiempo no se implementan todos los test</w:t>
      </w:r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utilizan las típicas tres etapas </w:t>
      </w:r>
      <w:proofErr w:type="spellStart"/>
      <w:r>
        <w:rPr>
          <w:lang w:val="es-CO"/>
        </w:rPr>
        <w:t>arrange,act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assert</w:t>
      </w:r>
      <w:proofErr w:type="spellEnd"/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utilizan las convenciones de </w:t>
      </w:r>
      <w:proofErr w:type="spellStart"/>
      <w:r>
        <w:rPr>
          <w:lang w:val="es-CO"/>
        </w:rPr>
        <w:t>naming</w:t>
      </w:r>
      <w:proofErr w:type="spellEnd"/>
      <w:r>
        <w:rPr>
          <w:lang w:val="es-CO"/>
        </w:rPr>
        <w:t xml:space="preserve"> de los test</w:t>
      </w:r>
    </w:p>
    <w:p w:rsidR="00A344FB" w:rsidRDefault="00A344FB" w:rsidP="00A344F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Se utiliza la </w:t>
      </w:r>
      <w:proofErr w:type="spellStart"/>
      <w:r>
        <w:rPr>
          <w:lang w:val="es-CO"/>
        </w:rPr>
        <w:t>convencionde</w:t>
      </w:r>
      <w:proofErr w:type="spellEnd"/>
      <w:r>
        <w:rPr>
          <w:lang w:val="es-CO"/>
        </w:rPr>
        <w:t xml:space="preserve"> la variable </w:t>
      </w:r>
      <w:proofErr w:type="spellStart"/>
      <w:r>
        <w:rPr>
          <w:lang w:val="es-CO"/>
        </w:rPr>
        <w:t>sut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system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under</w:t>
      </w:r>
      <w:proofErr w:type="spellEnd"/>
      <w:r>
        <w:rPr>
          <w:lang w:val="es-CO"/>
        </w:rPr>
        <w:t xml:space="preserve"> test)</w:t>
      </w:r>
    </w:p>
    <w:p w:rsidR="00A344FB" w:rsidRPr="00A344FB" w:rsidRDefault="00A344FB" w:rsidP="00A344FB">
      <w:pPr>
        <w:rPr>
          <w:lang w:val="es-CO"/>
        </w:rPr>
      </w:pPr>
    </w:p>
    <w:p w:rsidR="007D7075" w:rsidRDefault="007D7075" w:rsidP="007D7075">
      <w:pPr>
        <w:rPr>
          <w:lang w:val="es-CO"/>
        </w:rPr>
      </w:pPr>
    </w:p>
    <w:p w:rsidR="007D7075" w:rsidRPr="007D7075" w:rsidRDefault="007D7075" w:rsidP="007D7075">
      <w:pPr>
        <w:rPr>
          <w:lang w:val="es-CO"/>
        </w:rPr>
      </w:pPr>
    </w:p>
    <w:p w:rsidR="000272A9" w:rsidRPr="000272A9" w:rsidRDefault="000272A9">
      <w:pPr>
        <w:rPr>
          <w:lang w:val="es-CO"/>
        </w:rPr>
      </w:pPr>
    </w:p>
    <w:sectPr w:rsidR="000272A9" w:rsidRPr="0002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7B2"/>
    <w:multiLevelType w:val="hybridMultilevel"/>
    <w:tmpl w:val="62BC4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C16B6"/>
    <w:multiLevelType w:val="hybridMultilevel"/>
    <w:tmpl w:val="FEEE8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A4C7D"/>
    <w:multiLevelType w:val="hybridMultilevel"/>
    <w:tmpl w:val="4EE62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9"/>
    <w:rsid w:val="000272A9"/>
    <w:rsid w:val="00027543"/>
    <w:rsid w:val="00164589"/>
    <w:rsid w:val="001B33C3"/>
    <w:rsid w:val="002A6775"/>
    <w:rsid w:val="005E3934"/>
    <w:rsid w:val="0066092E"/>
    <w:rsid w:val="0079459B"/>
    <w:rsid w:val="007D7075"/>
    <w:rsid w:val="008C56DA"/>
    <w:rsid w:val="00A344FB"/>
    <w:rsid w:val="00AC1C5A"/>
    <w:rsid w:val="00C62041"/>
    <w:rsid w:val="00CD7FD9"/>
    <w:rsid w:val="00D27F5C"/>
    <w:rsid w:val="00D5238A"/>
    <w:rsid w:val="00DF70A3"/>
    <w:rsid w:val="00E20A47"/>
    <w:rsid w:val="00E546B3"/>
    <w:rsid w:val="00EA64AD"/>
    <w:rsid w:val="00F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9529-024E-479E-8B0A-146562C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0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idamato/pruebatecn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1335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D'Amato</dc:creator>
  <cp:keywords/>
  <dc:description/>
  <cp:lastModifiedBy>Juan Ignacio D'Amato</cp:lastModifiedBy>
  <cp:revision>13</cp:revision>
  <dcterms:created xsi:type="dcterms:W3CDTF">2023-08-11T17:35:00Z</dcterms:created>
  <dcterms:modified xsi:type="dcterms:W3CDTF">2023-08-12T14:55:00Z</dcterms:modified>
</cp:coreProperties>
</file>