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F8AE6" w14:textId="0582DB50" w:rsidR="003847BA" w:rsidRDefault="00CF6CDE" w:rsidP="00CF6CDE">
      <w:pPr>
        <w:spacing w:line="360" w:lineRule="auto"/>
        <w:jc w:val="center"/>
        <w:rPr>
          <w:rFonts w:ascii="Times New Roman" w:eastAsia="Times New Roman" w:hAnsi="Times New Roman" w:cs="Times New Roman"/>
          <w:b/>
          <w:sz w:val="36"/>
          <w:szCs w:val="36"/>
          <w:u w:val="single"/>
        </w:rPr>
      </w:pPr>
      <w:r w:rsidRPr="00CF6CDE">
        <w:rPr>
          <w:rFonts w:ascii="Times New Roman" w:eastAsia="Times New Roman" w:hAnsi="Times New Roman" w:cs="Times New Roman"/>
          <w:b/>
          <w:sz w:val="36"/>
          <w:szCs w:val="36"/>
          <w:u w:val="single"/>
        </w:rPr>
        <w:t>Intercambio Comercial entre Bloques Regionales: Impulsando la Economía Global y Fomentando la Cooperación</w:t>
      </w:r>
    </w:p>
    <w:p w14:paraId="2AD073CC" w14:textId="77777777" w:rsidR="00CF6CDE" w:rsidRPr="00CF6CDE" w:rsidRDefault="00CF6CDE" w:rsidP="00CF6CDE">
      <w:pPr>
        <w:spacing w:line="360" w:lineRule="auto"/>
        <w:jc w:val="center"/>
        <w:rPr>
          <w:rFonts w:ascii="Times New Roman" w:eastAsia="Times New Roman" w:hAnsi="Times New Roman" w:cs="Times New Roman"/>
          <w:b/>
          <w:sz w:val="36"/>
          <w:szCs w:val="36"/>
          <w:u w:val="single"/>
        </w:rPr>
      </w:pPr>
    </w:p>
    <w:p w14:paraId="66108DD7" w14:textId="77777777" w:rsidR="003847BA" w:rsidRDefault="00706126">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202124"/>
          <w:sz w:val="36"/>
          <w:szCs w:val="36"/>
          <w:highlight w:val="white"/>
        </w:rPr>
        <w:t>¿</w:t>
      </w:r>
      <w:r>
        <w:rPr>
          <w:rFonts w:ascii="Times New Roman" w:eastAsia="Times New Roman" w:hAnsi="Times New Roman" w:cs="Times New Roman"/>
          <w:b/>
          <w:sz w:val="36"/>
          <w:szCs w:val="36"/>
        </w:rPr>
        <w:t>Será justo algún día?</w:t>
      </w:r>
    </w:p>
    <w:p w14:paraId="241E6DB7" w14:textId="77777777" w:rsidR="003847BA" w:rsidRDefault="003847BA">
      <w:pPr>
        <w:spacing w:line="360" w:lineRule="auto"/>
        <w:jc w:val="both"/>
        <w:rPr>
          <w:rFonts w:ascii="Times New Roman" w:eastAsia="Times New Roman" w:hAnsi="Times New Roman" w:cs="Times New Roman"/>
          <w:b/>
          <w:sz w:val="36"/>
          <w:szCs w:val="36"/>
        </w:rPr>
      </w:pPr>
    </w:p>
    <w:p w14:paraId="3E63BB94" w14:textId="6AF62A4E" w:rsidR="003847BA" w:rsidRDefault="00706126">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Materia: </w:t>
      </w:r>
      <w:r w:rsidR="00CF6CDE">
        <w:rPr>
          <w:rFonts w:ascii="Times New Roman" w:eastAsia="Times New Roman" w:hAnsi="Times New Roman" w:cs="Times New Roman"/>
          <w:b/>
          <w:sz w:val="36"/>
          <w:szCs w:val="36"/>
        </w:rPr>
        <w:t>Integración y Multilateralismo</w:t>
      </w:r>
    </w:p>
    <w:p w14:paraId="131FFC27" w14:textId="4B95B9D5" w:rsidR="003847BA" w:rsidRDefault="00706126">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Docente: </w:t>
      </w:r>
      <w:proofErr w:type="spellStart"/>
      <w:r w:rsidR="00CF6CDE">
        <w:rPr>
          <w:rFonts w:ascii="Times New Roman" w:eastAsia="Times New Roman" w:hAnsi="Times New Roman" w:cs="Times New Roman"/>
          <w:b/>
          <w:sz w:val="36"/>
          <w:szCs w:val="36"/>
        </w:rPr>
        <w:t>Lopez</w:t>
      </w:r>
      <w:proofErr w:type="spellEnd"/>
      <w:r w:rsidR="00CF6CDE">
        <w:rPr>
          <w:rFonts w:ascii="Times New Roman" w:eastAsia="Times New Roman" w:hAnsi="Times New Roman" w:cs="Times New Roman"/>
          <w:b/>
          <w:sz w:val="36"/>
          <w:szCs w:val="36"/>
        </w:rPr>
        <w:t xml:space="preserve"> Daniel Florentino</w:t>
      </w:r>
    </w:p>
    <w:p w14:paraId="4D192069" w14:textId="4A06F6EC" w:rsidR="003847BA" w:rsidRDefault="00706126">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Integrantes: Juan Ignacio Francisco Mera</w:t>
      </w:r>
    </w:p>
    <w:p w14:paraId="5ADE4B6E" w14:textId="1E956B64" w:rsidR="003847BA" w:rsidRDefault="00CF6CDE">
      <w:pPr>
        <w:spacing w:line="360" w:lineRule="auto"/>
        <w:jc w:val="both"/>
        <w:rPr>
          <w:rFonts w:ascii="Times New Roman" w:eastAsia="Times New Roman" w:hAnsi="Times New Roman" w:cs="Times New Roman"/>
          <w:sz w:val="24"/>
          <w:szCs w:val="24"/>
        </w:rPr>
      </w:pPr>
      <w:r w:rsidRPr="00CF6CDE">
        <w:rPr>
          <w:rFonts w:ascii="Times New Roman" w:eastAsia="Times New Roman" w:hAnsi="Times New Roman" w:cs="Times New Roman"/>
          <w:noProof/>
          <w:sz w:val="24"/>
          <w:szCs w:val="24"/>
        </w:rPr>
        <w:drawing>
          <wp:inline distT="0" distB="0" distL="0" distR="0" wp14:anchorId="65459E16" wp14:editId="013479E0">
            <wp:extent cx="5733415" cy="3682365"/>
            <wp:effectExtent l="0" t="0" r="635" b="0"/>
            <wp:docPr id="2107470341" name="Picture 1" descr="A picture containing blue, r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0341" name="Picture 1" descr="A picture containing blue, rock&#10;&#10;Description automatically generated with medium confidence"/>
                    <pic:cNvPicPr/>
                  </pic:nvPicPr>
                  <pic:blipFill>
                    <a:blip r:embed="rId7"/>
                    <a:stretch>
                      <a:fillRect/>
                    </a:stretch>
                  </pic:blipFill>
                  <pic:spPr>
                    <a:xfrm>
                      <a:off x="0" y="0"/>
                      <a:ext cx="5733415" cy="3682365"/>
                    </a:xfrm>
                    <a:prstGeom prst="rect">
                      <a:avLst/>
                    </a:prstGeom>
                  </pic:spPr>
                </pic:pic>
              </a:graphicData>
            </a:graphic>
          </wp:inline>
        </w:drawing>
      </w:r>
    </w:p>
    <w:p w14:paraId="50EC82BD" w14:textId="77777777" w:rsidR="00CF6CDE" w:rsidRDefault="00CF6CDE">
      <w:pPr>
        <w:spacing w:line="360" w:lineRule="auto"/>
        <w:jc w:val="both"/>
        <w:rPr>
          <w:rFonts w:ascii="Times New Roman" w:eastAsia="Times New Roman" w:hAnsi="Times New Roman" w:cs="Times New Roman"/>
          <w:sz w:val="24"/>
          <w:szCs w:val="24"/>
        </w:rPr>
      </w:pPr>
    </w:p>
    <w:p w14:paraId="54DC998C" w14:textId="77777777" w:rsidR="00CF6CDE" w:rsidRDefault="00CF6CDE">
      <w:pPr>
        <w:spacing w:after="200" w:line="360" w:lineRule="auto"/>
        <w:jc w:val="both"/>
        <w:rPr>
          <w:rFonts w:ascii="Times New Roman" w:eastAsia="Times New Roman" w:hAnsi="Times New Roman" w:cs="Times New Roman"/>
          <w:sz w:val="24"/>
          <w:szCs w:val="24"/>
        </w:rPr>
      </w:pPr>
    </w:p>
    <w:p w14:paraId="2318326C" w14:textId="77777777" w:rsidR="00CF6CDE" w:rsidRDefault="00CF6CDE">
      <w:pPr>
        <w:spacing w:after="200" w:line="360" w:lineRule="auto"/>
        <w:jc w:val="both"/>
        <w:rPr>
          <w:rFonts w:ascii="Times New Roman" w:eastAsia="Times New Roman" w:hAnsi="Times New Roman" w:cs="Times New Roman"/>
          <w:sz w:val="24"/>
          <w:szCs w:val="24"/>
        </w:rPr>
      </w:pPr>
    </w:p>
    <w:p w14:paraId="1D009C25" w14:textId="2DFB7730" w:rsidR="003847BA" w:rsidRDefault="00706126">
      <w:pPr>
        <w:spacing w:after="200" w:line="360" w:lineRule="auto"/>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Índice</w:t>
      </w:r>
    </w:p>
    <w:p w14:paraId="02F839E6" w14:textId="77777777" w:rsidR="00CF6CDE" w:rsidRDefault="0070612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Capítulo 1</w:t>
      </w:r>
    </w:p>
    <w:p w14:paraId="460C441E" w14:textId="3488E64F" w:rsidR="003847BA" w:rsidRPr="00CF6CDE" w:rsidRDefault="00706126">
      <w:pPr>
        <w:spacing w:after="200" w:line="360" w:lineRule="auto"/>
        <w:jc w:val="both"/>
        <w:rPr>
          <w:rFonts w:ascii="Times New Roman" w:eastAsia="Times New Roman" w:hAnsi="Times New Roman" w:cs="Times New Roman"/>
          <w:sz w:val="24"/>
          <w:szCs w:val="24"/>
        </w:rPr>
      </w:pPr>
      <w:proofErr w:type="gramStart"/>
      <w:r w:rsidRPr="00C07950">
        <w:rPr>
          <w:rFonts w:ascii="Times New Roman" w:eastAsia="Times New Roman" w:hAnsi="Times New Roman" w:cs="Times New Roman"/>
          <w:b/>
          <w:bCs/>
          <w:sz w:val="24"/>
          <w:szCs w:val="24"/>
        </w:rPr>
        <w:t>1.0</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Introducción</w:t>
      </w:r>
      <w:proofErr w:type="gramEnd"/>
      <w:r>
        <w:rPr>
          <w:rFonts w:ascii="Times New Roman" w:eastAsia="Times New Roman" w:hAnsi="Times New Roman" w:cs="Times New Roman"/>
          <w:i/>
          <w:sz w:val="24"/>
          <w:szCs w:val="24"/>
        </w:rPr>
        <w:t xml:space="preserve"> </w:t>
      </w:r>
    </w:p>
    <w:p w14:paraId="3FF9D39E" w14:textId="77777777" w:rsidR="00CF6CDE" w:rsidRDefault="0070612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Capítulo 2</w:t>
      </w:r>
    </w:p>
    <w:p w14:paraId="4B5EB739" w14:textId="3DBE135E" w:rsidR="003847BA" w:rsidRPr="00CF6CDE" w:rsidRDefault="00706126">
      <w:pPr>
        <w:spacing w:after="200" w:line="360" w:lineRule="auto"/>
        <w:jc w:val="both"/>
        <w:rPr>
          <w:rFonts w:ascii="Times New Roman" w:eastAsia="Times New Roman" w:hAnsi="Times New Roman" w:cs="Times New Roman"/>
          <w:sz w:val="24"/>
          <w:szCs w:val="24"/>
        </w:rPr>
      </w:pPr>
      <w:proofErr w:type="gramStart"/>
      <w:r w:rsidRPr="00C07950">
        <w:rPr>
          <w:rFonts w:ascii="Times New Roman" w:eastAsia="Times New Roman" w:hAnsi="Times New Roman" w:cs="Times New Roman"/>
          <w:b/>
          <w:bCs/>
          <w:sz w:val="24"/>
          <w:szCs w:val="24"/>
        </w:rPr>
        <w:t>2.0</w:t>
      </w:r>
      <w:r>
        <w:rPr>
          <w:rFonts w:ascii="Times New Roman" w:eastAsia="Times New Roman" w:hAnsi="Times New Roman" w:cs="Times New Roman"/>
          <w:b/>
          <w:sz w:val="24"/>
          <w:szCs w:val="24"/>
        </w:rPr>
        <w:t xml:space="preserve">  </w:t>
      </w:r>
      <w:r w:rsidR="00CF6CDE" w:rsidRPr="00CF6CDE">
        <w:rPr>
          <w:rFonts w:ascii="Times New Roman" w:eastAsia="Times New Roman" w:hAnsi="Times New Roman" w:cs="Times New Roman"/>
          <w:i/>
          <w:sz w:val="24"/>
          <w:szCs w:val="24"/>
        </w:rPr>
        <w:t>Bloques</w:t>
      </w:r>
      <w:proofErr w:type="gramEnd"/>
      <w:r w:rsidR="00CF6CDE" w:rsidRPr="00CF6CDE">
        <w:rPr>
          <w:rFonts w:ascii="Times New Roman" w:eastAsia="Times New Roman" w:hAnsi="Times New Roman" w:cs="Times New Roman"/>
          <w:i/>
          <w:sz w:val="24"/>
          <w:szCs w:val="24"/>
        </w:rPr>
        <w:t xml:space="preserve"> Regionales Europeos</w:t>
      </w:r>
    </w:p>
    <w:p w14:paraId="0BA7DFA0" w14:textId="1E0CA084" w:rsidR="003847BA" w:rsidRDefault="00706126">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w:t>
      </w:r>
      <w:proofErr w:type="gramStart"/>
      <w:r w:rsidRPr="00C07950">
        <w:rPr>
          <w:rFonts w:ascii="Times New Roman" w:eastAsia="Times New Roman" w:hAnsi="Times New Roman" w:cs="Times New Roman"/>
          <w:b/>
          <w:bCs/>
          <w:sz w:val="24"/>
          <w:szCs w:val="24"/>
        </w:rPr>
        <w:t>2.1</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r w:rsidR="00CF6CDE" w:rsidRPr="00CF6CDE">
        <w:rPr>
          <w:rFonts w:ascii="Times New Roman" w:eastAsia="Times New Roman" w:hAnsi="Times New Roman" w:cs="Times New Roman"/>
          <w:sz w:val="24"/>
          <w:szCs w:val="24"/>
        </w:rPr>
        <w:t>La</w:t>
      </w:r>
      <w:proofErr w:type="gramEnd"/>
      <w:r w:rsidR="00CF6CDE" w:rsidRPr="00CF6CDE">
        <w:rPr>
          <w:rFonts w:ascii="Times New Roman" w:eastAsia="Times New Roman" w:hAnsi="Times New Roman" w:cs="Times New Roman"/>
          <w:sz w:val="24"/>
          <w:szCs w:val="24"/>
        </w:rPr>
        <w:t xml:space="preserve"> Unión Europea (UE): estructura, políticas comerciales y acuerdos comerciales.</w:t>
      </w:r>
    </w:p>
    <w:p w14:paraId="423AAF67" w14:textId="49356BAA" w:rsidR="003847BA" w:rsidRDefault="0070612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07950">
        <w:rPr>
          <w:rFonts w:ascii="Times New Roman" w:eastAsia="Times New Roman" w:hAnsi="Times New Roman" w:cs="Times New Roman"/>
          <w:b/>
          <w:bCs/>
          <w:sz w:val="24"/>
          <w:szCs w:val="24"/>
        </w:rPr>
        <w:t xml:space="preserve">   </w:t>
      </w:r>
      <w:proofErr w:type="gramStart"/>
      <w:r w:rsidRPr="00C07950">
        <w:rPr>
          <w:rFonts w:ascii="Times New Roman" w:eastAsia="Times New Roman" w:hAnsi="Times New Roman" w:cs="Times New Roman"/>
          <w:b/>
          <w:bCs/>
          <w:sz w:val="24"/>
          <w:szCs w:val="24"/>
        </w:rPr>
        <w:t>2.2</w:t>
      </w:r>
      <w:r>
        <w:rPr>
          <w:rFonts w:ascii="Times New Roman" w:eastAsia="Times New Roman" w:hAnsi="Times New Roman" w:cs="Times New Roman"/>
          <w:b/>
          <w:sz w:val="24"/>
          <w:szCs w:val="24"/>
        </w:rPr>
        <w:t xml:space="preserve">  </w:t>
      </w:r>
      <w:r w:rsidR="00CF6CDE" w:rsidRPr="00CF6CDE">
        <w:rPr>
          <w:rFonts w:ascii="Times New Roman" w:eastAsia="Times New Roman" w:hAnsi="Times New Roman" w:cs="Times New Roman"/>
          <w:sz w:val="24"/>
          <w:szCs w:val="24"/>
        </w:rPr>
        <w:t>Tratado</w:t>
      </w:r>
      <w:proofErr w:type="gramEnd"/>
      <w:r w:rsidR="00CF6CDE" w:rsidRPr="00CF6CDE">
        <w:rPr>
          <w:rFonts w:ascii="Times New Roman" w:eastAsia="Times New Roman" w:hAnsi="Times New Roman" w:cs="Times New Roman"/>
          <w:sz w:val="24"/>
          <w:szCs w:val="24"/>
        </w:rPr>
        <w:t xml:space="preserve"> de Asunción y el Mercosur: integración económica en América del Sur.</w:t>
      </w:r>
    </w:p>
    <w:p w14:paraId="6067D7AF" w14:textId="74953D66" w:rsidR="003847BA" w:rsidRDefault="00706126">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2.3</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r w:rsidR="00CF6CDE" w:rsidRPr="00CF6CDE">
        <w:rPr>
          <w:rFonts w:ascii="Times New Roman" w:eastAsia="Times New Roman" w:hAnsi="Times New Roman" w:cs="Times New Roman"/>
          <w:sz w:val="24"/>
          <w:szCs w:val="24"/>
        </w:rPr>
        <w:t>Alianza del Pacífico: cooperación económica en América Latina.</w:t>
      </w:r>
    </w:p>
    <w:p w14:paraId="3DA11573" w14:textId="77777777" w:rsidR="00CF6CDE" w:rsidRDefault="0070612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Capítulo 3</w:t>
      </w:r>
    </w:p>
    <w:p w14:paraId="0D73FB5E" w14:textId="142DD716" w:rsidR="003847BA" w:rsidRPr="00CF6CDE" w:rsidRDefault="00706126">
      <w:pPr>
        <w:spacing w:after="2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i/>
          <w:sz w:val="24"/>
          <w:szCs w:val="24"/>
        </w:rPr>
        <w:t>3.0</w:t>
      </w:r>
      <w:r>
        <w:rPr>
          <w:rFonts w:ascii="Times New Roman" w:eastAsia="Times New Roman" w:hAnsi="Times New Roman" w:cs="Times New Roman"/>
          <w:b/>
          <w:sz w:val="24"/>
          <w:szCs w:val="24"/>
        </w:rPr>
        <w:t xml:space="preserve">  </w:t>
      </w:r>
      <w:r w:rsidR="00CF6CDE" w:rsidRPr="00CF6CDE">
        <w:rPr>
          <w:rFonts w:ascii="Times New Roman" w:eastAsia="Times New Roman" w:hAnsi="Times New Roman" w:cs="Times New Roman"/>
          <w:i/>
          <w:sz w:val="24"/>
          <w:szCs w:val="24"/>
        </w:rPr>
        <w:t>Bloques</w:t>
      </w:r>
      <w:proofErr w:type="gramEnd"/>
      <w:r w:rsidR="00CF6CDE" w:rsidRPr="00CF6CDE">
        <w:rPr>
          <w:rFonts w:ascii="Times New Roman" w:eastAsia="Times New Roman" w:hAnsi="Times New Roman" w:cs="Times New Roman"/>
          <w:i/>
          <w:sz w:val="24"/>
          <w:szCs w:val="24"/>
        </w:rPr>
        <w:t xml:space="preserve"> Regionales Americanos</w:t>
      </w:r>
    </w:p>
    <w:p w14:paraId="357EFC85" w14:textId="590FA07E" w:rsidR="003847BA" w:rsidRDefault="00706126">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w:t>
      </w:r>
      <w:proofErr w:type="gramStart"/>
      <w:r w:rsidRPr="00C07950">
        <w:rPr>
          <w:rFonts w:ascii="Times New Roman" w:eastAsia="Times New Roman" w:hAnsi="Times New Roman" w:cs="Times New Roman"/>
          <w:b/>
          <w:bCs/>
          <w:sz w:val="24"/>
          <w:szCs w:val="24"/>
        </w:rPr>
        <w:t>3.1</w:t>
      </w:r>
      <w:r>
        <w:rPr>
          <w:rFonts w:ascii="Times New Roman" w:eastAsia="Times New Roman" w:hAnsi="Times New Roman" w:cs="Times New Roman"/>
          <w:b/>
          <w:i/>
          <w:sz w:val="24"/>
          <w:szCs w:val="24"/>
        </w:rPr>
        <w:t xml:space="preserve">  </w:t>
      </w:r>
      <w:r w:rsidR="00CF6CDE" w:rsidRPr="00CF6CDE">
        <w:rPr>
          <w:rFonts w:ascii="Times New Roman" w:eastAsia="Times New Roman" w:hAnsi="Times New Roman" w:cs="Times New Roman"/>
          <w:sz w:val="24"/>
          <w:szCs w:val="24"/>
        </w:rPr>
        <w:t>NAFTA</w:t>
      </w:r>
      <w:proofErr w:type="gramEnd"/>
      <w:r w:rsidR="00CF6CDE" w:rsidRPr="00CF6CDE">
        <w:rPr>
          <w:rFonts w:ascii="Times New Roman" w:eastAsia="Times New Roman" w:hAnsi="Times New Roman" w:cs="Times New Roman"/>
          <w:sz w:val="24"/>
          <w:szCs w:val="24"/>
        </w:rPr>
        <w:t xml:space="preserve"> / USMCA: evolución del acuerdo comercial entre Canadá, Estados Unidos y México.</w:t>
      </w:r>
    </w:p>
    <w:p w14:paraId="63AA5D12" w14:textId="602E5A14" w:rsidR="003847BA" w:rsidRDefault="00706126">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w:t>
      </w:r>
      <w:proofErr w:type="gramStart"/>
      <w:r w:rsidRPr="00C07950">
        <w:rPr>
          <w:rFonts w:ascii="Times New Roman" w:eastAsia="Times New Roman" w:hAnsi="Times New Roman" w:cs="Times New Roman"/>
          <w:b/>
          <w:bCs/>
          <w:sz w:val="24"/>
          <w:szCs w:val="24"/>
        </w:rPr>
        <w:t>3.2</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r w:rsidR="00CF6CDE" w:rsidRPr="00CF6CDE">
        <w:rPr>
          <w:rFonts w:ascii="Times New Roman" w:eastAsia="Times New Roman" w:hAnsi="Times New Roman" w:cs="Times New Roman"/>
          <w:sz w:val="24"/>
          <w:szCs w:val="24"/>
        </w:rPr>
        <w:t>ALBA</w:t>
      </w:r>
      <w:proofErr w:type="gramEnd"/>
      <w:r w:rsidR="00CF6CDE" w:rsidRPr="00CF6CDE">
        <w:rPr>
          <w:rFonts w:ascii="Times New Roman" w:eastAsia="Times New Roman" w:hAnsi="Times New Roman" w:cs="Times New Roman"/>
          <w:sz w:val="24"/>
          <w:szCs w:val="24"/>
        </w:rPr>
        <w:t xml:space="preserve"> y CELAC: integración regional en América Latina y el Caribe.</w:t>
      </w:r>
    </w:p>
    <w:p w14:paraId="19C164D1" w14:textId="12E3015D" w:rsidR="003847BA" w:rsidRDefault="00706126">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3.4</w:t>
      </w:r>
      <w:r>
        <w:rPr>
          <w:rFonts w:ascii="Times New Roman" w:eastAsia="Times New Roman" w:hAnsi="Times New Roman" w:cs="Times New Roman"/>
          <w:b/>
          <w:sz w:val="24"/>
          <w:szCs w:val="24"/>
        </w:rPr>
        <w:t xml:space="preserve"> </w:t>
      </w:r>
      <w:proofErr w:type="spellStart"/>
      <w:r w:rsidR="00CF6CDE" w:rsidRPr="00CF6CDE">
        <w:rPr>
          <w:rFonts w:ascii="Times New Roman" w:eastAsia="Times New Roman" w:hAnsi="Times New Roman" w:cs="Times New Roman"/>
          <w:sz w:val="24"/>
          <w:szCs w:val="24"/>
        </w:rPr>
        <w:t>Unasur</w:t>
      </w:r>
      <w:proofErr w:type="spellEnd"/>
      <w:r w:rsidR="00CF6CDE" w:rsidRPr="00CF6CDE">
        <w:rPr>
          <w:rFonts w:ascii="Times New Roman" w:eastAsia="Times New Roman" w:hAnsi="Times New Roman" w:cs="Times New Roman"/>
          <w:sz w:val="24"/>
          <w:szCs w:val="24"/>
        </w:rPr>
        <w:t>: objetivos y desafíos de la integración regional en Sudamérica.</w:t>
      </w:r>
    </w:p>
    <w:p w14:paraId="3B7E811C" w14:textId="77777777" w:rsidR="00CF6CDE" w:rsidRDefault="0070612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Capítulo 4</w:t>
      </w:r>
    </w:p>
    <w:p w14:paraId="5D803154" w14:textId="77777777" w:rsidR="003108F8" w:rsidRDefault="00706126" w:rsidP="00CF6CDE">
      <w:pPr>
        <w:spacing w:after="200" w:line="360" w:lineRule="auto"/>
        <w:jc w:val="both"/>
        <w:rPr>
          <w:rFonts w:ascii="Times New Roman" w:eastAsia="Times New Roman" w:hAnsi="Times New Roman" w:cs="Times New Roman"/>
          <w:sz w:val="24"/>
          <w:szCs w:val="24"/>
        </w:rPr>
      </w:pPr>
      <w:proofErr w:type="gramStart"/>
      <w:r w:rsidRPr="00C07950">
        <w:rPr>
          <w:rFonts w:ascii="Times New Roman" w:eastAsia="Times New Roman" w:hAnsi="Times New Roman" w:cs="Times New Roman"/>
          <w:b/>
          <w:bCs/>
          <w:sz w:val="24"/>
          <w:szCs w:val="24"/>
        </w:rPr>
        <w:t>4.0</w:t>
      </w:r>
      <w:r>
        <w:rPr>
          <w:rFonts w:ascii="Times New Roman" w:eastAsia="Times New Roman" w:hAnsi="Times New Roman" w:cs="Times New Roman"/>
          <w:b/>
          <w:i/>
          <w:sz w:val="24"/>
          <w:szCs w:val="24"/>
        </w:rPr>
        <w:t xml:space="preserve">  </w:t>
      </w:r>
      <w:r w:rsidR="00CF6CDE" w:rsidRPr="003108F8">
        <w:rPr>
          <w:rFonts w:ascii="Times New Roman" w:eastAsia="Times New Roman" w:hAnsi="Times New Roman" w:cs="Times New Roman"/>
          <w:i/>
          <w:sz w:val="24"/>
          <w:szCs w:val="24"/>
        </w:rPr>
        <w:t>Bloques</w:t>
      </w:r>
      <w:proofErr w:type="gramEnd"/>
      <w:r w:rsidR="00CF6CDE" w:rsidRPr="003108F8">
        <w:rPr>
          <w:rFonts w:ascii="Times New Roman" w:eastAsia="Times New Roman" w:hAnsi="Times New Roman" w:cs="Times New Roman"/>
          <w:i/>
          <w:sz w:val="24"/>
          <w:szCs w:val="24"/>
        </w:rPr>
        <w:t xml:space="preserve"> Regionales Asiáticos</w:t>
      </w:r>
    </w:p>
    <w:p w14:paraId="14D17500" w14:textId="0CAE3F0E" w:rsidR="00CF6CDE" w:rsidRPr="003108F8" w:rsidRDefault="003108F8" w:rsidP="00CF6CDE">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w:t>
      </w:r>
      <w:proofErr w:type="gramStart"/>
      <w:r w:rsidR="00CF6CDE" w:rsidRPr="00C07950">
        <w:rPr>
          <w:rFonts w:ascii="Times New Roman" w:eastAsia="Times New Roman" w:hAnsi="Times New Roman" w:cs="Times New Roman"/>
          <w:b/>
          <w:bCs/>
          <w:sz w:val="24"/>
          <w:szCs w:val="24"/>
        </w:rPr>
        <w:t>4.1</w:t>
      </w:r>
      <w:r w:rsidR="00CF6CDE">
        <w:rPr>
          <w:rFonts w:ascii="Times New Roman" w:eastAsia="Times New Roman" w:hAnsi="Times New Roman" w:cs="Times New Roman"/>
          <w:b/>
          <w:sz w:val="24"/>
          <w:szCs w:val="24"/>
        </w:rPr>
        <w:t xml:space="preserve">  </w:t>
      </w:r>
      <w:r w:rsidR="00CF6CDE" w:rsidRPr="003108F8">
        <w:rPr>
          <w:rFonts w:ascii="Times New Roman" w:eastAsia="Times New Roman" w:hAnsi="Times New Roman" w:cs="Times New Roman"/>
          <w:sz w:val="24"/>
          <w:szCs w:val="24"/>
        </w:rPr>
        <w:t>ASEAN</w:t>
      </w:r>
      <w:proofErr w:type="gramEnd"/>
      <w:r w:rsidR="00CF6CDE" w:rsidRPr="003108F8">
        <w:rPr>
          <w:rFonts w:ascii="Times New Roman" w:eastAsia="Times New Roman" w:hAnsi="Times New Roman" w:cs="Times New Roman"/>
          <w:sz w:val="24"/>
          <w:szCs w:val="24"/>
        </w:rPr>
        <w:t>: estructura, logros y desafíos en la integración económica.</w:t>
      </w:r>
    </w:p>
    <w:p w14:paraId="42823214" w14:textId="66168C85" w:rsidR="00CF6CDE" w:rsidRDefault="00CF6CDE" w:rsidP="00CF6CDE">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w:t>
      </w:r>
      <w:proofErr w:type="gramStart"/>
      <w:r w:rsidRPr="00C07950">
        <w:rPr>
          <w:rFonts w:ascii="Times New Roman" w:eastAsia="Times New Roman" w:hAnsi="Times New Roman" w:cs="Times New Roman"/>
          <w:b/>
          <w:bCs/>
          <w:sz w:val="24"/>
          <w:szCs w:val="24"/>
        </w:rPr>
        <w:t>4.2</w:t>
      </w:r>
      <w:r>
        <w:rPr>
          <w:rFonts w:ascii="Times New Roman" w:eastAsia="Times New Roman" w:hAnsi="Times New Roman" w:cs="Times New Roman"/>
          <w:b/>
          <w:i/>
          <w:sz w:val="24"/>
          <w:szCs w:val="24"/>
        </w:rPr>
        <w:t xml:space="preserve">  </w:t>
      </w:r>
      <w:r w:rsidRPr="00CF6CDE">
        <w:rPr>
          <w:rFonts w:ascii="Times New Roman" w:eastAsia="Times New Roman" w:hAnsi="Times New Roman" w:cs="Times New Roman"/>
          <w:sz w:val="24"/>
          <w:szCs w:val="24"/>
        </w:rPr>
        <w:t>APEC</w:t>
      </w:r>
      <w:proofErr w:type="gramEnd"/>
      <w:r w:rsidRPr="00CF6CDE">
        <w:rPr>
          <w:rFonts w:ascii="Times New Roman" w:eastAsia="Times New Roman" w:hAnsi="Times New Roman" w:cs="Times New Roman"/>
          <w:sz w:val="24"/>
          <w:szCs w:val="24"/>
        </w:rPr>
        <w:t>: cooperación económica en la región Asia-Pacífico.</w:t>
      </w:r>
    </w:p>
    <w:p w14:paraId="2CDF7D2A" w14:textId="5E3AAB05" w:rsidR="00CF6CDE" w:rsidRDefault="00CF6CDE">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w:t>
      </w:r>
      <w:proofErr w:type="gramStart"/>
      <w:r w:rsidRPr="00C07950">
        <w:rPr>
          <w:rFonts w:ascii="Times New Roman" w:eastAsia="Times New Roman" w:hAnsi="Times New Roman" w:cs="Times New Roman"/>
          <w:b/>
          <w:bCs/>
          <w:sz w:val="24"/>
          <w:szCs w:val="24"/>
        </w:rPr>
        <w:t>4.3</w:t>
      </w:r>
      <w:r w:rsidRPr="003108F8">
        <w:rPr>
          <w:rFonts w:ascii="Times New Roman" w:eastAsia="Times New Roman" w:hAnsi="Times New Roman" w:cs="Times New Roman"/>
          <w:sz w:val="24"/>
          <w:szCs w:val="24"/>
        </w:rPr>
        <w:t xml:space="preserve">  </w:t>
      </w:r>
      <w:r w:rsidRPr="00CF6CDE">
        <w:rPr>
          <w:rFonts w:ascii="Times New Roman" w:eastAsia="Times New Roman" w:hAnsi="Times New Roman" w:cs="Times New Roman"/>
          <w:sz w:val="24"/>
          <w:szCs w:val="24"/>
        </w:rPr>
        <w:t>BRICS</w:t>
      </w:r>
      <w:proofErr w:type="gramEnd"/>
      <w:r w:rsidRPr="00CF6CDE">
        <w:rPr>
          <w:rFonts w:ascii="Times New Roman" w:eastAsia="Times New Roman" w:hAnsi="Times New Roman" w:cs="Times New Roman"/>
          <w:sz w:val="24"/>
          <w:szCs w:val="24"/>
        </w:rPr>
        <w:t>: colaboración entre Brasil, Rusia, India, China y Sudáfrica.</w:t>
      </w:r>
    </w:p>
    <w:p w14:paraId="565B7FDB" w14:textId="77777777" w:rsidR="003108F8" w:rsidRDefault="0070612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Capítulo 5</w:t>
      </w:r>
    </w:p>
    <w:p w14:paraId="6457C55E" w14:textId="739C8306" w:rsidR="003108F8" w:rsidRDefault="00706126">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5.0</w:t>
      </w:r>
      <w:r>
        <w:rPr>
          <w:rFonts w:ascii="Times New Roman" w:eastAsia="Times New Roman" w:hAnsi="Times New Roman" w:cs="Times New Roman"/>
          <w:b/>
          <w:sz w:val="24"/>
          <w:szCs w:val="24"/>
        </w:rPr>
        <w:t xml:space="preserve"> </w:t>
      </w:r>
      <w:r w:rsidR="003108F8" w:rsidRPr="003108F8">
        <w:rPr>
          <w:rFonts w:ascii="Times New Roman" w:eastAsia="Times New Roman" w:hAnsi="Times New Roman" w:cs="Times New Roman"/>
          <w:i/>
          <w:sz w:val="24"/>
          <w:szCs w:val="24"/>
        </w:rPr>
        <w:t>Lucha por el Liderazgo Global</w:t>
      </w:r>
    </w:p>
    <w:p w14:paraId="5C6CFF36" w14:textId="5EDB34B7" w:rsidR="003108F8" w:rsidRPr="003108F8" w:rsidRDefault="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lastRenderedPageBreak/>
        <w:t xml:space="preserve">       </w:t>
      </w:r>
      <w:r w:rsidRPr="00C07950">
        <w:rPr>
          <w:rFonts w:ascii="Times New Roman" w:eastAsia="Times New Roman" w:hAnsi="Times New Roman" w:cs="Times New Roman"/>
          <w:b/>
          <w:bCs/>
          <w:sz w:val="24"/>
          <w:szCs w:val="24"/>
        </w:rPr>
        <w:t xml:space="preserve">    5.1</w:t>
      </w:r>
      <w:r w:rsidRPr="003108F8">
        <w:rPr>
          <w:rFonts w:ascii="Times New Roman" w:eastAsia="Times New Roman" w:hAnsi="Times New Roman" w:cs="Times New Roman"/>
          <w:sz w:val="24"/>
          <w:szCs w:val="24"/>
        </w:rPr>
        <w:t xml:space="preserve"> Competencia económica y política entre China, Rusia y Estados Unidos.</w:t>
      </w:r>
    </w:p>
    <w:p w14:paraId="125012EA" w14:textId="22A02061" w:rsidR="003108F8" w:rsidRDefault="003108F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5.2</w:t>
      </w:r>
      <w:r>
        <w:rPr>
          <w:rFonts w:ascii="Times New Roman" w:eastAsia="Times New Roman" w:hAnsi="Times New Roman" w:cs="Times New Roman"/>
          <w:sz w:val="24"/>
          <w:szCs w:val="24"/>
        </w:rPr>
        <w:t xml:space="preserve"> </w:t>
      </w:r>
      <w:r w:rsidRPr="003108F8">
        <w:rPr>
          <w:rFonts w:ascii="Times New Roman" w:eastAsia="Times New Roman" w:hAnsi="Times New Roman" w:cs="Times New Roman"/>
          <w:sz w:val="24"/>
          <w:szCs w:val="24"/>
        </w:rPr>
        <w:t>Rivalidad en el ámbito comercial y tecnológico.</w:t>
      </w:r>
    </w:p>
    <w:p w14:paraId="3C61BE0A" w14:textId="49EA47E5" w:rsidR="003108F8" w:rsidRDefault="003108F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5.3</w:t>
      </w:r>
      <w:r>
        <w:rPr>
          <w:rFonts w:ascii="Times New Roman" w:eastAsia="Times New Roman" w:hAnsi="Times New Roman" w:cs="Times New Roman"/>
          <w:sz w:val="24"/>
          <w:szCs w:val="24"/>
        </w:rPr>
        <w:t xml:space="preserve"> </w:t>
      </w:r>
      <w:r w:rsidRPr="003108F8">
        <w:rPr>
          <w:rFonts w:ascii="Times New Roman" w:eastAsia="Times New Roman" w:hAnsi="Times New Roman" w:cs="Times New Roman"/>
          <w:sz w:val="24"/>
          <w:szCs w:val="24"/>
        </w:rPr>
        <w:t>Implicaciones de la guerra comercial y las sanciones económicas.</w:t>
      </w:r>
    </w:p>
    <w:p w14:paraId="71883E40" w14:textId="5CD9E668" w:rsidR="003108F8" w:rsidRDefault="003108F8">
      <w:pPr>
        <w:spacing w:after="2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Capitulo</w:t>
      </w:r>
      <w:proofErr w:type="spellEnd"/>
      <w:r>
        <w:rPr>
          <w:rFonts w:ascii="Times New Roman" w:eastAsia="Times New Roman" w:hAnsi="Times New Roman" w:cs="Times New Roman"/>
          <w:sz w:val="24"/>
          <w:szCs w:val="24"/>
        </w:rPr>
        <w:t xml:space="preserve"> 6</w:t>
      </w:r>
    </w:p>
    <w:p w14:paraId="115CFA52" w14:textId="7054CC9D" w:rsidR="003108F8" w:rsidRDefault="003108F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6.0</w:t>
      </w:r>
      <w:r>
        <w:rPr>
          <w:rFonts w:ascii="Times New Roman" w:eastAsia="Times New Roman" w:hAnsi="Times New Roman" w:cs="Times New Roman"/>
          <w:sz w:val="24"/>
          <w:szCs w:val="24"/>
        </w:rPr>
        <w:t xml:space="preserve"> </w:t>
      </w:r>
      <w:r w:rsidRPr="003108F8">
        <w:rPr>
          <w:rFonts w:ascii="Times New Roman" w:eastAsia="Times New Roman" w:hAnsi="Times New Roman" w:cs="Times New Roman"/>
          <w:i/>
          <w:sz w:val="24"/>
          <w:szCs w:val="24"/>
        </w:rPr>
        <w:t>Perspectivas y Futuro del Intercambio Comercial</w:t>
      </w:r>
    </w:p>
    <w:p w14:paraId="61003616" w14:textId="4C591DF5" w:rsidR="003108F8" w:rsidRDefault="003108F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6.1</w:t>
      </w:r>
      <w:r>
        <w:rPr>
          <w:rFonts w:ascii="Times New Roman" w:eastAsia="Times New Roman" w:hAnsi="Times New Roman" w:cs="Times New Roman"/>
          <w:sz w:val="24"/>
          <w:szCs w:val="24"/>
        </w:rPr>
        <w:t xml:space="preserve"> </w:t>
      </w:r>
      <w:r w:rsidRPr="003108F8">
        <w:rPr>
          <w:rFonts w:ascii="Times New Roman" w:eastAsia="Times New Roman" w:hAnsi="Times New Roman" w:cs="Times New Roman"/>
          <w:sz w:val="24"/>
          <w:szCs w:val="24"/>
        </w:rPr>
        <w:t>Tendencias y desafíos en el comercio internacional.</w:t>
      </w:r>
    </w:p>
    <w:p w14:paraId="37879E4A" w14:textId="3D110E82" w:rsidR="003108F8" w:rsidRDefault="003108F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6.2</w:t>
      </w:r>
      <w:r>
        <w:rPr>
          <w:rFonts w:ascii="Times New Roman" w:eastAsia="Times New Roman" w:hAnsi="Times New Roman" w:cs="Times New Roman"/>
          <w:sz w:val="24"/>
          <w:szCs w:val="24"/>
        </w:rPr>
        <w:t xml:space="preserve"> </w:t>
      </w:r>
      <w:r w:rsidRPr="003108F8">
        <w:rPr>
          <w:rFonts w:ascii="Times New Roman" w:eastAsia="Times New Roman" w:hAnsi="Times New Roman" w:cs="Times New Roman"/>
          <w:sz w:val="24"/>
          <w:szCs w:val="24"/>
        </w:rPr>
        <w:t>El papel de la OMC en la regulación del comercio entre bloques regionales.</w:t>
      </w:r>
    </w:p>
    <w:p w14:paraId="3FC14A5B" w14:textId="2FDD1110" w:rsidR="003108F8" w:rsidRDefault="003108F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 xml:space="preserve">          6.3</w:t>
      </w:r>
      <w:r>
        <w:rPr>
          <w:rFonts w:ascii="Times New Roman" w:eastAsia="Times New Roman" w:hAnsi="Times New Roman" w:cs="Times New Roman"/>
          <w:sz w:val="24"/>
          <w:szCs w:val="24"/>
        </w:rPr>
        <w:t xml:space="preserve"> </w:t>
      </w:r>
      <w:r w:rsidRPr="003108F8">
        <w:rPr>
          <w:rFonts w:ascii="Times New Roman" w:eastAsia="Times New Roman" w:hAnsi="Times New Roman" w:cs="Times New Roman"/>
          <w:sz w:val="24"/>
          <w:szCs w:val="24"/>
        </w:rPr>
        <w:t>Impacto de la pandemia de COVID-19 en el intercambio comercial global.</w:t>
      </w:r>
    </w:p>
    <w:p w14:paraId="2B379F34" w14:textId="312ECDD7" w:rsidR="003108F8" w:rsidRDefault="003108F8">
      <w:pPr>
        <w:spacing w:after="2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Capitulo</w:t>
      </w:r>
      <w:proofErr w:type="spellEnd"/>
      <w:r>
        <w:rPr>
          <w:rFonts w:ascii="Times New Roman" w:eastAsia="Times New Roman" w:hAnsi="Times New Roman" w:cs="Times New Roman"/>
          <w:sz w:val="24"/>
          <w:szCs w:val="24"/>
        </w:rPr>
        <w:t xml:space="preserve"> 7</w:t>
      </w:r>
    </w:p>
    <w:p w14:paraId="38028915" w14:textId="6C9E4497" w:rsidR="003108F8" w:rsidRPr="00C07950" w:rsidRDefault="003108F8">
      <w:pPr>
        <w:spacing w:after="200" w:line="360" w:lineRule="auto"/>
        <w:jc w:val="both"/>
        <w:rPr>
          <w:rFonts w:ascii="Times New Roman" w:eastAsia="Times New Roman" w:hAnsi="Times New Roman" w:cs="Times New Roman"/>
          <w:b/>
          <w:bCs/>
          <w:sz w:val="24"/>
          <w:szCs w:val="24"/>
        </w:rPr>
      </w:pPr>
      <w:r w:rsidRPr="00C07950">
        <w:rPr>
          <w:rFonts w:ascii="Times New Roman" w:eastAsia="Times New Roman" w:hAnsi="Times New Roman" w:cs="Times New Roman"/>
          <w:b/>
          <w:bCs/>
          <w:sz w:val="24"/>
          <w:szCs w:val="24"/>
        </w:rPr>
        <w:t>7.0</w:t>
      </w:r>
      <w:r w:rsidRPr="003108F8">
        <w:rPr>
          <w:rFonts w:ascii="Times New Roman" w:eastAsia="Times New Roman" w:hAnsi="Times New Roman" w:cs="Times New Roman"/>
          <w:i/>
          <w:sz w:val="24"/>
          <w:szCs w:val="24"/>
        </w:rPr>
        <w:t xml:space="preserve"> Conclusión</w:t>
      </w:r>
    </w:p>
    <w:p w14:paraId="32B0FD35" w14:textId="4086E94F" w:rsidR="00C07950" w:rsidRDefault="00C07950">
      <w:pPr>
        <w:spacing w:after="200" w:line="360" w:lineRule="auto"/>
        <w:jc w:val="both"/>
        <w:rPr>
          <w:rFonts w:ascii="Times New Roman" w:eastAsia="Times New Roman" w:hAnsi="Times New Roman" w:cs="Times New Roman"/>
          <w:sz w:val="24"/>
          <w:szCs w:val="24"/>
        </w:rPr>
      </w:pPr>
      <w:proofErr w:type="spellStart"/>
      <w:r w:rsidRPr="00C07950">
        <w:rPr>
          <w:rFonts w:ascii="Times New Roman" w:eastAsia="Times New Roman" w:hAnsi="Times New Roman" w:cs="Times New Roman"/>
          <w:sz w:val="24"/>
          <w:szCs w:val="24"/>
        </w:rPr>
        <w:t>Capitulo</w:t>
      </w:r>
      <w:proofErr w:type="spellEnd"/>
      <w:r w:rsidRPr="00C07950">
        <w:rPr>
          <w:rFonts w:ascii="Times New Roman" w:eastAsia="Times New Roman" w:hAnsi="Times New Roman" w:cs="Times New Roman"/>
          <w:sz w:val="24"/>
          <w:szCs w:val="24"/>
        </w:rPr>
        <w:t xml:space="preserve"> 8</w:t>
      </w:r>
    </w:p>
    <w:p w14:paraId="4F69AACE" w14:textId="747FDEFA" w:rsidR="00C07950" w:rsidRDefault="00C07950">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b/>
          <w:bCs/>
          <w:sz w:val="24"/>
          <w:szCs w:val="24"/>
        </w:rPr>
        <w:t>8.0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Bibliografia</w:t>
      </w:r>
      <w:proofErr w:type="spellEnd"/>
    </w:p>
    <w:p w14:paraId="1B43129C" w14:textId="77777777" w:rsidR="003847BA" w:rsidRDefault="00706126">
      <w:pPr>
        <w:spacing w:after="200" w:line="360" w:lineRule="auto"/>
        <w:jc w:val="both"/>
        <w:rPr>
          <w:rFonts w:ascii="Times New Roman" w:eastAsia="Times New Roman" w:hAnsi="Times New Roman" w:cs="Times New Roman"/>
          <w:color w:val="333335"/>
          <w:sz w:val="40"/>
          <w:szCs w:val="40"/>
        </w:rPr>
      </w:pPr>
      <w:r>
        <w:rPr>
          <w:rFonts w:ascii="Times New Roman" w:eastAsia="Times New Roman" w:hAnsi="Times New Roman" w:cs="Times New Roman"/>
          <w:b/>
          <w:sz w:val="40"/>
          <w:szCs w:val="40"/>
          <w:highlight w:val="white"/>
        </w:rPr>
        <w:t xml:space="preserve">1.0 </w:t>
      </w:r>
      <w:r>
        <w:rPr>
          <w:rFonts w:ascii="Times New Roman" w:eastAsia="Times New Roman" w:hAnsi="Times New Roman" w:cs="Times New Roman"/>
          <w:sz w:val="40"/>
          <w:szCs w:val="40"/>
          <w:highlight w:val="white"/>
        </w:rPr>
        <w:t>Introducción</w:t>
      </w:r>
    </w:p>
    <w:p w14:paraId="674454DB" w14:textId="6E6D4F2D" w:rsidR="003108F8" w:rsidRPr="003108F8" w:rsidRDefault="003108F8" w:rsidP="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t xml:space="preserve">En un mundo cada vez más interconectado, el intercambio comercial entre los bloques regionales desempeña un papel crucial en el desarrollo económico y la estabilidad global. La integración regional y el multilateralismo son conceptos fundamentales que buscan promover la cooperación entre países, reducir las barreras comerciales y facilitar el flujo de bienes y servicios. En este informe, </w:t>
      </w:r>
      <w:r w:rsidR="00C07950">
        <w:rPr>
          <w:rFonts w:ascii="Times New Roman" w:eastAsia="Times New Roman" w:hAnsi="Times New Roman" w:cs="Times New Roman"/>
          <w:sz w:val="24"/>
          <w:szCs w:val="24"/>
        </w:rPr>
        <w:t>vamos a explorar</w:t>
      </w:r>
      <w:r w:rsidRPr="003108F8">
        <w:rPr>
          <w:rFonts w:ascii="Times New Roman" w:eastAsia="Times New Roman" w:hAnsi="Times New Roman" w:cs="Times New Roman"/>
          <w:sz w:val="24"/>
          <w:szCs w:val="24"/>
        </w:rPr>
        <w:t xml:space="preserve"> la importancia del intercambio comercial entre los bloques regionales europeos, americanos y asiáticos, así como los beneficios y desafíos asociados a la integración regional y el multilateralismo.</w:t>
      </w:r>
    </w:p>
    <w:p w14:paraId="437836F7" w14:textId="77777777" w:rsidR="003108F8" w:rsidRPr="003108F8" w:rsidRDefault="003108F8" w:rsidP="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t xml:space="preserve">El intercambio comercial entre bloques regionales es una pieza fundamental del sistema económico global. A través de la expansión del comercio internacional, se fomenta el crecimiento económico, se generan empleos, se estimula la inversión y se promueve el desarrollo de las naciones. Los bloques regionales, como la Unión Europea (UE), el Mercado </w:t>
      </w:r>
      <w:r w:rsidRPr="003108F8">
        <w:rPr>
          <w:rFonts w:ascii="Times New Roman" w:eastAsia="Times New Roman" w:hAnsi="Times New Roman" w:cs="Times New Roman"/>
          <w:sz w:val="24"/>
          <w:szCs w:val="24"/>
        </w:rPr>
        <w:lastRenderedPageBreak/>
        <w:t>Común del Sur (Mercosur), la Alianza del Pacífico y la Asociación de Naciones del Sudeste Asiático (ASEAN), juegan un papel crucial en este contexto.</w:t>
      </w:r>
    </w:p>
    <w:p w14:paraId="75E180A9" w14:textId="77777777" w:rsidR="003108F8" w:rsidRPr="003108F8" w:rsidRDefault="003108F8" w:rsidP="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t>La integración regional y el multilateralismo ofrecen una serie de beneficios para los países que participan en ellos. En primer lugar, permiten una mayor eficiencia y competitividad al eliminar barreras comerciales, armonizar regulaciones y facilitar el movimiento de bienes, servicios, capitales y personas. Esto fomenta la especialización productiva y la creación de cadenas de valor regionales, impulsando la productividad y la innovación.</w:t>
      </w:r>
    </w:p>
    <w:p w14:paraId="6711D8EA" w14:textId="77777777" w:rsidR="003108F8" w:rsidRPr="003108F8" w:rsidRDefault="003108F8" w:rsidP="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t>Además, la integración regional fortalece la voz colectiva de los bloques regionales en el escenario internacional. Los bloques regionales pueden negociar en mejores condiciones acuerdos comerciales y establecer estándares comunes que protejan los intereses de sus miembros. También pueden abordar de manera conjunta desafíos globales, como el cambio climático, la seguridad y la cooperación en materia de desarrollo.</w:t>
      </w:r>
    </w:p>
    <w:p w14:paraId="2E88AD6A" w14:textId="421381D8" w:rsidR="003847BA" w:rsidRDefault="003108F8" w:rsidP="003108F8">
      <w:pPr>
        <w:spacing w:after="200" w:line="360" w:lineRule="auto"/>
        <w:jc w:val="both"/>
        <w:rPr>
          <w:rFonts w:ascii="Times New Roman" w:eastAsia="Times New Roman" w:hAnsi="Times New Roman" w:cs="Times New Roman"/>
          <w:sz w:val="24"/>
          <w:szCs w:val="24"/>
          <w:highlight w:val="white"/>
        </w:rPr>
      </w:pPr>
      <w:r w:rsidRPr="003108F8">
        <w:rPr>
          <w:rFonts w:ascii="Times New Roman" w:eastAsia="Times New Roman" w:hAnsi="Times New Roman" w:cs="Times New Roman"/>
          <w:sz w:val="24"/>
          <w:szCs w:val="24"/>
        </w:rPr>
        <w:t xml:space="preserve">Sin embargo, la integración regional y el multilateralismo también enfrentan desafíos significativos. La diversidad de intereses entre los países miembros, las diferencias en niveles de desarrollo económico, las asimetrías comerciales y las barreras no arancelarias son algunos de los obstáculos a superar. Además, la creciente </w:t>
      </w:r>
      <w:r w:rsidR="00C07950">
        <w:rPr>
          <w:rFonts w:ascii="Times New Roman" w:eastAsia="Times New Roman" w:hAnsi="Times New Roman" w:cs="Times New Roman"/>
          <w:sz w:val="24"/>
          <w:szCs w:val="24"/>
        </w:rPr>
        <w:t>disputa</w:t>
      </w:r>
      <w:r w:rsidRPr="003108F8">
        <w:rPr>
          <w:rFonts w:ascii="Times New Roman" w:eastAsia="Times New Roman" w:hAnsi="Times New Roman" w:cs="Times New Roman"/>
          <w:sz w:val="24"/>
          <w:szCs w:val="24"/>
        </w:rPr>
        <w:t xml:space="preserve"> política y las tensiones geopolíticas pueden afectar la cooperación regional y </w:t>
      </w:r>
      <w:r w:rsidR="00C07950">
        <w:rPr>
          <w:rFonts w:ascii="Times New Roman" w:eastAsia="Times New Roman" w:hAnsi="Times New Roman" w:cs="Times New Roman"/>
          <w:sz w:val="24"/>
          <w:szCs w:val="24"/>
        </w:rPr>
        <w:t>dañar</w:t>
      </w:r>
      <w:r w:rsidRPr="003108F8">
        <w:rPr>
          <w:rFonts w:ascii="Times New Roman" w:eastAsia="Times New Roman" w:hAnsi="Times New Roman" w:cs="Times New Roman"/>
          <w:sz w:val="24"/>
          <w:szCs w:val="24"/>
        </w:rPr>
        <w:t xml:space="preserve"> la confianza entre los países.</w:t>
      </w:r>
    </w:p>
    <w:p w14:paraId="4C71890F" w14:textId="6CF9194A" w:rsidR="003847BA" w:rsidRDefault="00706126">
      <w:pPr>
        <w:spacing w:after="200" w:line="360" w:lineRule="auto"/>
        <w:jc w:val="both"/>
        <w:rPr>
          <w:rFonts w:ascii="Times New Roman" w:eastAsia="Times New Roman" w:hAnsi="Times New Roman" w:cs="Times New Roman"/>
          <w:sz w:val="40"/>
          <w:szCs w:val="40"/>
        </w:rPr>
      </w:pPr>
      <w:r>
        <w:rPr>
          <w:rFonts w:ascii="Times New Roman" w:eastAsia="Times New Roman" w:hAnsi="Times New Roman" w:cs="Times New Roman"/>
          <w:b/>
          <w:sz w:val="40"/>
          <w:szCs w:val="40"/>
          <w:highlight w:val="white"/>
        </w:rPr>
        <w:t xml:space="preserve">2.0 </w:t>
      </w:r>
      <w:r w:rsidR="003108F8" w:rsidRPr="003108F8">
        <w:rPr>
          <w:rFonts w:ascii="Times New Roman" w:eastAsia="Times New Roman" w:hAnsi="Times New Roman" w:cs="Times New Roman"/>
          <w:sz w:val="40"/>
          <w:szCs w:val="40"/>
        </w:rPr>
        <w:t>Bloques Regionales Europeos</w:t>
      </w:r>
    </w:p>
    <w:p w14:paraId="24162759" w14:textId="47FE1932" w:rsidR="003108F8" w:rsidRPr="003108F8" w:rsidRDefault="003108F8">
      <w:pPr>
        <w:spacing w:after="200" w:line="360" w:lineRule="auto"/>
        <w:jc w:val="both"/>
        <w:rPr>
          <w:rFonts w:ascii="Times New Roman" w:eastAsia="Times New Roman" w:hAnsi="Times New Roman" w:cs="Times New Roman"/>
          <w:sz w:val="26"/>
          <w:szCs w:val="26"/>
          <w:highlight w:val="white"/>
          <w:u w:val="single"/>
        </w:rPr>
      </w:pPr>
      <w:r w:rsidRPr="003108F8">
        <w:rPr>
          <w:rFonts w:ascii="Times New Roman" w:eastAsia="Times New Roman" w:hAnsi="Times New Roman" w:cs="Times New Roman"/>
          <w:sz w:val="26"/>
          <w:szCs w:val="26"/>
          <w:u w:val="single"/>
        </w:rPr>
        <w:t xml:space="preserve">2.1 La Unión Europea (UE): estructura, </w:t>
      </w:r>
      <w:proofErr w:type="gramStart"/>
      <w:r w:rsidRPr="003108F8">
        <w:rPr>
          <w:rFonts w:ascii="Times New Roman" w:eastAsia="Times New Roman" w:hAnsi="Times New Roman" w:cs="Times New Roman"/>
          <w:sz w:val="26"/>
          <w:szCs w:val="26"/>
          <w:u w:val="single"/>
        </w:rPr>
        <w:t>políticas comerciales y acuerdos comerciales</w:t>
      </w:r>
      <w:proofErr w:type="gramEnd"/>
      <w:r w:rsidRPr="003108F8">
        <w:rPr>
          <w:rFonts w:ascii="Times New Roman" w:eastAsia="Times New Roman" w:hAnsi="Times New Roman" w:cs="Times New Roman"/>
          <w:sz w:val="26"/>
          <w:szCs w:val="26"/>
          <w:u w:val="single"/>
        </w:rPr>
        <w:t>.</w:t>
      </w:r>
    </w:p>
    <w:p w14:paraId="6526EE21" w14:textId="73AD8EE5" w:rsidR="003108F8" w:rsidRPr="003108F8" w:rsidRDefault="003108F8" w:rsidP="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t xml:space="preserve">La Unión Europea (UE) es un bloque regional compuesto por 27 países miembros que abarcan gran parte de Europa. La UE se </w:t>
      </w:r>
      <w:r w:rsidR="00245AAF">
        <w:rPr>
          <w:rFonts w:ascii="Times New Roman" w:eastAsia="Times New Roman" w:hAnsi="Times New Roman" w:cs="Times New Roman"/>
          <w:sz w:val="24"/>
          <w:szCs w:val="24"/>
        </w:rPr>
        <w:t>convirtió</w:t>
      </w:r>
      <w:r w:rsidRPr="003108F8">
        <w:rPr>
          <w:rFonts w:ascii="Times New Roman" w:eastAsia="Times New Roman" w:hAnsi="Times New Roman" w:cs="Times New Roman"/>
          <w:sz w:val="24"/>
          <w:szCs w:val="24"/>
        </w:rPr>
        <w:t xml:space="preserve"> en una de las mayores economías del mundo y </w:t>
      </w:r>
      <w:r w:rsidR="00C07950">
        <w:rPr>
          <w:rFonts w:ascii="Times New Roman" w:eastAsia="Times New Roman" w:hAnsi="Times New Roman" w:cs="Times New Roman"/>
          <w:sz w:val="24"/>
          <w:szCs w:val="24"/>
        </w:rPr>
        <w:t xml:space="preserve">establece </w:t>
      </w:r>
      <w:r w:rsidRPr="003108F8">
        <w:rPr>
          <w:rFonts w:ascii="Times New Roman" w:eastAsia="Times New Roman" w:hAnsi="Times New Roman" w:cs="Times New Roman"/>
          <w:sz w:val="24"/>
          <w:szCs w:val="24"/>
        </w:rPr>
        <w:t xml:space="preserve">una integración profunda tanto en el ámbito económico como político. En términos de comercio, la UE </w:t>
      </w:r>
      <w:r w:rsidR="00C07950">
        <w:rPr>
          <w:rFonts w:ascii="Times New Roman" w:eastAsia="Times New Roman" w:hAnsi="Times New Roman" w:cs="Times New Roman"/>
          <w:sz w:val="24"/>
          <w:szCs w:val="24"/>
        </w:rPr>
        <w:t xml:space="preserve">implemento </w:t>
      </w:r>
      <w:r w:rsidRPr="003108F8">
        <w:rPr>
          <w:rFonts w:ascii="Times New Roman" w:eastAsia="Times New Roman" w:hAnsi="Times New Roman" w:cs="Times New Roman"/>
          <w:sz w:val="24"/>
          <w:szCs w:val="24"/>
        </w:rPr>
        <w:t>una política comercial común que busca promover el libre comercio y eliminar las barreras comerciales entre sus miembros.</w:t>
      </w:r>
    </w:p>
    <w:p w14:paraId="218A4953" w14:textId="49562DEC" w:rsidR="003108F8" w:rsidRPr="003108F8" w:rsidRDefault="003108F8" w:rsidP="003108F8">
      <w:pPr>
        <w:spacing w:after="200" w:line="360" w:lineRule="auto"/>
        <w:jc w:val="both"/>
        <w:rPr>
          <w:rFonts w:ascii="Times New Roman" w:eastAsia="Times New Roman" w:hAnsi="Times New Roman" w:cs="Times New Roman"/>
          <w:sz w:val="24"/>
          <w:szCs w:val="24"/>
        </w:rPr>
      </w:pPr>
      <w:r w:rsidRPr="003108F8">
        <w:rPr>
          <w:rFonts w:ascii="Times New Roman" w:eastAsia="Times New Roman" w:hAnsi="Times New Roman" w:cs="Times New Roman"/>
          <w:sz w:val="24"/>
          <w:szCs w:val="24"/>
        </w:rPr>
        <w:t xml:space="preserve">La estructura de la UE se basa en instituciones como la Comisión Europea, el Parlamento Europeo y el Consejo de la Unión Europea. Estas instituciones desempeñan un papel clave en la formulación y aplicación de políticas comerciales. La Comisión Europea es responsable de negociar acuerdos comerciales en nombre de la UE y de garantizar el cumplimiento de las </w:t>
      </w:r>
      <w:r w:rsidRPr="003108F8">
        <w:rPr>
          <w:rFonts w:ascii="Times New Roman" w:eastAsia="Times New Roman" w:hAnsi="Times New Roman" w:cs="Times New Roman"/>
          <w:sz w:val="24"/>
          <w:szCs w:val="24"/>
        </w:rPr>
        <w:lastRenderedPageBreak/>
        <w:t>normas comerciales. El Parlamento Europeo y el Consejo de la Unión Europea participan en el proceso de toma de decisiones y la aprobación de acuerdos comerciales.</w:t>
      </w:r>
    </w:p>
    <w:p w14:paraId="462BB7BE" w14:textId="067E8B2A" w:rsidR="003847BA" w:rsidRDefault="00454A3A" w:rsidP="003108F8">
      <w:pPr>
        <w:spacing w:after="200" w:line="360" w:lineRule="auto"/>
        <w:ind w:right="-40"/>
        <w:jc w:val="both"/>
        <w:rPr>
          <w:rFonts w:ascii="Times New Roman" w:eastAsia="Times New Roman" w:hAnsi="Times New Roman" w:cs="Times New Roman"/>
          <w:color w:val="202124"/>
          <w:sz w:val="24"/>
          <w:szCs w:val="24"/>
          <w:highlight w:val="white"/>
        </w:rPr>
      </w:pPr>
      <w:r w:rsidRPr="00454A3A">
        <w:rPr>
          <w:rFonts w:ascii="Times New Roman" w:eastAsia="Times New Roman" w:hAnsi="Times New Roman" w:cs="Times New Roman"/>
          <w:sz w:val="24"/>
          <w:szCs w:val="24"/>
        </w:rPr>
        <w:t>Según la Comisión Europea (2013), en su libro "Como funciona la Unión Europea", se menciona que "Estos acuerdos pueden cubrir áreas amplias como el comercio, la cooperación y el desarrollo, o pueden tratar temas específicos como los textiles, la pesca, la ciencia y la tecnología, el transporte, etc." (p. 17).</w:t>
      </w:r>
      <w:r w:rsidR="009D1FA9">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66845DB3" wp14:editId="14C90366">
            <wp:simplePos x="0" y="0"/>
            <wp:positionH relativeFrom="margin">
              <wp:align>left</wp:align>
            </wp:positionH>
            <wp:positionV relativeFrom="paragraph">
              <wp:posOffset>6985</wp:posOffset>
            </wp:positionV>
            <wp:extent cx="3305175" cy="1400175"/>
            <wp:effectExtent l="0" t="0" r="9525" b="9525"/>
            <wp:wrapThrough wrapText="bothSides">
              <wp:wrapPolygon edited="0">
                <wp:start x="0" y="0"/>
                <wp:lineTo x="0" y="21453"/>
                <wp:lineTo x="21538" y="21453"/>
                <wp:lineTo x="21538" y="0"/>
                <wp:lineTo x="0" y="0"/>
              </wp:wrapPolygon>
            </wp:wrapThrough>
            <wp:docPr id="1964394385" name="Picture 1" descr="A blue flag with yellow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4385" name="Picture 1" descr="A blue flag with yellow st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05175" cy="1400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 </w:t>
      </w:r>
      <w:r w:rsidR="003108F8" w:rsidRPr="003108F8">
        <w:rPr>
          <w:rFonts w:ascii="Times New Roman" w:eastAsia="Times New Roman" w:hAnsi="Times New Roman" w:cs="Times New Roman"/>
          <w:sz w:val="24"/>
          <w:szCs w:val="24"/>
        </w:rPr>
        <w:t xml:space="preserve">La UE </w:t>
      </w:r>
      <w:proofErr w:type="spellStart"/>
      <w:r w:rsidR="00C07950">
        <w:rPr>
          <w:rFonts w:ascii="Times New Roman" w:eastAsia="Times New Roman" w:hAnsi="Times New Roman" w:cs="Times New Roman"/>
          <w:sz w:val="24"/>
          <w:szCs w:val="24"/>
        </w:rPr>
        <w:t>establecio</w:t>
      </w:r>
      <w:proofErr w:type="spellEnd"/>
      <w:r w:rsidR="003108F8" w:rsidRPr="003108F8">
        <w:rPr>
          <w:rFonts w:ascii="Times New Roman" w:eastAsia="Times New Roman" w:hAnsi="Times New Roman" w:cs="Times New Roman"/>
          <w:sz w:val="24"/>
          <w:szCs w:val="24"/>
        </w:rPr>
        <w:t xml:space="preserve"> una amplia red de acuerdos comerciales con países y bloques regionales de todo el mundo. Algunos de los acuerdos comerciales más destacados incluyen el Acuerdo de Asociación Económica con los países de la Asociación de Naciones del Sudeste Asiático (ASEAN), el Acuerdo de Libre Comercio con Canadá (CETA), y el Acuerdo de Asociación Económica Integral con Japón (JEPA). Estos acuerdos buscan reducir las barreras comerciales, promover la inversión y facilitar el acceso a los mercados.</w:t>
      </w:r>
    </w:p>
    <w:p w14:paraId="526906A6" w14:textId="029A2D81" w:rsidR="003108F8" w:rsidRPr="003108F8" w:rsidRDefault="00706126">
      <w:pPr>
        <w:spacing w:after="200" w:line="360" w:lineRule="auto"/>
        <w:ind w:right="-40"/>
        <w:jc w:val="both"/>
        <w:rPr>
          <w:rFonts w:ascii="Times New Roman" w:eastAsia="Times New Roman" w:hAnsi="Times New Roman" w:cs="Times New Roman"/>
          <w:sz w:val="26"/>
          <w:szCs w:val="26"/>
          <w:u w:val="single"/>
        </w:rPr>
      </w:pPr>
      <w:r w:rsidRPr="003108F8">
        <w:rPr>
          <w:rFonts w:ascii="Times New Roman" w:eastAsia="Times New Roman" w:hAnsi="Times New Roman" w:cs="Times New Roman"/>
          <w:b/>
          <w:i/>
          <w:sz w:val="26"/>
          <w:szCs w:val="26"/>
          <w:u w:val="single"/>
        </w:rPr>
        <w:t>2.</w:t>
      </w:r>
      <w:r w:rsidR="00086CCA">
        <w:rPr>
          <w:rFonts w:ascii="Times New Roman" w:eastAsia="Times New Roman" w:hAnsi="Times New Roman" w:cs="Times New Roman"/>
          <w:b/>
          <w:i/>
          <w:sz w:val="26"/>
          <w:szCs w:val="26"/>
          <w:u w:val="single"/>
        </w:rPr>
        <w:t>2</w:t>
      </w:r>
      <w:r w:rsidRPr="003108F8">
        <w:rPr>
          <w:rFonts w:ascii="Times New Roman" w:eastAsia="Times New Roman" w:hAnsi="Times New Roman" w:cs="Times New Roman"/>
          <w:b/>
          <w:i/>
          <w:sz w:val="26"/>
          <w:szCs w:val="26"/>
          <w:u w:val="single"/>
        </w:rPr>
        <w:t xml:space="preserve"> </w:t>
      </w:r>
      <w:r w:rsidR="003108F8" w:rsidRPr="003108F8">
        <w:rPr>
          <w:rFonts w:ascii="Times New Roman" w:eastAsia="Times New Roman" w:hAnsi="Times New Roman" w:cs="Times New Roman"/>
          <w:sz w:val="26"/>
          <w:szCs w:val="26"/>
          <w:u w:val="single"/>
        </w:rPr>
        <w:t>Tratado de Asunción y el Mercosur: integración económica en América del Sur.</w:t>
      </w:r>
    </w:p>
    <w:p w14:paraId="26702377" w14:textId="77777777" w:rsidR="003108F8" w:rsidRPr="003108F8" w:rsidRDefault="003108F8" w:rsidP="003108F8">
      <w:pPr>
        <w:spacing w:after="200" w:line="360" w:lineRule="auto"/>
        <w:ind w:right="-40"/>
        <w:jc w:val="both"/>
        <w:rPr>
          <w:rFonts w:ascii="Times New Roman" w:eastAsia="Times New Roman" w:hAnsi="Times New Roman" w:cs="Times New Roman"/>
          <w:color w:val="202124"/>
          <w:sz w:val="24"/>
          <w:szCs w:val="24"/>
        </w:rPr>
      </w:pPr>
      <w:r w:rsidRPr="003108F8">
        <w:rPr>
          <w:rFonts w:ascii="Times New Roman" w:eastAsia="Times New Roman" w:hAnsi="Times New Roman" w:cs="Times New Roman"/>
          <w:color w:val="202124"/>
          <w:sz w:val="24"/>
          <w:szCs w:val="24"/>
        </w:rPr>
        <w:t>El Tratado de Asunción, firmado en 1991, estableció el Mercado Común del Sur (Mercosur) como un bloque regional de integración económica en América del Sur. El Mercosur está conformado por Argentina, Brasil, Paraguay y Uruguay, y tiene como objetivo principal promover la libre circulación de bienes, servicios, capitales y personas entre sus miembros.</w:t>
      </w:r>
    </w:p>
    <w:p w14:paraId="309C1BED" w14:textId="2EDE0A94" w:rsidR="003847BA" w:rsidRDefault="003108F8" w:rsidP="003108F8">
      <w:pPr>
        <w:spacing w:after="200" w:line="360" w:lineRule="auto"/>
        <w:ind w:right="-40"/>
        <w:jc w:val="both"/>
        <w:rPr>
          <w:rFonts w:ascii="Times New Roman" w:eastAsia="Times New Roman" w:hAnsi="Times New Roman" w:cs="Times New Roman"/>
          <w:color w:val="202124"/>
          <w:sz w:val="24"/>
          <w:szCs w:val="24"/>
          <w:highlight w:val="white"/>
        </w:rPr>
      </w:pPr>
      <w:r w:rsidRPr="003108F8">
        <w:rPr>
          <w:rFonts w:ascii="Times New Roman" w:eastAsia="Times New Roman" w:hAnsi="Times New Roman" w:cs="Times New Roman"/>
          <w:color w:val="202124"/>
          <w:sz w:val="24"/>
          <w:szCs w:val="24"/>
        </w:rPr>
        <w:t xml:space="preserve">El Mercosur </w:t>
      </w:r>
      <w:r w:rsidR="00C07950">
        <w:rPr>
          <w:rFonts w:ascii="Times New Roman" w:eastAsia="Times New Roman" w:hAnsi="Times New Roman" w:cs="Times New Roman"/>
          <w:color w:val="202124"/>
          <w:sz w:val="24"/>
          <w:szCs w:val="24"/>
        </w:rPr>
        <w:t>avanzo</w:t>
      </w:r>
      <w:r w:rsidRPr="003108F8">
        <w:rPr>
          <w:rFonts w:ascii="Times New Roman" w:eastAsia="Times New Roman" w:hAnsi="Times New Roman" w:cs="Times New Roman"/>
          <w:color w:val="202124"/>
          <w:sz w:val="24"/>
          <w:szCs w:val="24"/>
        </w:rPr>
        <w:t xml:space="preserve"> en la eliminación gradual de barreras comerciales </w:t>
      </w:r>
      <w:r w:rsidR="00C07950">
        <w:rPr>
          <w:rFonts w:ascii="Times New Roman" w:eastAsia="Times New Roman" w:hAnsi="Times New Roman" w:cs="Times New Roman"/>
          <w:color w:val="202124"/>
          <w:sz w:val="24"/>
          <w:szCs w:val="24"/>
        </w:rPr>
        <w:t xml:space="preserve">y </w:t>
      </w:r>
      <w:proofErr w:type="spellStart"/>
      <w:r w:rsidR="00C07950">
        <w:rPr>
          <w:rFonts w:ascii="Times New Roman" w:eastAsia="Times New Roman" w:hAnsi="Times New Roman" w:cs="Times New Roman"/>
          <w:color w:val="202124"/>
          <w:sz w:val="24"/>
          <w:szCs w:val="24"/>
        </w:rPr>
        <w:t>establecio</w:t>
      </w:r>
      <w:proofErr w:type="spellEnd"/>
      <w:r w:rsidRPr="003108F8">
        <w:rPr>
          <w:rFonts w:ascii="Times New Roman" w:eastAsia="Times New Roman" w:hAnsi="Times New Roman" w:cs="Times New Roman"/>
          <w:color w:val="202124"/>
          <w:sz w:val="24"/>
          <w:szCs w:val="24"/>
        </w:rPr>
        <w:t xml:space="preserve"> una unión aduanera, lo que implica la adopción de una tarifa externa común para los productos importados de fuera del bloque. Además, el Mercosur </w:t>
      </w:r>
      <w:r w:rsidR="00C07950">
        <w:rPr>
          <w:rFonts w:ascii="Times New Roman" w:eastAsia="Times New Roman" w:hAnsi="Times New Roman" w:cs="Times New Roman"/>
          <w:color w:val="202124"/>
          <w:sz w:val="24"/>
          <w:szCs w:val="24"/>
        </w:rPr>
        <w:t>busco expandir</w:t>
      </w:r>
      <w:r w:rsidRPr="003108F8">
        <w:rPr>
          <w:rFonts w:ascii="Times New Roman" w:eastAsia="Times New Roman" w:hAnsi="Times New Roman" w:cs="Times New Roman"/>
          <w:color w:val="202124"/>
          <w:sz w:val="24"/>
          <w:szCs w:val="24"/>
        </w:rPr>
        <w:t xml:space="preserve"> su presencia en el escenario internacional a través de la firma de acuerdos comerciales con otros bloques y países. Sin embargo, la integración del Mercosur </w:t>
      </w:r>
      <w:r w:rsidR="00C07950">
        <w:rPr>
          <w:rFonts w:ascii="Times New Roman" w:eastAsia="Times New Roman" w:hAnsi="Times New Roman" w:cs="Times New Roman"/>
          <w:color w:val="202124"/>
          <w:sz w:val="24"/>
          <w:szCs w:val="24"/>
        </w:rPr>
        <w:t>enfrenta</w:t>
      </w:r>
      <w:r w:rsidRPr="003108F8">
        <w:rPr>
          <w:rFonts w:ascii="Times New Roman" w:eastAsia="Times New Roman" w:hAnsi="Times New Roman" w:cs="Times New Roman"/>
          <w:color w:val="202124"/>
          <w:sz w:val="24"/>
          <w:szCs w:val="24"/>
        </w:rPr>
        <w:t xml:space="preserve"> desafíos debido a </w:t>
      </w:r>
      <w:r w:rsidR="00C07950">
        <w:rPr>
          <w:rFonts w:ascii="Times New Roman" w:eastAsia="Times New Roman" w:hAnsi="Times New Roman" w:cs="Times New Roman"/>
          <w:color w:val="202124"/>
          <w:sz w:val="24"/>
          <w:szCs w:val="24"/>
        </w:rPr>
        <w:t>los problemas</w:t>
      </w:r>
      <w:r w:rsidRPr="003108F8">
        <w:rPr>
          <w:rFonts w:ascii="Times New Roman" w:eastAsia="Times New Roman" w:hAnsi="Times New Roman" w:cs="Times New Roman"/>
          <w:color w:val="202124"/>
          <w:sz w:val="24"/>
          <w:szCs w:val="24"/>
        </w:rPr>
        <w:t xml:space="preserve"> económicas y las diferencias en las políticas comerciales entre sus miembros.</w:t>
      </w:r>
    </w:p>
    <w:p w14:paraId="69F5D6B4" w14:textId="77777777" w:rsidR="00086CCA" w:rsidRPr="00086CCA" w:rsidRDefault="00706126">
      <w:pPr>
        <w:spacing w:after="200" w:line="360" w:lineRule="auto"/>
        <w:ind w:right="-40"/>
        <w:jc w:val="both"/>
        <w:rPr>
          <w:rFonts w:ascii="Times New Roman" w:eastAsia="Times New Roman" w:hAnsi="Times New Roman" w:cs="Times New Roman"/>
          <w:sz w:val="26"/>
          <w:szCs w:val="26"/>
          <w:u w:val="single"/>
        </w:rPr>
      </w:pPr>
      <w:proofErr w:type="gramStart"/>
      <w:r w:rsidRPr="00086CCA">
        <w:rPr>
          <w:rFonts w:ascii="Times New Roman" w:eastAsia="Times New Roman" w:hAnsi="Times New Roman" w:cs="Times New Roman"/>
          <w:b/>
          <w:i/>
          <w:sz w:val="26"/>
          <w:szCs w:val="26"/>
          <w:u w:val="single"/>
        </w:rPr>
        <w:t>2.</w:t>
      </w:r>
      <w:r w:rsidR="00086CCA" w:rsidRPr="00086CCA">
        <w:rPr>
          <w:rFonts w:ascii="Times New Roman" w:eastAsia="Times New Roman" w:hAnsi="Times New Roman" w:cs="Times New Roman"/>
          <w:b/>
          <w:i/>
          <w:sz w:val="26"/>
          <w:szCs w:val="26"/>
          <w:u w:val="single"/>
        </w:rPr>
        <w:t>3</w:t>
      </w:r>
      <w:r w:rsidRPr="00086CCA">
        <w:rPr>
          <w:rFonts w:ascii="Times New Roman" w:eastAsia="Times New Roman" w:hAnsi="Times New Roman" w:cs="Times New Roman"/>
          <w:b/>
          <w:sz w:val="26"/>
          <w:szCs w:val="26"/>
          <w:u w:val="single"/>
        </w:rPr>
        <w:t xml:space="preserve">  </w:t>
      </w:r>
      <w:r w:rsidR="00086CCA" w:rsidRPr="00086CCA">
        <w:rPr>
          <w:rFonts w:ascii="Times New Roman" w:eastAsia="Times New Roman" w:hAnsi="Times New Roman" w:cs="Times New Roman"/>
          <w:sz w:val="26"/>
          <w:szCs w:val="26"/>
          <w:u w:val="single"/>
        </w:rPr>
        <w:t>Alianza</w:t>
      </w:r>
      <w:proofErr w:type="gramEnd"/>
      <w:r w:rsidR="00086CCA" w:rsidRPr="00086CCA">
        <w:rPr>
          <w:rFonts w:ascii="Times New Roman" w:eastAsia="Times New Roman" w:hAnsi="Times New Roman" w:cs="Times New Roman"/>
          <w:sz w:val="26"/>
          <w:szCs w:val="26"/>
          <w:u w:val="single"/>
        </w:rPr>
        <w:t xml:space="preserve"> del Pacífico: cooperación económica en América Latina.</w:t>
      </w:r>
    </w:p>
    <w:p w14:paraId="6E600A2A" w14:textId="3DE79CF9" w:rsidR="00086CCA" w:rsidRPr="00086CCA" w:rsidRDefault="00086CCA" w:rsidP="00086CCA">
      <w:pPr>
        <w:spacing w:after="200" w:line="360" w:lineRule="auto"/>
        <w:ind w:right="-40"/>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 xml:space="preserve">La Alianza del Pacífico es una iniciativa de integración regional conformada por Chile, Colombia, México y Perú. Estos países </w:t>
      </w:r>
      <w:r w:rsidR="00C07950">
        <w:rPr>
          <w:rFonts w:ascii="Times New Roman" w:eastAsia="Times New Roman" w:hAnsi="Times New Roman" w:cs="Times New Roman"/>
          <w:sz w:val="24"/>
          <w:szCs w:val="24"/>
        </w:rPr>
        <w:t>buscan</w:t>
      </w:r>
      <w:r w:rsidRPr="00086CCA">
        <w:rPr>
          <w:rFonts w:ascii="Times New Roman" w:eastAsia="Times New Roman" w:hAnsi="Times New Roman" w:cs="Times New Roman"/>
          <w:sz w:val="24"/>
          <w:szCs w:val="24"/>
        </w:rPr>
        <w:t xml:space="preserve"> promover la cooperación económica, el libre </w:t>
      </w:r>
      <w:r w:rsidRPr="00086CCA">
        <w:rPr>
          <w:rFonts w:ascii="Times New Roman" w:eastAsia="Times New Roman" w:hAnsi="Times New Roman" w:cs="Times New Roman"/>
          <w:sz w:val="24"/>
          <w:szCs w:val="24"/>
        </w:rPr>
        <w:lastRenderedPageBreak/>
        <w:t xml:space="preserve">comercio y la movilidad de personas entre ellos. La Alianza del Pacífico se </w:t>
      </w:r>
      <w:proofErr w:type="spellStart"/>
      <w:r w:rsidR="00C07950">
        <w:rPr>
          <w:rFonts w:ascii="Times New Roman" w:eastAsia="Times New Roman" w:hAnsi="Times New Roman" w:cs="Times New Roman"/>
          <w:sz w:val="24"/>
          <w:szCs w:val="24"/>
        </w:rPr>
        <w:t>centro</w:t>
      </w:r>
      <w:proofErr w:type="spellEnd"/>
      <w:r w:rsidRPr="00086CCA">
        <w:rPr>
          <w:rFonts w:ascii="Times New Roman" w:eastAsia="Times New Roman" w:hAnsi="Times New Roman" w:cs="Times New Roman"/>
          <w:sz w:val="24"/>
          <w:szCs w:val="24"/>
        </w:rPr>
        <w:t xml:space="preserve"> en la eliminación de barreras arancelarias, la facilitación del comercio y la promoción de inversiones en la región.</w:t>
      </w:r>
    </w:p>
    <w:p w14:paraId="7572E39B" w14:textId="775E93C4" w:rsidR="00086CCA" w:rsidRPr="00086CCA" w:rsidRDefault="00086CCA" w:rsidP="00086CCA">
      <w:pPr>
        <w:spacing w:after="200" w:line="360" w:lineRule="auto"/>
        <w:ind w:right="-40"/>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 xml:space="preserve">Uno de los principales logros de la Alianza del Pacífico </w:t>
      </w:r>
      <w:r w:rsidR="00C07950">
        <w:rPr>
          <w:rFonts w:ascii="Times New Roman" w:eastAsia="Times New Roman" w:hAnsi="Times New Roman" w:cs="Times New Roman"/>
          <w:sz w:val="24"/>
          <w:szCs w:val="24"/>
        </w:rPr>
        <w:t>es</w:t>
      </w:r>
      <w:r w:rsidRPr="00086CCA">
        <w:rPr>
          <w:rFonts w:ascii="Times New Roman" w:eastAsia="Times New Roman" w:hAnsi="Times New Roman" w:cs="Times New Roman"/>
          <w:sz w:val="24"/>
          <w:szCs w:val="24"/>
        </w:rPr>
        <w:t xml:space="preserve"> la creación de un área de libre comercio entre sus miembros, lo que </w:t>
      </w:r>
      <w:r w:rsidR="00C07950">
        <w:rPr>
          <w:rFonts w:ascii="Times New Roman" w:eastAsia="Times New Roman" w:hAnsi="Times New Roman" w:cs="Times New Roman"/>
          <w:sz w:val="24"/>
          <w:szCs w:val="24"/>
        </w:rPr>
        <w:t>llevo</w:t>
      </w:r>
      <w:r w:rsidRPr="00086CCA">
        <w:rPr>
          <w:rFonts w:ascii="Times New Roman" w:eastAsia="Times New Roman" w:hAnsi="Times New Roman" w:cs="Times New Roman"/>
          <w:sz w:val="24"/>
          <w:szCs w:val="24"/>
        </w:rPr>
        <w:t xml:space="preserve"> a una mayor integración económica y al incremento del comercio intra</w:t>
      </w:r>
      <w:r w:rsidR="005A6677">
        <w:rPr>
          <w:rFonts w:ascii="Times New Roman" w:eastAsia="Times New Roman" w:hAnsi="Times New Roman" w:cs="Times New Roman"/>
          <w:sz w:val="24"/>
          <w:szCs w:val="24"/>
        </w:rPr>
        <w:t xml:space="preserve"> </w:t>
      </w:r>
      <w:r w:rsidRPr="00086CCA">
        <w:rPr>
          <w:rFonts w:ascii="Times New Roman" w:eastAsia="Times New Roman" w:hAnsi="Times New Roman" w:cs="Times New Roman"/>
          <w:sz w:val="24"/>
          <w:szCs w:val="24"/>
        </w:rPr>
        <w:t xml:space="preserve">regional. Además, la Alianza del Pacífico </w:t>
      </w:r>
      <w:r w:rsidR="00C07950">
        <w:rPr>
          <w:rFonts w:ascii="Times New Roman" w:eastAsia="Times New Roman" w:hAnsi="Times New Roman" w:cs="Times New Roman"/>
          <w:sz w:val="24"/>
          <w:szCs w:val="24"/>
        </w:rPr>
        <w:t>busca</w:t>
      </w:r>
      <w:r w:rsidRPr="00086CCA">
        <w:rPr>
          <w:rFonts w:ascii="Times New Roman" w:eastAsia="Times New Roman" w:hAnsi="Times New Roman" w:cs="Times New Roman"/>
          <w:sz w:val="24"/>
          <w:szCs w:val="24"/>
        </w:rPr>
        <w:t xml:space="preserve"> fortalecer su presencia en el escenario global a través de la firma de acuerdos comerciales con otros países y bloques, como Australia, Canadá y Singapur.</w:t>
      </w:r>
    </w:p>
    <w:p w14:paraId="2508D6AF" w14:textId="461B5237" w:rsidR="003847BA" w:rsidRDefault="00086CCA">
      <w:pPr>
        <w:spacing w:after="200" w:line="360" w:lineRule="auto"/>
        <w:ind w:right="-40"/>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 xml:space="preserve">La Unión Europea, el Mercosur y la Alianza del Pacífico representan ejemplos destacados de bloques regionales que buscan fomentar la integración económica y el comercio entre sus miembros. A través de políticas comerciales comunes y acuerdos de libre comercio, estos bloques promueven el desarrollo económico, la competitividad y la cooperación regional. Sin embargo, cada uno enfrenta desafíos propios en su proceso de integración, que van desde diferencias en políticas y regulaciones hasta </w:t>
      </w:r>
      <w:r w:rsidR="00C07950">
        <w:rPr>
          <w:rFonts w:ascii="Times New Roman" w:eastAsia="Times New Roman" w:hAnsi="Times New Roman" w:cs="Times New Roman"/>
          <w:sz w:val="24"/>
          <w:szCs w:val="24"/>
        </w:rPr>
        <w:t>diferencias</w:t>
      </w:r>
      <w:r w:rsidRPr="00086CCA">
        <w:rPr>
          <w:rFonts w:ascii="Times New Roman" w:eastAsia="Times New Roman" w:hAnsi="Times New Roman" w:cs="Times New Roman"/>
          <w:sz w:val="24"/>
          <w:szCs w:val="24"/>
        </w:rPr>
        <w:t xml:space="preserve"> económicas.</w:t>
      </w:r>
    </w:p>
    <w:p w14:paraId="7BA4699F" w14:textId="11AF1F1E" w:rsidR="003847BA" w:rsidRPr="00086CCA" w:rsidRDefault="00706126">
      <w:pPr>
        <w:spacing w:after="200" w:line="360" w:lineRule="auto"/>
        <w:ind w:right="-40"/>
        <w:jc w:val="both"/>
        <w:rPr>
          <w:rFonts w:ascii="Times New Roman" w:eastAsia="Times New Roman" w:hAnsi="Times New Roman" w:cs="Times New Roman"/>
          <w:sz w:val="40"/>
          <w:szCs w:val="40"/>
        </w:rPr>
      </w:pPr>
      <w:proofErr w:type="gramStart"/>
      <w:r>
        <w:rPr>
          <w:rFonts w:ascii="Times New Roman" w:eastAsia="Times New Roman" w:hAnsi="Times New Roman" w:cs="Times New Roman"/>
          <w:b/>
          <w:i/>
          <w:sz w:val="40"/>
          <w:szCs w:val="40"/>
        </w:rPr>
        <w:t>3.0</w:t>
      </w:r>
      <w:r>
        <w:rPr>
          <w:rFonts w:ascii="Times New Roman" w:eastAsia="Times New Roman" w:hAnsi="Times New Roman" w:cs="Times New Roman"/>
          <w:b/>
          <w:sz w:val="40"/>
          <w:szCs w:val="40"/>
        </w:rPr>
        <w:t xml:space="preserve">  </w:t>
      </w:r>
      <w:r w:rsidR="00086CCA" w:rsidRPr="00086CCA">
        <w:rPr>
          <w:rFonts w:ascii="Times New Roman" w:eastAsia="Times New Roman" w:hAnsi="Times New Roman" w:cs="Times New Roman"/>
          <w:sz w:val="40"/>
          <w:szCs w:val="40"/>
        </w:rPr>
        <w:t>Bloques</w:t>
      </w:r>
      <w:proofErr w:type="gramEnd"/>
      <w:r w:rsidR="00086CCA" w:rsidRPr="00086CCA">
        <w:rPr>
          <w:rFonts w:ascii="Times New Roman" w:eastAsia="Times New Roman" w:hAnsi="Times New Roman" w:cs="Times New Roman"/>
          <w:sz w:val="40"/>
          <w:szCs w:val="40"/>
        </w:rPr>
        <w:t xml:space="preserve"> Regionales Americanos</w:t>
      </w:r>
    </w:p>
    <w:p w14:paraId="6D74FE0F" w14:textId="51014787" w:rsidR="003847BA" w:rsidRPr="00086CCA" w:rsidRDefault="00706126">
      <w:pPr>
        <w:spacing w:after="200" w:line="360" w:lineRule="auto"/>
        <w:ind w:right="-40"/>
        <w:jc w:val="both"/>
        <w:rPr>
          <w:rFonts w:ascii="Times New Roman" w:eastAsia="Times New Roman" w:hAnsi="Times New Roman" w:cs="Times New Roman"/>
          <w:sz w:val="26"/>
          <w:szCs w:val="26"/>
          <w:u w:val="single"/>
        </w:rPr>
      </w:pPr>
      <w:proofErr w:type="gramStart"/>
      <w:r w:rsidRPr="00086CCA">
        <w:rPr>
          <w:rFonts w:ascii="Times New Roman" w:eastAsia="Times New Roman" w:hAnsi="Times New Roman" w:cs="Times New Roman"/>
          <w:b/>
          <w:i/>
          <w:sz w:val="26"/>
          <w:szCs w:val="26"/>
          <w:u w:val="single"/>
        </w:rPr>
        <w:t xml:space="preserve">3.1  </w:t>
      </w:r>
      <w:r w:rsidR="00086CCA" w:rsidRPr="00086CCA">
        <w:rPr>
          <w:rFonts w:ascii="Times New Roman" w:eastAsia="Times New Roman" w:hAnsi="Times New Roman" w:cs="Times New Roman"/>
          <w:sz w:val="26"/>
          <w:szCs w:val="26"/>
          <w:u w:val="single"/>
        </w:rPr>
        <w:t>NAFTA</w:t>
      </w:r>
      <w:proofErr w:type="gramEnd"/>
      <w:r w:rsidR="00086CCA" w:rsidRPr="00086CCA">
        <w:rPr>
          <w:rFonts w:ascii="Times New Roman" w:eastAsia="Times New Roman" w:hAnsi="Times New Roman" w:cs="Times New Roman"/>
          <w:sz w:val="26"/>
          <w:szCs w:val="26"/>
          <w:u w:val="single"/>
        </w:rPr>
        <w:t xml:space="preserve"> / USMCA: evolución del acuerdo comercial entre Canadá, Estados Unidos y México.</w:t>
      </w:r>
    </w:p>
    <w:p w14:paraId="439105C9" w14:textId="77777777" w:rsidR="00086CCA" w:rsidRPr="00086CCA" w:rsidRDefault="00086CCA" w:rsidP="00086CCA">
      <w:pPr>
        <w:spacing w:after="200" w:line="360" w:lineRule="auto"/>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El Tratado de Libre Comercio de América del Norte (NAFTA, por sus siglas en inglés) fue firmado en 1994 por Canadá, Estados Unidos y México con el objetivo de eliminar las barreras comerciales y promover el libre comercio entre los tres países. El NAFTA tuvo un impacto significativo en el comercio regional, fomentando un aumento en los flujos comerciales y la inversión extranjera directa.</w:t>
      </w:r>
    </w:p>
    <w:p w14:paraId="0E03DB47" w14:textId="77777777" w:rsidR="00E0495A" w:rsidRDefault="00086CCA" w:rsidP="00086CCA">
      <w:pPr>
        <w:spacing w:after="200" w:line="360" w:lineRule="auto"/>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 xml:space="preserve">Recientemente, el NAFTA </w:t>
      </w:r>
      <w:r w:rsidR="00C07950">
        <w:rPr>
          <w:rFonts w:ascii="Times New Roman" w:eastAsia="Times New Roman" w:hAnsi="Times New Roman" w:cs="Times New Roman"/>
          <w:sz w:val="24"/>
          <w:szCs w:val="24"/>
        </w:rPr>
        <w:t>fue</w:t>
      </w:r>
      <w:r w:rsidRPr="00086CCA">
        <w:rPr>
          <w:rFonts w:ascii="Times New Roman" w:eastAsia="Times New Roman" w:hAnsi="Times New Roman" w:cs="Times New Roman"/>
          <w:sz w:val="24"/>
          <w:szCs w:val="24"/>
        </w:rPr>
        <w:t xml:space="preserve"> reemplazado por el Acuerdo Estados Unidos-México-Canadá (USMCA, por sus siglas en inglés), que entró en vigor en julio de 2020. El USMCA mantiene muchos de los aspectos del NAFTA, pero incluye disposiciones actualizadas para abordar temas como el comercio digital, los derechos laborales y el medio ambiente. El USMCA busca fortalecer la integración económica entre los tres países y proporcionar un marco comercial más equilibrado y moderno.</w:t>
      </w:r>
    </w:p>
    <w:p w14:paraId="4D74CE7F" w14:textId="5ED78B32" w:rsidR="003847BA" w:rsidRPr="009F302C" w:rsidRDefault="00706126" w:rsidP="00086CCA">
      <w:pPr>
        <w:spacing w:after="200" w:line="360" w:lineRule="auto"/>
        <w:jc w:val="both"/>
        <w:rPr>
          <w:rFonts w:ascii="Times New Roman" w:eastAsia="Times New Roman" w:hAnsi="Times New Roman" w:cs="Times New Roman"/>
          <w:sz w:val="24"/>
          <w:szCs w:val="24"/>
        </w:rPr>
      </w:pPr>
      <w:proofErr w:type="gramStart"/>
      <w:r w:rsidRPr="00086CCA">
        <w:rPr>
          <w:rFonts w:ascii="Times New Roman" w:eastAsia="Times New Roman" w:hAnsi="Times New Roman" w:cs="Times New Roman"/>
          <w:b/>
          <w:i/>
          <w:sz w:val="26"/>
          <w:szCs w:val="26"/>
          <w:u w:val="single"/>
        </w:rPr>
        <w:lastRenderedPageBreak/>
        <w:t xml:space="preserve">3.2 </w:t>
      </w:r>
      <w:r w:rsidRPr="00086CCA">
        <w:rPr>
          <w:rFonts w:ascii="Times New Roman" w:eastAsia="Times New Roman" w:hAnsi="Times New Roman" w:cs="Times New Roman"/>
          <w:b/>
          <w:sz w:val="26"/>
          <w:szCs w:val="26"/>
          <w:u w:val="single"/>
        </w:rPr>
        <w:t xml:space="preserve"> </w:t>
      </w:r>
      <w:r w:rsidR="00086CCA" w:rsidRPr="00086CCA">
        <w:rPr>
          <w:rFonts w:ascii="Times New Roman" w:eastAsia="Times New Roman" w:hAnsi="Times New Roman" w:cs="Times New Roman"/>
          <w:sz w:val="26"/>
          <w:szCs w:val="26"/>
          <w:u w:val="single"/>
        </w:rPr>
        <w:t>ALBA</w:t>
      </w:r>
      <w:proofErr w:type="gramEnd"/>
      <w:r w:rsidR="00086CCA" w:rsidRPr="00086CCA">
        <w:rPr>
          <w:rFonts w:ascii="Times New Roman" w:eastAsia="Times New Roman" w:hAnsi="Times New Roman" w:cs="Times New Roman"/>
          <w:sz w:val="26"/>
          <w:szCs w:val="26"/>
          <w:u w:val="single"/>
        </w:rPr>
        <w:t xml:space="preserve"> y CELAC: integración regional en América Latina y el Caribe.</w:t>
      </w:r>
    </w:p>
    <w:p w14:paraId="3B5F07B4" w14:textId="77777777" w:rsidR="00086CCA" w:rsidRPr="00086CCA" w:rsidRDefault="00086CCA" w:rsidP="00086CCA">
      <w:pPr>
        <w:spacing w:before="240" w:after="240" w:line="360" w:lineRule="auto"/>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 xml:space="preserve">La Alianza Bolivariana para los Pueblos de Nuestra América-Tratado de Comercio de los Pueblos (ALBA-TCP) y la Comunidad de Estados Latinoamericanos y </w:t>
      </w:r>
      <w:proofErr w:type="gramStart"/>
      <w:r w:rsidRPr="00086CCA">
        <w:rPr>
          <w:rFonts w:ascii="Times New Roman" w:eastAsia="Times New Roman" w:hAnsi="Times New Roman" w:cs="Times New Roman"/>
          <w:sz w:val="24"/>
          <w:szCs w:val="24"/>
        </w:rPr>
        <w:t>Caribeños</w:t>
      </w:r>
      <w:proofErr w:type="gramEnd"/>
      <w:r w:rsidRPr="00086CCA">
        <w:rPr>
          <w:rFonts w:ascii="Times New Roman" w:eastAsia="Times New Roman" w:hAnsi="Times New Roman" w:cs="Times New Roman"/>
          <w:sz w:val="24"/>
          <w:szCs w:val="24"/>
        </w:rPr>
        <w:t xml:space="preserve"> (CELAC) son iniciativas de integración regional en América Latina y el Caribe.</w:t>
      </w:r>
    </w:p>
    <w:p w14:paraId="47B750BE" w14:textId="02485DC5" w:rsidR="00086CCA" w:rsidRPr="00086CCA" w:rsidRDefault="00086CCA" w:rsidP="00086CCA">
      <w:pPr>
        <w:spacing w:before="240" w:after="240" w:line="360" w:lineRule="auto"/>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 xml:space="preserve">ALBA-TCP, impulsada por Venezuela y Cuba, busca promover la cooperación económica y social entre los países miembros, basándose en principios de solidaridad y complementariedad. Aunque inicialmente se centró en el comercio y la cooperación energética, ALBA-TCP </w:t>
      </w:r>
      <w:r w:rsidR="00310946">
        <w:rPr>
          <w:rFonts w:ascii="Times New Roman" w:eastAsia="Times New Roman" w:hAnsi="Times New Roman" w:cs="Times New Roman"/>
          <w:sz w:val="24"/>
          <w:szCs w:val="24"/>
        </w:rPr>
        <w:t>amplio</w:t>
      </w:r>
      <w:r w:rsidRPr="00086CCA">
        <w:rPr>
          <w:rFonts w:ascii="Times New Roman" w:eastAsia="Times New Roman" w:hAnsi="Times New Roman" w:cs="Times New Roman"/>
          <w:sz w:val="24"/>
          <w:szCs w:val="24"/>
        </w:rPr>
        <w:t xml:space="preserve"> su alcance a otras áreas, como la educación y la salud.</w:t>
      </w:r>
    </w:p>
    <w:p w14:paraId="2B90C686" w14:textId="57ABC751" w:rsidR="003847BA" w:rsidRDefault="00086CCA" w:rsidP="00086CCA">
      <w:pPr>
        <w:spacing w:before="240" w:after="240" w:line="360" w:lineRule="auto"/>
        <w:jc w:val="both"/>
        <w:rPr>
          <w:rFonts w:ascii="Times New Roman" w:eastAsia="Times New Roman" w:hAnsi="Times New Roman" w:cs="Times New Roman"/>
          <w:sz w:val="24"/>
          <w:szCs w:val="24"/>
        </w:rPr>
      </w:pPr>
      <w:r w:rsidRPr="00086CCA">
        <w:rPr>
          <w:rFonts w:ascii="Times New Roman" w:eastAsia="Times New Roman" w:hAnsi="Times New Roman" w:cs="Times New Roman"/>
          <w:sz w:val="24"/>
          <w:szCs w:val="24"/>
        </w:rPr>
        <w:t>CELAC, por su parte, es una organización que busca fortalecer la integración y la concertación política en la región. Está compuesta por todos los países de América Latina y el Caribe, excepto Estados Unidos y Canadá. CELAC tiene como objetivo promover el desarrollo sostenible, la reducción de la desigualdad y la cooperación regional en diversos ámbitos, incluyendo el comercio y la inversión.</w:t>
      </w:r>
    </w:p>
    <w:p w14:paraId="6C1CD686" w14:textId="4B6F7C04" w:rsidR="003847BA" w:rsidRPr="00DB34CE" w:rsidRDefault="00706126">
      <w:pPr>
        <w:spacing w:before="240" w:after="240" w:line="360" w:lineRule="auto"/>
        <w:jc w:val="both"/>
        <w:rPr>
          <w:rFonts w:ascii="Times New Roman" w:eastAsia="Times New Roman" w:hAnsi="Times New Roman" w:cs="Times New Roman"/>
          <w:sz w:val="26"/>
          <w:szCs w:val="26"/>
          <w:u w:val="single"/>
        </w:rPr>
      </w:pPr>
      <w:proofErr w:type="gramStart"/>
      <w:r w:rsidRPr="00DB34CE">
        <w:rPr>
          <w:rFonts w:ascii="Times New Roman" w:eastAsia="Times New Roman" w:hAnsi="Times New Roman" w:cs="Times New Roman"/>
          <w:b/>
          <w:sz w:val="26"/>
          <w:szCs w:val="26"/>
          <w:u w:val="single"/>
        </w:rPr>
        <w:t>3.3</w:t>
      </w:r>
      <w:r w:rsidRPr="00DB34CE">
        <w:rPr>
          <w:rFonts w:ascii="Times New Roman" w:eastAsia="Times New Roman" w:hAnsi="Times New Roman" w:cs="Times New Roman"/>
          <w:sz w:val="26"/>
          <w:szCs w:val="26"/>
          <w:u w:val="single"/>
        </w:rPr>
        <w:t xml:space="preserve">  </w:t>
      </w:r>
      <w:proofErr w:type="spellStart"/>
      <w:r w:rsidR="00DB34CE" w:rsidRPr="00DB34CE">
        <w:rPr>
          <w:rFonts w:ascii="Times New Roman" w:eastAsia="Times New Roman" w:hAnsi="Times New Roman" w:cs="Times New Roman"/>
          <w:sz w:val="26"/>
          <w:szCs w:val="26"/>
          <w:u w:val="single"/>
        </w:rPr>
        <w:t>Unasur</w:t>
      </w:r>
      <w:proofErr w:type="spellEnd"/>
      <w:proofErr w:type="gramEnd"/>
      <w:r w:rsidR="00DB34CE" w:rsidRPr="00DB34CE">
        <w:rPr>
          <w:rFonts w:ascii="Times New Roman" w:eastAsia="Times New Roman" w:hAnsi="Times New Roman" w:cs="Times New Roman"/>
          <w:sz w:val="26"/>
          <w:szCs w:val="26"/>
          <w:u w:val="single"/>
        </w:rPr>
        <w:t>: objetivos y desafíos de la integración regional en Sudamérica.</w:t>
      </w:r>
    </w:p>
    <w:p w14:paraId="5B89FA88" w14:textId="73CC38A2" w:rsidR="00DB34CE" w:rsidRPr="00DB34CE" w:rsidRDefault="00DB34CE" w:rsidP="00DB34CE">
      <w:pPr>
        <w:spacing w:after="200" w:line="360" w:lineRule="auto"/>
        <w:jc w:val="both"/>
        <w:rPr>
          <w:rFonts w:ascii="Times New Roman" w:eastAsia="Times New Roman" w:hAnsi="Times New Roman" w:cs="Times New Roman"/>
          <w:sz w:val="24"/>
          <w:szCs w:val="24"/>
        </w:rPr>
      </w:pPr>
      <w:r w:rsidRPr="00DB34CE">
        <w:rPr>
          <w:rFonts w:ascii="Times New Roman" w:eastAsia="Times New Roman" w:hAnsi="Times New Roman" w:cs="Times New Roman"/>
          <w:sz w:val="24"/>
          <w:szCs w:val="24"/>
        </w:rPr>
        <w:t>La Unión de Naciones Suramericanas (</w:t>
      </w:r>
      <w:proofErr w:type="spellStart"/>
      <w:r w:rsidRPr="00DB34CE">
        <w:rPr>
          <w:rFonts w:ascii="Times New Roman" w:eastAsia="Times New Roman" w:hAnsi="Times New Roman" w:cs="Times New Roman"/>
          <w:sz w:val="24"/>
          <w:szCs w:val="24"/>
        </w:rPr>
        <w:t>Unasur</w:t>
      </w:r>
      <w:proofErr w:type="spellEnd"/>
      <w:r w:rsidRPr="00DB34CE">
        <w:rPr>
          <w:rFonts w:ascii="Times New Roman" w:eastAsia="Times New Roman" w:hAnsi="Times New Roman" w:cs="Times New Roman"/>
          <w:sz w:val="24"/>
          <w:szCs w:val="24"/>
        </w:rPr>
        <w:t>) fue creada en 2008 con el propósito de promover la integración regional en Sudamérica. Estaba conformada por doce países sudamericanos y buscaba fortalecer la cooperación política, económica y social en la región.</w:t>
      </w:r>
    </w:p>
    <w:p w14:paraId="3185CB33" w14:textId="7CA59C94" w:rsidR="003847BA" w:rsidRPr="00D23E07" w:rsidRDefault="002554E2" w:rsidP="00DB34CE">
      <w:pPr>
        <w:spacing w:after="200" w:line="36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1A5D92AD" wp14:editId="7874D22C">
            <wp:simplePos x="0" y="0"/>
            <wp:positionH relativeFrom="margin">
              <wp:align>left</wp:align>
            </wp:positionH>
            <wp:positionV relativeFrom="paragraph">
              <wp:posOffset>11430</wp:posOffset>
            </wp:positionV>
            <wp:extent cx="3984625" cy="2084070"/>
            <wp:effectExtent l="0" t="0" r="0" b="0"/>
            <wp:wrapThrough wrapText="bothSides">
              <wp:wrapPolygon edited="0">
                <wp:start x="0" y="0"/>
                <wp:lineTo x="0" y="21324"/>
                <wp:lineTo x="21480" y="21324"/>
                <wp:lineTo x="21480" y="0"/>
                <wp:lineTo x="0" y="0"/>
              </wp:wrapPolygon>
            </wp:wrapThrough>
            <wp:docPr id="893393847" name="Picture 2" descr="A group of flags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93847" name="Picture 2" descr="A group of flags on a wal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84625" cy="2084070"/>
                    </a:xfrm>
                    <a:prstGeom prst="rect">
                      <a:avLst/>
                    </a:prstGeom>
                  </pic:spPr>
                </pic:pic>
              </a:graphicData>
            </a:graphic>
            <wp14:sizeRelH relativeFrom="page">
              <wp14:pctWidth>0</wp14:pctWidth>
            </wp14:sizeRelH>
            <wp14:sizeRelV relativeFrom="page">
              <wp14:pctHeight>0</wp14:pctHeight>
            </wp14:sizeRelV>
          </wp:anchor>
        </w:drawing>
      </w:r>
      <w:r w:rsidR="00DB34CE" w:rsidRPr="00DB34CE">
        <w:rPr>
          <w:rFonts w:ascii="Times New Roman" w:eastAsia="Times New Roman" w:hAnsi="Times New Roman" w:cs="Times New Roman"/>
          <w:sz w:val="24"/>
          <w:szCs w:val="24"/>
        </w:rPr>
        <w:t xml:space="preserve">Entre los objetivos de </w:t>
      </w:r>
      <w:proofErr w:type="spellStart"/>
      <w:r w:rsidR="00DB34CE" w:rsidRPr="00DB34CE">
        <w:rPr>
          <w:rFonts w:ascii="Times New Roman" w:eastAsia="Times New Roman" w:hAnsi="Times New Roman" w:cs="Times New Roman"/>
          <w:sz w:val="24"/>
          <w:szCs w:val="24"/>
        </w:rPr>
        <w:t>Unasur</w:t>
      </w:r>
      <w:proofErr w:type="spellEnd"/>
      <w:r w:rsidR="00DB34CE" w:rsidRPr="00DB34CE">
        <w:rPr>
          <w:rFonts w:ascii="Times New Roman" w:eastAsia="Times New Roman" w:hAnsi="Times New Roman" w:cs="Times New Roman"/>
          <w:sz w:val="24"/>
          <w:szCs w:val="24"/>
        </w:rPr>
        <w:t xml:space="preserve"> se encontraban la promoción del desarrollo sostenible, la reducción de la desigualdad y la consolidación de la integración física y energética. Sin embargo, en los últimos años, </w:t>
      </w:r>
      <w:proofErr w:type="spellStart"/>
      <w:r w:rsidR="00DB34CE" w:rsidRPr="00DB34CE">
        <w:rPr>
          <w:rFonts w:ascii="Times New Roman" w:eastAsia="Times New Roman" w:hAnsi="Times New Roman" w:cs="Times New Roman"/>
          <w:sz w:val="24"/>
          <w:szCs w:val="24"/>
        </w:rPr>
        <w:t>Unasur</w:t>
      </w:r>
      <w:proofErr w:type="spellEnd"/>
      <w:r w:rsidR="00DB34CE" w:rsidRPr="00DB34CE">
        <w:rPr>
          <w:rFonts w:ascii="Times New Roman" w:eastAsia="Times New Roman" w:hAnsi="Times New Roman" w:cs="Times New Roman"/>
          <w:sz w:val="24"/>
          <w:szCs w:val="24"/>
        </w:rPr>
        <w:t xml:space="preserve"> </w:t>
      </w:r>
      <w:r w:rsidR="00310946">
        <w:rPr>
          <w:rFonts w:ascii="Times New Roman" w:eastAsia="Times New Roman" w:hAnsi="Times New Roman" w:cs="Times New Roman"/>
          <w:sz w:val="24"/>
          <w:szCs w:val="24"/>
        </w:rPr>
        <w:t>enfrento</w:t>
      </w:r>
      <w:r w:rsidR="00DB34CE" w:rsidRPr="00DB34CE">
        <w:rPr>
          <w:rFonts w:ascii="Times New Roman" w:eastAsia="Times New Roman" w:hAnsi="Times New Roman" w:cs="Times New Roman"/>
          <w:sz w:val="24"/>
          <w:szCs w:val="24"/>
        </w:rPr>
        <w:t xml:space="preserve"> desafíos y dificultades para avanzar en su agenda debido a diferencias políticas y tensiones entre sus miembros. Esto </w:t>
      </w:r>
      <w:r w:rsidR="00310946">
        <w:rPr>
          <w:rFonts w:ascii="Times New Roman" w:eastAsia="Times New Roman" w:hAnsi="Times New Roman" w:cs="Times New Roman"/>
          <w:sz w:val="24"/>
          <w:szCs w:val="24"/>
        </w:rPr>
        <w:t xml:space="preserve">llevo </w:t>
      </w:r>
      <w:r w:rsidR="00DB34CE" w:rsidRPr="00DB34CE">
        <w:rPr>
          <w:rFonts w:ascii="Times New Roman" w:eastAsia="Times New Roman" w:hAnsi="Times New Roman" w:cs="Times New Roman"/>
          <w:sz w:val="24"/>
          <w:szCs w:val="24"/>
        </w:rPr>
        <w:t>a una disminución en la actividad de la organización y a un replanteamiento de su rol en la integración regional.</w:t>
      </w:r>
    </w:p>
    <w:p w14:paraId="74D121B7" w14:textId="787599BA" w:rsidR="003847BA" w:rsidRDefault="00DB34CE">
      <w:pPr>
        <w:spacing w:after="200" w:line="360" w:lineRule="auto"/>
        <w:jc w:val="both"/>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4</w:t>
      </w:r>
      <w:r w:rsidR="00706126">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0</w:t>
      </w:r>
      <w:r w:rsidR="00706126">
        <w:rPr>
          <w:rFonts w:ascii="Times New Roman" w:eastAsia="Times New Roman" w:hAnsi="Times New Roman" w:cs="Times New Roman"/>
          <w:b/>
          <w:sz w:val="40"/>
          <w:szCs w:val="40"/>
        </w:rPr>
        <w:t xml:space="preserve"> </w:t>
      </w:r>
      <w:r w:rsidRPr="00DB34CE">
        <w:rPr>
          <w:rFonts w:ascii="Times New Roman" w:eastAsia="Times New Roman" w:hAnsi="Times New Roman" w:cs="Times New Roman"/>
          <w:sz w:val="40"/>
          <w:szCs w:val="40"/>
        </w:rPr>
        <w:t>Bloques Regionales Asiáticos</w:t>
      </w:r>
    </w:p>
    <w:p w14:paraId="164DEE5A" w14:textId="41D036FF" w:rsidR="00DB34CE" w:rsidRPr="00DB34CE" w:rsidRDefault="00DB34CE">
      <w:pPr>
        <w:spacing w:after="200" w:line="360" w:lineRule="auto"/>
        <w:jc w:val="both"/>
        <w:rPr>
          <w:rFonts w:ascii="Times New Roman" w:eastAsia="Times New Roman" w:hAnsi="Times New Roman" w:cs="Times New Roman"/>
          <w:sz w:val="26"/>
          <w:szCs w:val="26"/>
          <w:u w:val="single"/>
        </w:rPr>
      </w:pPr>
      <w:r w:rsidRPr="00DB34CE">
        <w:rPr>
          <w:rFonts w:ascii="Times New Roman" w:eastAsia="Times New Roman" w:hAnsi="Times New Roman" w:cs="Times New Roman"/>
          <w:sz w:val="26"/>
          <w:szCs w:val="26"/>
          <w:u w:val="single"/>
        </w:rPr>
        <w:t>4.1 ASEAN: estructura, logros y desafíos en la integración económica.</w:t>
      </w:r>
    </w:p>
    <w:p w14:paraId="62435B8A" w14:textId="358F7D10" w:rsidR="00D23E07" w:rsidRDefault="00D23E07" w:rsidP="00D23E07">
      <w:pPr>
        <w:spacing w:after="200" w:line="360" w:lineRule="auto"/>
        <w:jc w:val="both"/>
        <w:rPr>
          <w:rFonts w:ascii="Times New Roman" w:eastAsia="Times New Roman" w:hAnsi="Times New Roman" w:cs="Times New Roman"/>
          <w:sz w:val="24"/>
          <w:szCs w:val="24"/>
        </w:rPr>
      </w:pPr>
      <w:r w:rsidRPr="00D23E07">
        <w:rPr>
          <w:rFonts w:ascii="Times New Roman" w:eastAsia="Times New Roman" w:hAnsi="Times New Roman" w:cs="Times New Roman"/>
          <w:sz w:val="24"/>
          <w:szCs w:val="24"/>
        </w:rPr>
        <w:t xml:space="preserve">La Asociación de Naciones del Sudeste Asiático (ASEAN) es un bloque regional compuesto por diez países miembros en el sudeste asiático. La ASEAN </w:t>
      </w:r>
      <w:r w:rsidR="004277EC">
        <w:rPr>
          <w:rFonts w:ascii="Times New Roman" w:eastAsia="Times New Roman" w:hAnsi="Times New Roman" w:cs="Times New Roman"/>
          <w:sz w:val="24"/>
          <w:szCs w:val="24"/>
        </w:rPr>
        <w:t>desempeña</w:t>
      </w:r>
      <w:r w:rsidRPr="00D23E07">
        <w:rPr>
          <w:rFonts w:ascii="Times New Roman" w:eastAsia="Times New Roman" w:hAnsi="Times New Roman" w:cs="Times New Roman"/>
          <w:sz w:val="24"/>
          <w:szCs w:val="24"/>
        </w:rPr>
        <w:t xml:space="preserve"> un papel importante en la promoción de la integración económica en la región. Su estructura institucional incluye la Cumbre de la ASEAN, el Consejo de la ASEAN y la Secretaría de la ASEAN.</w:t>
      </w:r>
    </w:p>
    <w:p w14:paraId="65B4F232" w14:textId="605FE21B" w:rsidR="00AF6211" w:rsidRPr="00D23E07" w:rsidRDefault="00AF6211" w:rsidP="00D23E07">
      <w:pPr>
        <w:spacing w:after="200" w:line="360" w:lineRule="auto"/>
        <w:jc w:val="both"/>
        <w:rPr>
          <w:rFonts w:ascii="Times New Roman" w:eastAsia="Times New Roman" w:hAnsi="Times New Roman" w:cs="Times New Roman"/>
          <w:sz w:val="24"/>
          <w:szCs w:val="24"/>
        </w:rPr>
      </w:pPr>
      <w:r w:rsidRPr="00AF6211">
        <w:rPr>
          <w:rFonts w:ascii="Times New Roman" w:eastAsia="Times New Roman" w:hAnsi="Times New Roman" w:cs="Times New Roman"/>
          <w:sz w:val="24"/>
          <w:szCs w:val="24"/>
        </w:rPr>
        <w:t xml:space="preserve">Según </w:t>
      </w:r>
      <w:proofErr w:type="spellStart"/>
      <w:r w:rsidRPr="00AF6211">
        <w:rPr>
          <w:rFonts w:ascii="Times New Roman" w:eastAsia="Times New Roman" w:hAnsi="Times New Roman" w:cs="Times New Roman"/>
          <w:sz w:val="24"/>
          <w:szCs w:val="24"/>
        </w:rPr>
        <w:t>Phonphalinan</w:t>
      </w:r>
      <w:proofErr w:type="spellEnd"/>
      <w:r w:rsidRPr="00AF6211">
        <w:rPr>
          <w:rFonts w:ascii="Times New Roman" w:eastAsia="Times New Roman" w:hAnsi="Times New Roman" w:cs="Times New Roman"/>
          <w:sz w:val="24"/>
          <w:szCs w:val="24"/>
        </w:rPr>
        <w:t xml:space="preserve"> (2013), en el boletín oficial de la ASEAN titulado "El proceso de integración en Asia: ASEAN", se menciona que "El Área de Libre Comercio de la ASEAN fue establecido en 1992 y tiene como fin promover una producción unitaria competitiva, la eliminación de tarifas y barreras de aduana entre sus países miembros con la intención de promover la eficiencia económica, la productividad y la competencia" (p. 3).</w:t>
      </w:r>
    </w:p>
    <w:p w14:paraId="4D1BB64B" w14:textId="7E9D552E" w:rsidR="00D23E07" w:rsidRPr="00D23E07" w:rsidRDefault="00D23E07" w:rsidP="00D23E07">
      <w:pPr>
        <w:spacing w:after="200" w:line="360" w:lineRule="auto"/>
        <w:jc w:val="both"/>
        <w:rPr>
          <w:rFonts w:ascii="Times New Roman" w:eastAsia="Times New Roman" w:hAnsi="Times New Roman" w:cs="Times New Roman"/>
          <w:sz w:val="24"/>
          <w:szCs w:val="24"/>
        </w:rPr>
      </w:pPr>
      <w:r w:rsidRPr="00D23E07">
        <w:rPr>
          <w:rFonts w:ascii="Times New Roman" w:eastAsia="Times New Roman" w:hAnsi="Times New Roman" w:cs="Times New Roman"/>
          <w:sz w:val="24"/>
          <w:szCs w:val="24"/>
        </w:rPr>
        <w:t xml:space="preserve">La ASEAN </w:t>
      </w:r>
      <w:r w:rsidR="00245AAF">
        <w:rPr>
          <w:rFonts w:ascii="Times New Roman" w:eastAsia="Times New Roman" w:hAnsi="Times New Roman" w:cs="Times New Roman"/>
          <w:sz w:val="24"/>
          <w:szCs w:val="24"/>
        </w:rPr>
        <w:t>pudo lograr</w:t>
      </w:r>
      <w:r w:rsidRPr="00D23E07">
        <w:rPr>
          <w:rFonts w:ascii="Times New Roman" w:eastAsia="Times New Roman" w:hAnsi="Times New Roman" w:cs="Times New Roman"/>
          <w:sz w:val="24"/>
          <w:szCs w:val="24"/>
        </w:rPr>
        <w:t xml:space="preserve"> avances significativos en la reducción de barreras comerciales y en la promoción del libre comercio entre sus miembros. </w:t>
      </w:r>
      <w:r w:rsidR="004277EC">
        <w:rPr>
          <w:rFonts w:ascii="Times New Roman" w:eastAsia="Times New Roman" w:hAnsi="Times New Roman" w:cs="Times New Roman"/>
          <w:sz w:val="24"/>
          <w:szCs w:val="24"/>
        </w:rPr>
        <w:t>Ellos</w:t>
      </w:r>
      <w:r w:rsidRPr="00D23E07">
        <w:rPr>
          <w:rFonts w:ascii="Times New Roman" w:eastAsia="Times New Roman" w:hAnsi="Times New Roman" w:cs="Times New Roman"/>
          <w:sz w:val="24"/>
          <w:szCs w:val="24"/>
        </w:rPr>
        <w:t xml:space="preserve"> </w:t>
      </w:r>
      <w:r w:rsidR="004277EC">
        <w:rPr>
          <w:rFonts w:ascii="Times New Roman" w:eastAsia="Times New Roman" w:hAnsi="Times New Roman" w:cs="Times New Roman"/>
          <w:sz w:val="24"/>
          <w:szCs w:val="24"/>
        </w:rPr>
        <w:t>establecieron</w:t>
      </w:r>
      <w:r w:rsidRPr="00D23E07">
        <w:rPr>
          <w:rFonts w:ascii="Times New Roman" w:eastAsia="Times New Roman" w:hAnsi="Times New Roman" w:cs="Times New Roman"/>
          <w:sz w:val="24"/>
          <w:szCs w:val="24"/>
        </w:rPr>
        <w:t xml:space="preserve"> la Comunidad Económica de la ASEAN (AEC) con el objetivo de crear un mercado único y una base de producción integrada. Esto </w:t>
      </w:r>
      <w:r w:rsidR="004277EC">
        <w:rPr>
          <w:rFonts w:ascii="Times New Roman" w:eastAsia="Times New Roman" w:hAnsi="Times New Roman" w:cs="Times New Roman"/>
          <w:sz w:val="24"/>
          <w:szCs w:val="24"/>
        </w:rPr>
        <w:t>llevo</w:t>
      </w:r>
      <w:r w:rsidRPr="00D23E07">
        <w:rPr>
          <w:rFonts w:ascii="Times New Roman" w:eastAsia="Times New Roman" w:hAnsi="Times New Roman" w:cs="Times New Roman"/>
          <w:sz w:val="24"/>
          <w:szCs w:val="24"/>
        </w:rPr>
        <w:t xml:space="preserve"> a un aumento en el comercio intra</w:t>
      </w:r>
      <w:r w:rsidR="004277EC">
        <w:rPr>
          <w:rFonts w:ascii="Times New Roman" w:eastAsia="Times New Roman" w:hAnsi="Times New Roman" w:cs="Times New Roman"/>
          <w:sz w:val="24"/>
          <w:szCs w:val="24"/>
        </w:rPr>
        <w:t xml:space="preserve"> r</w:t>
      </w:r>
      <w:r w:rsidRPr="00D23E07">
        <w:rPr>
          <w:rFonts w:ascii="Times New Roman" w:eastAsia="Times New Roman" w:hAnsi="Times New Roman" w:cs="Times New Roman"/>
          <w:sz w:val="24"/>
          <w:szCs w:val="24"/>
        </w:rPr>
        <w:t>egional y en las inversiones en la región.</w:t>
      </w:r>
    </w:p>
    <w:p w14:paraId="51B2237C" w14:textId="4EB3D1AD" w:rsidR="003847BA" w:rsidRPr="00D23E07" w:rsidRDefault="00D23E07" w:rsidP="00D23E07">
      <w:pPr>
        <w:spacing w:after="200" w:line="360" w:lineRule="auto"/>
        <w:jc w:val="both"/>
        <w:rPr>
          <w:rFonts w:ascii="Times New Roman" w:eastAsia="Times New Roman" w:hAnsi="Times New Roman" w:cs="Times New Roman"/>
          <w:sz w:val="26"/>
          <w:szCs w:val="26"/>
        </w:rPr>
      </w:pPr>
      <w:r w:rsidRPr="00D23E07">
        <w:rPr>
          <w:rFonts w:ascii="Times New Roman" w:eastAsia="Times New Roman" w:hAnsi="Times New Roman" w:cs="Times New Roman"/>
          <w:sz w:val="24"/>
          <w:szCs w:val="24"/>
        </w:rPr>
        <w:t>Sin embargo, la ASEAN también enfrenta desafíos en su proceso de integración económica. Estos desafíos incluyen diferencias en niveles de desarrollo económico entre los países miembros, así como la necesidad de abordar cuestiones no arancelarias y mejorar la facilitación del comercio.</w:t>
      </w:r>
    </w:p>
    <w:p w14:paraId="33D86739" w14:textId="045B946D" w:rsidR="00D23E07" w:rsidRPr="00D23E07" w:rsidRDefault="00D23E07" w:rsidP="00D23E07">
      <w:pPr>
        <w:spacing w:after="200" w:line="360" w:lineRule="auto"/>
        <w:jc w:val="both"/>
        <w:rPr>
          <w:rFonts w:ascii="Times New Roman" w:eastAsia="Times New Roman" w:hAnsi="Times New Roman" w:cs="Times New Roman"/>
          <w:sz w:val="26"/>
          <w:szCs w:val="26"/>
          <w:u w:val="single"/>
        </w:rPr>
      </w:pPr>
      <w:r w:rsidRPr="00D23E07">
        <w:rPr>
          <w:rFonts w:ascii="Times New Roman" w:eastAsia="Times New Roman" w:hAnsi="Times New Roman" w:cs="Times New Roman"/>
          <w:sz w:val="26"/>
          <w:szCs w:val="26"/>
          <w:u w:val="single"/>
        </w:rPr>
        <w:t>4.2 APEC: cooperación económica en la región Asia-Pacífico.</w:t>
      </w:r>
    </w:p>
    <w:p w14:paraId="2E17104C" w14:textId="40B3FA2D" w:rsidR="00D23E07" w:rsidRPr="00D23E07" w:rsidRDefault="00D23E07" w:rsidP="00D23E07">
      <w:pPr>
        <w:spacing w:after="200" w:line="360" w:lineRule="auto"/>
        <w:jc w:val="both"/>
        <w:rPr>
          <w:rFonts w:ascii="Times New Roman" w:eastAsia="Times New Roman" w:hAnsi="Times New Roman" w:cs="Times New Roman"/>
          <w:sz w:val="24"/>
          <w:szCs w:val="24"/>
        </w:rPr>
      </w:pPr>
      <w:r w:rsidRPr="00D23E07">
        <w:rPr>
          <w:rFonts w:ascii="Times New Roman" w:eastAsia="Times New Roman" w:hAnsi="Times New Roman" w:cs="Times New Roman"/>
          <w:sz w:val="24"/>
          <w:szCs w:val="24"/>
        </w:rPr>
        <w:t>El Foro de Cooperación Económica Asia-Pacífico (APEC) es un bloque regional que reúne a 21 economías de la región de Asia-Pacífico. APEC busca promover la cooperación económica, el libre comercio y la facilitación de inversiones en la región. Su estructura se basa en reuniones anuales de líderes y ministros de economía de los países miembros.</w:t>
      </w:r>
    </w:p>
    <w:p w14:paraId="45D906C8" w14:textId="53915F9F" w:rsidR="00D23E07" w:rsidRPr="00D23E07" w:rsidRDefault="00C30FCC" w:rsidP="00D23E0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21244C64" wp14:editId="1BCF9128">
            <wp:simplePos x="0" y="0"/>
            <wp:positionH relativeFrom="margin">
              <wp:align>right</wp:align>
            </wp:positionH>
            <wp:positionV relativeFrom="paragraph">
              <wp:posOffset>6350</wp:posOffset>
            </wp:positionV>
            <wp:extent cx="2861310" cy="1907540"/>
            <wp:effectExtent l="0" t="0" r="0" b="0"/>
            <wp:wrapThrough wrapText="bothSides">
              <wp:wrapPolygon edited="0">
                <wp:start x="0" y="0"/>
                <wp:lineTo x="0" y="21356"/>
                <wp:lineTo x="21427" y="21356"/>
                <wp:lineTo x="21427" y="0"/>
                <wp:lineTo x="0" y="0"/>
              </wp:wrapPolygon>
            </wp:wrapThrough>
            <wp:docPr id="413761031" name="Picture 4" descr="A blue and green glob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1031" name="Picture 4" descr="A blue and green globe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310" cy="1907540"/>
                    </a:xfrm>
                    <a:prstGeom prst="rect">
                      <a:avLst/>
                    </a:prstGeom>
                  </pic:spPr>
                </pic:pic>
              </a:graphicData>
            </a:graphic>
            <wp14:sizeRelH relativeFrom="page">
              <wp14:pctWidth>0</wp14:pctWidth>
            </wp14:sizeRelH>
            <wp14:sizeRelV relativeFrom="page">
              <wp14:pctHeight>0</wp14:pctHeight>
            </wp14:sizeRelV>
          </wp:anchor>
        </w:drawing>
      </w:r>
      <w:r w:rsidR="00D23E07" w:rsidRPr="00D23E07">
        <w:rPr>
          <w:rFonts w:ascii="Times New Roman" w:eastAsia="Times New Roman" w:hAnsi="Times New Roman" w:cs="Times New Roman"/>
          <w:sz w:val="24"/>
          <w:szCs w:val="24"/>
        </w:rPr>
        <w:t xml:space="preserve">APEC </w:t>
      </w:r>
      <w:r w:rsidR="004277EC">
        <w:rPr>
          <w:rFonts w:ascii="Times New Roman" w:eastAsia="Times New Roman" w:hAnsi="Times New Roman" w:cs="Times New Roman"/>
          <w:sz w:val="24"/>
          <w:szCs w:val="24"/>
        </w:rPr>
        <w:t>logro</w:t>
      </w:r>
      <w:r w:rsidR="00D23E07" w:rsidRPr="00D23E07">
        <w:rPr>
          <w:rFonts w:ascii="Times New Roman" w:eastAsia="Times New Roman" w:hAnsi="Times New Roman" w:cs="Times New Roman"/>
          <w:sz w:val="24"/>
          <w:szCs w:val="24"/>
        </w:rPr>
        <w:t xml:space="preserve"> avances en la reducción de barreras comerciales y la promoción del comercio y la inversión en la región. </w:t>
      </w:r>
      <w:r w:rsidR="004277EC">
        <w:rPr>
          <w:rFonts w:ascii="Times New Roman" w:eastAsia="Times New Roman" w:hAnsi="Times New Roman" w:cs="Times New Roman"/>
          <w:sz w:val="24"/>
          <w:szCs w:val="24"/>
        </w:rPr>
        <w:t>Establecieron</w:t>
      </w:r>
      <w:r w:rsidR="00D23E07" w:rsidRPr="00D23E07">
        <w:rPr>
          <w:rFonts w:ascii="Times New Roman" w:eastAsia="Times New Roman" w:hAnsi="Times New Roman" w:cs="Times New Roman"/>
          <w:sz w:val="24"/>
          <w:szCs w:val="24"/>
        </w:rPr>
        <w:t xml:space="preserve"> metas para la liberalización y facilitación del comercio, así como para la integración económica regional.</w:t>
      </w:r>
    </w:p>
    <w:p w14:paraId="1EE3B53C" w14:textId="231B59F9" w:rsidR="00D23E07" w:rsidRPr="00D23E07" w:rsidRDefault="00D23E07" w:rsidP="00D23E07">
      <w:pPr>
        <w:spacing w:after="200" w:line="360" w:lineRule="auto"/>
        <w:jc w:val="both"/>
        <w:rPr>
          <w:rFonts w:ascii="Times New Roman" w:eastAsia="Times New Roman" w:hAnsi="Times New Roman" w:cs="Times New Roman"/>
          <w:sz w:val="24"/>
          <w:szCs w:val="24"/>
          <w:u w:val="single"/>
        </w:rPr>
      </w:pPr>
      <w:r w:rsidRPr="00D23E07">
        <w:rPr>
          <w:rFonts w:ascii="Times New Roman" w:eastAsia="Times New Roman" w:hAnsi="Times New Roman" w:cs="Times New Roman"/>
          <w:sz w:val="24"/>
          <w:szCs w:val="24"/>
        </w:rPr>
        <w:t>Sin embargo, APEC también enfrenta desafíos en su objetivo de promover la cooperación económica en la región. Estos desafíos incluyen las diferencias en políticas y regulaciones comerciales entre los países miembros, así como las tensiones geopolíticas que pueden afectar la cooperación económica.</w:t>
      </w:r>
    </w:p>
    <w:p w14:paraId="76DD1783" w14:textId="62C8CA97" w:rsidR="00D23E07" w:rsidRDefault="00D23E07" w:rsidP="00D23E07">
      <w:pPr>
        <w:spacing w:after="200" w:line="360" w:lineRule="auto"/>
        <w:jc w:val="both"/>
        <w:rPr>
          <w:rFonts w:ascii="Times New Roman" w:eastAsia="Times New Roman" w:hAnsi="Times New Roman" w:cs="Times New Roman"/>
          <w:sz w:val="26"/>
          <w:szCs w:val="26"/>
          <w:u w:val="single"/>
        </w:rPr>
      </w:pPr>
      <w:r w:rsidRPr="00D23E07">
        <w:rPr>
          <w:rFonts w:ascii="Times New Roman" w:eastAsia="Times New Roman" w:hAnsi="Times New Roman" w:cs="Times New Roman"/>
          <w:sz w:val="26"/>
          <w:szCs w:val="26"/>
          <w:u w:val="single"/>
        </w:rPr>
        <w:t>4.3 BRICS: colaboración entre Brasil, Rusia, India, China y Sudáfrica.</w:t>
      </w:r>
    </w:p>
    <w:p w14:paraId="4F0C5654" w14:textId="2B576C5B" w:rsidR="00D23E07" w:rsidRPr="00D23E07" w:rsidRDefault="00D23E07" w:rsidP="00D23E07">
      <w:pPr>
        <w:spacing w:after="200" w:line="360" w:lineRule="auto"/>
        <w:jc w:val="both"/>
        <w:rPr>
          <w:rFonts w:ascii="Times New Roman" w:eastAsia="Times New Roman" w:hAnsi="Times New Roman" w:cs="Times New Roman"/>
          <w:sz w:val="24"/>
          <w:szCs w:val="24"/>
        </w:rPr>
      </w:pPr>
      <w:r w:rsidRPr="00D23E07">
        <w:rPr>
          <w:rFonts w:ascii="Times New Roman" w:eastAsia="Times New Roman" w:hAnsi="Times New Roman" w:cs="Times New Roman"/>
          <w:sz w:val="24"/>
          <w:szCs w:val="24"/>
        </w:rPr>
        <w:t>BRICS es un acrónimo que representa a los países de Brasil, Rusia, India, China y Sudáfrica, que forman un bloque regional de cooperación económica. Estos países comparten objetivos comunes de desarrollo económico, reducción de la pobreza y aumento de su influencia global.</w:t>
      </w:r>
    </w:p>
    <w:p w14:paraId="2758AD28" w14:textId="15C444EE" w:rsidR="00D23E07" w:rsidRPr="00D23E07" w:rsidRDefault="00D23E07" w:rsidP="00D23E07">
      <w:pPr>
        <w:spacing w:after="200" w:line="360" w:lineRule="auto"/>
        <w:jc w:val="both"/>
        <w:rPr>
          <w:rFonts w:ascii="Times New Roman" w:eastAsia="Times New Roman" w:hAnsi="Times New Roman" w:cs="Times New Roman"/>
          <w:sz w:val="24"/>
          <w:szCs w:val="24"/>
        </w:rPr>
      </w:pPr>
      <w:r w:rsidRPr="00D23E07">
        <w:rPr>
          <w:rFonts w:ascii="Times New Roman" w:eastAsia="Times New Roman" w:hAnsi="Times New Roman" w:cs="Times New Roman"/>
          <w:sz w:val="24"/>
          <w:szCs w:val="24"/>
        </w:rPr>
        <w:t xml:space="preserve">BRICS </w:t>
      </w:r>
      <w:r w:rsidR="004277EC">
        <w:rPr>
          <w:rFonts w:ascii="Times New Roman" w:eastAsia="Times New Roman" w:hAnsi="Times New Roman" w:cs="Times New Roman"/>
          <w:sz w:val="24"/>
          <w:szCs w:val="24"/>
        </w:rPr>
        <w:t>buscaron</w:t>
      </w:r>
      <w:r w:rsidRPr="00D23E07">
        <w:rPr>
          <w:rFonts w:ascii="Times New Roman" w:eastAsia="Times New Roman" w:hAnsi="Times New Roman" w:cs="Times New Roman"/>
          <w:sz w:val="24"/>
          <w:szCs w:val="24"/>
        </w:rPr>
        <w:t xml:space="preserve"> fortalecer la cooperación económica entre sus miembros, promoviendo el comercio, la inversión y la colaboración en áreas como la infraestructura, la energía y la tecnología. </w:t>
      </w:r>
      <w:r w:rsidR="004277EC">
        <w:rPr>
          <w:rFonts w:ascii="Times New Roman" w:eastAsia="Times New Roman" w:hAnsi="Times New Roman" w:cs="Times New Roman"/>
          <w:sz w:val="24"/>
          <w:szCs w:val="24"/>
        </w:rPr>
        <w:t>Establecieron</w:t>
      </w:r>
      <w:r w:rsidRPr="00D23E07">
        <w:rPr>
          <w:rFonts w:ascii="Times New Roman" w:eastAsia="Times New Roman" w:hAnsi="Times New Roman" w:cs="Times New Roman"/>
          <w:sz w:val="24"/>
          <w:szCs w:val="24"/>
        </w:rPr>
        <w:t xml:space="preserve"> el Banco de Desarrollo del BRICS para financiar proyectos de desarrollo en los países miembros.</w:t>
      </w:r>
    </w:p>
    <w:p w14:paraId="2AA3C774" w14:textId="0A8D7A36" w:rsidR="00D23E07" w:rsidRDefault="00D23E07" w:rsidP="00D23E07">
      <w:pPr>
        <w:spacing w:after="200" w:line="360" w:lineRule="auto"/>
        <w:jc w:val="both"/>
        <w:rPr>
          <w:rFonts w:ascii="Times New Roman" w:eastAsia="Times New Roman" w:hAnsi="Times New Roman" w:cs="Times New Roman"/>
          <w:sz w:val="24"/>
          <w:szCs w:val="24"/>
        </w:rPr>
      </w:pPr>
      <w:r w:rsidRPr="00D23E07">
        <w:rPr>
          <w:rFonts w:ascii="Times New Roman" w:eastAsia="Times New Roman" w:hAnsi="Times New Roman" w:cs="Times New Roman"/>
          <w:sz w:val="24"/>
          <w:szCs w:val="24"/>
        </w:rPr>
        <w:t xml:space="preserve">La colaboración dentro de BRICS </w:t>
      </w:r>
      <w:r w:rsidR="004277EC">
        <w:rPr>
          <w:rFonts w:ascii="Times New Roman" w:eastAsia="Times New Roman" w:hAnsi="Times New Roman" w:cs="Times New Roman"/>
          <w:sz w:val="24"/>
          <w:szCs w:val="24"/>
        </w:rPr>
        <w:t>permitió</w:t>
      </w:r>
      <w:r w:rsidRPr="00D23E07">
        <w:rPr>
          <w:rFonts w:ascii="Times New Roman" w:eastAsia="Times New Roman" w:hAnsi="Times New Roman" w:cs="Times New Roman"/>
          <w:sz w:val="24"/>
          <w:szCs w:val="24"/>
        </w:rPr>
        <w:t xml:space="preserve"> a estos países aumentar su influencia en los asuntos económicos globales y buscar una mayor participación en instituciones internacionales como el Fondo Monetario Internacional (FMI) y el Banco Mundia</w:t>
      </w:r>
      <w:r>
        <w:rPr>
          <w:rFonts w:ascii="Times New Roman" w:eastAsia="Times New Roman" w:hAnsi="Times New Roman" w:cs="Times New Roman"/>
          <w:sz w:val="24"/>
          <w:szCs w:val="24"/>
        </w:rPr>
        <w:t>l.</w:t>
      </w:r>
    </w:p>
    <w:p w14:paraId="55F8B3E9" w14:textId="05E84661" w:rsidR="00D23E07" w:rsidRPr="00D23E07" w:rsidRDefault="00D23E07" w:rsidP="00D23E07">
      <w:pPr>
        <w:spacing w:after="200" w:line="360" w:lineRule="auto"/>
        <w:jc w:val="both"/>
        <w:rPr>
          <w:rFonts w:ascii="Times New Roman" w:eastAsia="Times New Roman" w:hAnsi="Times New Roman" w:cs="Times New Roman"/>
          <w:b/>
          <w:sz w:val="40"/>
          <w:szCs w:val="40"/>
        </w:rPr>
      </w:pPr>
      <w:r w:rsidRPr="00D23E07">
        <w:rPr>
          <w:rFonts w:ascii="Times New Roman" w:eastAsia="Times New Roman" w:hAnsi="Times New Roman" w:cs="Times New Roman"/>
          <w:b/>
          <w:sz w:val="40"/>
          <w:szCs w:val="40"/>
        </w:rPr>
        <w:t xml:space="preserve">5.0 </w:t>
      </w:r>
      <w:r w:rsidRPr="00D23E07">
        <w:rPr>
          <w:rFonts w:ascii="Times New Roman" w:eastAsia="Times New Roman" w:hAnsi="Times New Roman" w:cs="Times New Roman"/>
          <w:bCs/>
          <w:sz w:val="40"/>
          <w:szCs w:val="40"/>
        </w:rPr>
        <w:t>Lucha por el Liderazgo Global</w:t>
      </w:r>
    </w:p>
    <w:p w14:paraId="73FD9BED" w14:textId="7C3DA3E2" w:rsidR="00D23E07" w:rsidRDefault="00D23E07" w:rsidP="00D23E07">
      <w:pPr>
        <w:spacing w:after="200" w:line="360" w:lineRule="auto"/>
        <w:jc w:val="both"/>
        <w:rPr>
          <w:rFonts w:ascii="Times New Roman" w:eastAsia="Times New Roman" w:hAnsi="Times New Roman" w:cs="Times New Roman"/>
          <w:sz w:val="26"/>
          <w:szCs w:val="26"/>
          <w:u w:val="single"/>
        </w:rPr>
      </w:pPr>
      <w:r w:rsidRPr="00D23E07">
        <w:rPr>
          <w:rFonts w:ascii="Times New Roman" w:eastAsia="Times New Roman" w:hAnsi="Times New Roman" w:cs="Times New Roman"/>
          <w:sz w:val="26"/>
          <w:szCs w:val="26"/>
          <w:u w:val="single"/>
        </w:rPr>
        <w:t>5.1 Competencia económica y política entre China, Rusia y Estados Unidos.</w:t>
      </w:r>
    </w:p>
    <w:p w14:paraId="2D610B99" w14:textId="77777777"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En la actualidad, se observa una intensa competencia económica y política entre China, Rusia y Estados Unidos, que son actores clave en la escena internacional. Estas potencias mundiales buscan influencia y liderazgo global a través de estrategias económicas, políticas y de seguridad.</w:t>
      </w:r>
    </w:p>
    <w:p w14:paraId="7F06C06C" w14:textId="4DE59CA8"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lastRenderedPageBreak/>
        <w:t xml:space="preserve">China </w:t>
      </w:r>
      <w:r w:rsidR="004277EC">
        <w:rPr>
          <w:rFonts w:ascii="Times New Roman" w:eastAsia="Times New Roman" w:hAnsi="Times New Roman" w:cs="Times New Roman"/>
          <w:sz w:val="24"/>
          <w:szCs w:val="24"/>
        </w:rPr>
        <w:t>experimento</w:t>
      </w:r>
      <w:r w:rsidRPr="005B3297">
        <w:rPr>
          <w:rFonts w:ascii="Times New Roman" w:eastAsia="Times New Roman" w:hAnsi="Times New Roman" w:cs="Times New Roman"/>
          <w:sz w:val="24"/>
          <w:szCs w:val="24"/>
        </w:rPr>
        <w:t xml:space="preserve"> un rápido crecimiento económico en las últimas décadas y se </w:t>
      </w:r>
      <w:r w:rsidR="004277EC">
        <w:rPr>
          <w:rFonts w:ascii="Times New Roman" w:eastAsia="Times New Roman" w:hAnsi="Times New Roman" w:cs="Times New Roman"/>
          <w:sz w:val="24"/>
          <w:szCs w:val="24"/>
        </w:rPr>
        <w:t>convirtió</w:t>
      </w:r>
      <w:r w:rsidRPr="005B3297">
        <w:rPr>
          <w:rFonts w:ascii="Times New Roman" w:eastAsia="Times New Roman" w:hAnsi="Times New Roman" w:cs="Times New Roman"/>
          <w:sz w:val="24"/>
          <w:szCs w:val="24"/>
        </w:rPr>
        <w:t xml:space="preserve"> en la segunda economía más grande del mundo. Su modelo de desarrollo basado en la exportación de bienes manufacturados y su enfoque en la innovación tecnológica le </w:t>
      </w:r>
      <w:r w:rsidR="004277EC">
        <w:rPr>
          <w:rFonts w:ascii="Times New Roman" w:eastAsia="Times New Roman" w:hAnsi="Times New Roman" w:cs="Times New Roman"/>
          <w:sz w:val="24"/>
          <w:szCs w:val="24"/>
        </w:rPr>
        <w:t xml:space="preserve">permitieron </w:t>
      </w:r>
      <w:r w:rsidRPr="005B3297">
        <w:rPr>
          <w:rFonts w:ascii="Times New Roman" w:eastAsia="Times New Roman" w:hAnsi="Times New Roman" w:cs="Times New Roman"/>
          <w:sz w:val="24"/>
          <w:szCs w:val="24"/>
        </w:rPr>
        <w:t>ganar influencia económica a nivel global.</w:t>
      </w:r>
    </w:p>
    <w:p w14:paraId="4110F941" w14:textId="71CE1C6B"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Rusia, por su parte, busca reafirmar su posición en el escenario mundial a través de una combinación de recursos energéticos, influencia política y militar. A pesar de enfrentar desafíos económicos y sanciones internacionales, Rusia </w:t>
      </w:r>
      <w:r w:rsidR="004277EC">
        <w:rPr>
          <w:rFonts w:ascii="Times New Roman" w:eastAsia="Times New Roman" w:hAnsi="Times New Roman" w:cs="Times New Roman"/>
          <w:sz w:val="24"/>
          <w:szCs w:val="24"/>
        </w:rPr>
        <w:t xml:space="preserve">busco </w:t>
      </w:r>
      <w:r w:rsidRPr="005B3297">
        <w:rPr>
          <w:rFonts w:ascii="Times New Roman" w:eastAsia="Times New Roman" w:hAnsi="Times New Roman" w:cs="Times New Roman"/>
          <w:sz w:val="24"/>
          <w:szCs w:val="24"/>
        </w:rPr>
        <w:t>diversificar sus relaciones económicas y fortalecer su presencia en regiones estratégicas, como el Ártico y el Medio Oriente.</w:t>
      </w:r>
    </w:p>
    <w:p w14:paraId="6E904E35" w14:textId="00AE9DD6" w:rsidR="00D23E0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Estados Unidos, históricamente considerado como una potencia global dominante, enfrenta el desafío de mantener su liderazgo en un contexto de cambio geopolítico y rivalidad económica. </w:t>
      </w:r>
      <w:r w:rsidR="004277EC">
        <w:rPr>
          <w:rFonts w:ascii="Times New Roman" w:eastAsia="Times New Roman" w:hAnsi="Times New Roman" w:cs="Times New Roman"/>
          <w:sz w:val="24"/>
          <w:szCs w:val="24"/>
        </w:rPr>
        <w:t>Los estados Unidos buscan</w:t>
      </w:r>
      <w:r w:rsidRPr="005B3297">
        <w:rPr>
          <w:rFonts w:ascii="Times New Roman" w:eastAsia="Times New Roman" w:hAnsi="Times New Roman" w:cs="Times New Roman"/>
          <w:sz w:val="24"/>
          <w:szCs w:val="24"/>
        </w:rPr>
        <w:t xml:space="preserve"> proteger sus intereses comerciales y tecnológicos, implementando políticas de "América primero" y promoviendo acuerdos comerciales bilaterales en lugar de multilaterales.</w:t>
      </w:r>
    </w:p>
    <w:p w14:paraId="487F6395" w14:textId="3CD0D878" w:rsidR="00D23E07" w:rsidRDefault="005B3297" w:rsidP="00D23E07">
      <w:pPr>
        <w:spacing w:after="20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5.2 </w:t>
      </w:r>
      <w:r w:rsidRPr="005B3297">
        <w:rPr>
          <w:rFonts w:ascii="Times New Roman" w:eastAsia="Times New Roman" w:hAnsi="Times New Roman" w:cs="Times New Roman"/>
          <w:sz w:val="24"/>
          <w:szCs w:val="24"/>
          <w:u w:val="single"/>
        </w:rPr>
        <w:t>Rivalidad en el ámbito comercial y tecnológico.</w:t>
      </w:r>
    </w:p>
    <w:p w14:paraId="5A5B7D3D" w14:textId="77777777" w:rsidR="005A667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La rivalidad entre China, Rusia y Estados Unidos se manifiesta en el ámbito comercial y tecnológico. Estas potencias compiten por el acceso a mercados, recursos naturales, tecnologías avanzadas y la capacidad de influir en las normas y reglas globales.</w:t>
      </w:r>
    </w:p>
    <w:p w14:paraId="0CD6115D" w14:textId="5D12B257"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China </w:t>
      </w:r>
      <w:r w:rsidR="004277EC">
        <w:rPr>
          <w:rFonts w:ascii="Times New Roman" w:eastAsia="Times New Roman" w:hAnsi="Times New Roman" w:cs="Times New Roman"/>
          <w:sz w:val="24"/>
          <w:szCs w:val="24"/>
        </w:rPr>
        <w:t>logro</w:t>
      </w:r>
      <w:r w:rsidRPr="005B3297">
        <w:rPr>
          <w:rFonts w:ascii="Times New Roman" w:eastAsia="Times New Roman" w:hAnsi="Times New Roman" w:cs="Times New Roman"/>
          <w:sz w:val="24"/>
          <w:szCs w:val="24"/>
        </w:rPr>
        <w:t xml:space="preserve"> expandir su presencia en el comercio internacional a través de iniciativas como la Iniciativa de la Franja y la Ruta</w:t>
      </w:r>
      <w:r w:rsidR="00805638">
        <w:rPr>
          <w:rFonts w:ascii="Times New Roman" w:eastAsia="Times New Roman" w:hAnsi="Times New Roman" w:cs="Times New Roman"/>
          <w:sz w:val="24"/>
          <w:szCs w:val="24"/>
        </w:rPr>
        <w:t xml:space="preserve"> de seda</w:t>
      </w:r>
      <w:r w:rsidRPr="005B3297">
        <w:rPr>
          <w:rFonts w:ascii="Times New Roman" w:eastAsia="Times New Roman" w:hAnsi="Times New Roman" w:cs="Times New Roman"/>
          <w:sz w:val="24"/>
          <w:szCs w:val="24"/>
        </w:rPr>
        <w:t>, que busca conectar Asia, Europa y África a través de proyectos de infraestructura. Además,</w:t>
      </w:r>
      <w:r w:rsidR="004277EC">
        <w:rPr>
          <w:rFonts w:ascii="Times New Roman" w:eastAsia="Times New Roman" w:hAnsi="Times New Roman" w:cs="Times New Roman"/>
          <w:sz w:val="24"/>
          <w:szCs w:val="24"/>
        </w:rPr>
        <w:t xml:space="preserve"> avanzo </w:t>
      </w:r>
      <w:r w:rsidRPr="005B3297">
        <w:rPr>
          <w:rFonts w:ascii="Times New Roman" w:eastAsia="Times New Roman" w:hAnsi="Times New Roman" w:cs="Times New Roman"/>
          <w:sz w:val="24"/>
          <w:szCs w:val="24"/>
        </w:rPr>
        <w:t>en sectores tecnológicos clave, como</w:t>
      </w:r>
      <w:r w:rsidR="00733A11">
        <w:rPr>
          <w:rFonts w:ascii="Times New Roman" w:eastAsia="Times New Roman" w:hAnsi="Times New Roman" w:cs="Times New Roman"/>
          <w:sz w:val="24"/>
          <w:szCs w:val="24"/>
        </w:rPr>
        <w:t xml:space="preserve"> </w:t>
      </w:r>
      <w:r w:rsidRPr="005B3297">
        <w:rPr>
          <w:rFonts w:ascii="Times New Roman" w:eastAsia="Times New Roman" w:hAnsi="Times New Roman" w:cs="Times New Roman"/>
          <w:sz w:val="24"/>
          <w:szCs w:val="24"/>
        </w:rPr>
        <w:t>las telecomunicaciones y la inteligencia artificial, generando preocupaciones sobre seguridad y competencia justa.</w:t>
      </w:r>
      <w:r w:rsidR="00733A11" w:rsidRPr="00733A11">
        <w:rPr>
          <w:noProof/>
        </w:rPr>
        <w:t xml:space="preserve"> </w:t>
      </w:r>
    </w:p>
    <w:p w14:paraId="0B64CB65" w14:textId="541CC6EE" w:rsid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Estados Unidos, por su parte, </w:t>
      </w:r>
      <w:r w:rsidR="004277EC">
        <w:rPr>
          <w:rFonts w:ascii="Times New Roman" w:eastAsia="Times New Roman" w:hAnsi="Times New Roman" w:cs="Times New Roman"/>
          <w:sz w:val="24"/>
          <w:szCs w:val="24"/>
        </w:rPr>
        <w:t>se mantuvo ejerciendo</w:t>
      </w:r>
      <w:r w:rsidRPr="005B3297">
        <w:rPr>
          <w:rFonts w:ascii="Times New Roman" w:eastAsia="Times New Roman" w:hAnsi="Times New Roman" w:cs="Times New Roman"/>
          <w:sz w:val="24"/>
          <w:szCs w:val="24"/>
        </w:rPr>
        <w:t xml:space="preserve"> políticas comerciales más proteccionistas, como la imposición de aranceles y restricciones a la inversión extranjera, especialmente dirigidas hacia China. Esta confrontación comercial </w:t>
      </w:r>
      <w:r w:rsidR="00805638">
        <w:rPr>
          <w:rFonts w:ascii="Times New Roman" w:eastAsia="Times New Roman" w:hAnsi="Times New Roman" w:cs="Times New Roman"/>
          <w:sz w:val="24"/>
          <w:szCs w:val="24"/>
        </w:rPr>
        <w:t>genero</w:t>
      </w:r>
      <w:r w:rsidRPr="005B3297">
        <w:rPr>
          <w:rFonts w:ascii="Times New Roman" w:eastAsia="Times New Roman" w:hAnsi="Times New Roman" w:cs="Times New Roman"/>
          <w:sz w:val="24"/>
          <w:szCs w:val="24"/>
        </w:rPr>
        <w:t xml:space="preserve"> tensiones y </w:t>
      </w:r>
      <w:r w:rsidR="00805638">
        <w:rPr>
          <w:rFonts w:ascii="Times New Roman" w:eastAsia="Times New Roman" w:hAnsi="Times New Roman" w:cs="Times New Roman"/>
          <w:sz w:val="24"/>
          <w:szCs w:val="24"/>
        </w:rPr>
        <w:t>llevo</w:t>
      </w:r>
      <w:r w:rsidRPr="005B3297">
        <w:rPr>
          <w:rFonts w:ascii="Times New Roman" w:eastAsia="Times New Roman" w:hAnsi="Times New Roman" w:cs="Times New Roman"/>
          <w:sz w:val="24"/>
          <w:szCs w:val="24"/>
        </w:rPr>
        <w:t xml:space="preserve"> a una guerra comercial entre las dos potencias.</w:t>
      </w:r>
    </w:p>
    <w:p w14:paraId="13DEA84A" w14:textId="6879E789" w:rsidR="00706126" w:rsidRPr="005B3297" w:rsidRDefault="00706126" w:rsidP="005B3297">
      <w:pPr>
        <w:spacing w:after="200" w:line="360" w:lineRule="auto"/>
        <w:jc w:val="both"/>
        <w:rPr>
          <w:rFonts w:ascii="Times New Roman" w:eastAsia="Times New Roman" w:hAnsi="Times New Roman" w:cs="Times New Roman"/>
          <w:sz w:val="24"/>
          <w:szCs w:val="24"/>
        </w:rPr>
      </w:pPr>
      <w:r w:rsidRPr="00706126">
        <w:rPr>
          <w:rFonts w:ascii="Times New Roman" w:eastAsia="Times New Roman" w:hAnsi="Times New Roman" w:cs="Times New Roman"/>
          <w:sz w:val="24"/>
          <w:szCs w:val="24"/>
        </w:rPr>
        <w:t xml:space="preserve">Según López (2020), en su artículo "Los Desafíos de China y su influencia en América Latina", se menciona que "Los asesores del presidente Trump habrán observado en Norteamérica un </w:t>
      </w:r>
      <w:r w:rsidRPr="00706126">
        <w:rPr>
          <w:rFonts w:ascii="Times New Roman" w:eastAsia="Times New Roman" w:hAnsi="Times New Roman" w:cs="Times New Roman"/>
          <w:sz w:val="24"/>
          <w:szCs w:val="24"/>
        </w:rPr>
        <w:lastRenderedPageBreak/>
        <w:t xml:space="preserve">proceso que verificamos en las economías de los dos gigantes sudamericanos asociados de distintas formas con la economía del Dragón: una </w:t>
      </w:r>
      <w:proofErr w:type="spellStart"/>
      <w:r w:rsidRPr="00706126">
        <w:rPr>
          <w:rFonts w:ascii="Times New Roman" w:eastAsia="Times New Roman" w:hAnsi="Times New Roman" w:cs="Times New Roman"/>
          <w:sz w:val="24"/>
          <w:szCs w:val="24"/>
        </w:rPr>
        <w:t>reprimarización</w:t>
      </w:r>
      <w:proofErr w:type="spellEnd"/>
      <w:r w:rsidRPr="00706126">
        <w:rPr>
          <w:rFonts w:ascii="Times New Roman" w:eastAsia="Times New Roman" w:hAnsi="Times New Roman" w:cs="Times New Roman"/>
          <w:sz w:val="24"/>
          <w:szCs w:val="24"/>
        </w:rPr>
        <w:t xml:space="preserve"> de sus economías" (p. 71).</w:t>
      </w:r>
    </w:p>
    <w:p w14:paraId="1D94AD33" w14:textId="6F0886FA" w:rsidR="005B3297" w:rsidRDefault="005A6677" w:rsidP="005B3297">
      <w:pPr>
        <w:spacing w:after="200" w:line="360" w:lineRule="auto"/>
        <w:jc w:val="both"/>
        <w:rPr>
          <w:rFonts w:ascii="Times New Roman" w:eastAsia="Times New Roman" w:hAnsi="Times New Roman" w:cs="Times New Roman"/>
          <w:sz w:val="24"/>
          <w:szCs w:val="24"/>
        </w:rPr>
      </w:pPr>
      <w:r w:rsidRPr="00733A11">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69B494F7" wp14:editId="630F7A52">
            <wp:simplePos x="0" y="0"/>
            <wp:positionH relativeFrom="margin">
              <wp:align>left</wp:align>
            </wp:positionH>
            <wp:positionV relativeFrom="paragraph">
              <wp:posOffset>9525</wp:posOffset>
            </wp:positionV>
            <wp:extent cx="4413885" cy="2931795"/>
            <wp:effectExtent l="0" t="0" r="5715" b="1905"/>
            <wp:wrapThrough wrapText="bothSides">
              <wp:wrapPolygon edited="0">
                <wp:start x="0" y="0"/>
                <wp:lineTo x="0" y="21474"/>
                <wp:lineTo x="21535" y="21474"/>
                <wp:lineTo x="21535" y="0"/>
                <wp:lineTo x="0" y="0"/>
              </wp:wrapPolygon>
            </wp:wrapThrough>
            <wp:docPr id="1020032753" name="Picture 1" descr="A flag and flag painted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2753" name="Picture 1" descr="A flag and flag painted on a wal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3885" cy="2931795"/>
                    </a:xfrm>
                    <a:prstGeom prst="rect">
                      <a:avLst/>
                    </a:prstGeom>
                  </pic:spPr>
                </pic:pic>
              </a:graphicData>
            </a:graphic>
            <wp14:sizeRelH relativeFrom="page">
              <wp14:pctWidth>0</wp14:pctWidth>
            </wp14:sizeRelH>
            <wp14:sizeRelV relativeFrom="page">
              <wp14:pctHeight>0</wp14:pctHeight>
            </wp14:sizeRelV>
          </wp:anchor>
        </w:drawing>
      </w:r>
      <w:r w:rsidR="005B3297" w:rsidRPr="005B3297">
        <w:rPr>
          <w:rFonts w:ascii="Times New Roman" w:eastAsia="Times New Roman" w:hAnsi="Times New Roman" w:cs="Times New Roman"/>
          <w:sz w:val="24"/>
          <w:szCs w:val="24"/>
        </w:rPr>
        <w:t>Rusia también se ve afectada por las tensiones comerciales y tecnológicas, especialmente debido a las sanciones económicas impuestas por Occidente en respuesta a su anexión de Crimea y otras acciones consideradas desestabilizadoras.</w:t>
      </w:r>
    </w:p>
    <w:p w14:paraId="536AB5FE" w14:textId="569806BA" w:rsidR="005B3297" w:rsidRDefault="005B3297" w:rsidP="005B3297">
      <w:pPr>
        <w:spacing w:after="200" w:line="360" w:lineRule="auto"/>
        <w:jc w:val="both"/>
        <w:rPr>
          <w:rFonts w:ascii="Times New Roman" w:eastAsia="Times New Roman" w:hAnsi="Times New Roman" w:cs="Times New Roman"/>
          <w:sz w:val="24"/>
          <w:szCs w:val="24"/>
          <w:u w:val="single"/>
        </w:rPr>
      </w:pPr>
      <w:r w:rsidRPr="005B3297">
        <w:rPr>
          <w:rFonts w:ascii="Times New Roman" w:eastAsia="Times New Roman" w:hAnsi="Times New Roman" w:cs="Times New Roman"/>
          <w:sz w:val="24"/>
          <w:szCs w:val="24"/>
          <w:u w:val="single"/>
        </w:rPr>
        <w:t>5.3 Implicaciones de la guerra comercial y las sanciones económicas.</w:t>
      </w:r>
    </w:p>
    <w:p w14:paraId="69A9FB31" w14:textId="1D698F95"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La guerra comercial y las sanciones económicas tienen importantes implicaciones para el comercio internacional y la economía global. Estas medidas restrictivas pueden afectar el crecimiento económico, aumentar la incertidumbre y desafiar la estabilidad financiera.</w:t>
      </w:r>
    </w:p>
    <w:p w14:paraId="39166789" w14:textId="1A337337"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En el caso de la guerra comercial entre China y Estados Unidos, la imposición de aranceles </w:t>
      </w:r>
      <w:r w:rsidR="00805638">
        <w:rPr>
          <w:rFonts w:ascii="Times New Roman" w:eastAsia="Times New Roman" w:hAnsi="Times New Roman" w:cs="Times New Roman"/>
          <w:sz w:val="24"/>
          <w:szCs w:val="24"/>
        </w:rPr>
        <w:t>genero</w:t>
      </w:r>
      <w:r w:rsidRPr="005B3297">
        <w:rPr>
          <w:rFonts w:ascii="Times New Roman" w:eastAsia="Times New Roman" w:hAnsi="Times New Roman" w:cs="Times New Roman"/>
          <w:sz w:val="24"/>
          <w:szCs w:val="24"/>
        </w:rPr>
        <w:t xml:space="preserve"> un aumento en los costos de los bienes, interrupciones en las cadenas de suministro globales y una disminución de la confianza empresarial. Además, las tensiones comerciales </w:t>
      </w:r>
      <w:r w:rsidR="00805638">
        <w:rPr>
          <w:rFonts w:ascii="Times New Roman" w:eastAsia="Times New Roman" w:hAnsi="Times New Roman" w:cs="Times New Roman"/>
          <w:sz w:val="24"/>
          <w:szCs w:val="24"/>
        </w:rPr>
        <w:t>llevaron</w:t>
      </w:r>
      <w:r w:rsidRPr="005B3297">
        <w:rPr>
          <w:rFonts w:ascii="Times New Roman" w:eastAsia="Times New Roman" w:hAnsi="Times New Roman" w:cs="Times New Roman"/>
          <w:sz w:val="24"/>
          <w:szCs w:val="24"/>
        </w:rPr>
        <w:t xml:space="preserve"> a un deterioro de las relaciones diplomáticas y una mayor fragmentación del sistema de comercio multilateral.</w:t>
      </w:r>
    </w:p>
    <w:p w14:paraId="201A3B8C" w14:textId="1372E8AB" w:rsidR="00805638" w:rsidRPr="003B473A"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Las sanciones económicas, utilizadas como herramienta de presión política, también pueden tener impactos significativos en los países afectados y en la economía global. Estas medidas pueden limitar el acceso a los mercados financieros, restringir el comercio y generar inestabilidad política y social.</w:t>
      </w:r>
    </w:p>
    <w:p w14:paraId="3A1599E1" w14:textId="77777777" w:rsidR="00442F64" w:rsidRDefault="00442F64" w:rsidP="005B3297">
      <w:pPr>
        <w:spacing w:after="200" w:line="360" w:lineRule="auto"/>
        <w:jc w:val="both"/>
        <w:rPr>
          <w:rFonts w:ascii="Times New Roman" w:eastAsia="Times New Roman" w:hAnsi="Times New Roman" w:cs="Times New Roman"/>
          <w:b/>
          <w:sz w:val="40"/>
          <w:szCs w:val="40"/>
        </w:rPr>
      </w:pPr>
    </w:p>
    <w:p w14:paraId="14C6583F" w14:textId="77777777" w:rsidR="00442F64" w:rsidRDefault="00442F64" w:rsidP="005B3297">
      <w:pPr>
        <w:spacing w:after="200" w:line="360" w:lineRule="auto"/>
        <w:jc w:val="both"/>
        <w:rPr>
          <w:rFonts w:ascii="Times New Roman" w:eastAsia="Times New Roman" w:hAnsi="Times New Roman" w:cs="Times New Roman"/>
          <w:b/>
          <w:sz w:val="40"/>
          <w:szCs w:val="40"/>
        </w:rPr>
      </w:pPr>
    </w:p>
    <w:p w14:paraId="64C89689" w14:textId="69BD0DC6" w:rsidR="005B3297" w:rsidRDefault="005B3297" w:rsidP="005B3297">
      <w:pPr>
        <w:spacing w:after="200" w:line="360" w:lineRule="auto"/>
        <w:jc w:val="both"/>
        <w:rPr>
          <w:rFonts w:ascii="Times New Roman" w:eastAsia="Times New Roman" w:hAnsi="Times New Roman" w:cs="Times New Roman"/>
          <w:b/>
          <w:sz w:val="40"/>
          <w:szCs w:val="40"/>
        </w:rPr>
      </w:pPr>
      <w:r w:rsidRPr="005B3297">
        <w:rPr>
          <w:rFonts w:ascii="Times New Roman" w:eastAsia="Times New Roman" w:hAnsi="Times New Roman" w:cs="Times New Roman"/>
          <w:b/>
          <w:sz w:val="40"/>
          <w:szCs w:val="40"/>
        </w:rPr>
        <w:t>6.0 Perspectivas y Futuro del Intercambio Comercial</w:t>
      </w:r>
    </w:p>
    <w:p w14:paraId="323A5212" w14:textId="173EF8C7" w:rsidR="005B3297" w:rsidRPr="005B3297" w:rsidRDefault="005B3297" w:rsidP="005B3297">
      <w:pPr>
        <w:spacing w:after="200" w:line="360" w:lineRule="auto"/>
        <w:jc w:val="both"/>
        <w:rPr>
          <w:rFonts w:ascii="Times New Roman" w:eastAsia="Times New Roman" w:hAnsi="Times New Roman" w:cs="Times New Roman"/>
          <w:sz w:val="26"/>
          <w:szCs w:val="26"/>
          <w:u w:val="single"/>
        </w:rPr>
      </w:pPr>
      <w:r w:rsidRPr="005B3297">
        <w:rPr>
          <w:rFonts w:ascii="Times New Roman" w:eastAsia="Times New Roman" w:hAnsi="Times New Roman" w:cs="Times New Roman"/>
          <w:sz w:val="26"/>
          <w:szCs w:val="26"/>
          <w:u w:val="single"/>
        </w:rPr>
        <w:t>6.1 Tendencias y desafíos en el comercio internacional.</w:t>
      </w:r>
    </w:p>
    <w:p w14:paraId="0A8B96D3" w14:textId="261BA4BB"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El comercio internacional enfrenta varias tendencias y desafíos que moldearán su futuro. </w:t>
      </w:r>
      <w:r w:rsidRPr="00805638">
        <w:rPr>
          <w:rFonts w:ascii="Times New Roman" w:eastAsia="Times New Roman" w:hAnsi="Times New Roman" w:cs="Times New Roman"/>
          <w:sz w:val="24"/>
          <w:szCs w:val="24"/>
          <w:u w:val="single"/>
        </w:rPr>
        <w:t>Algunas de estas tendencias incluyen:</w:t>
      </w:r>
    </w:p>
    <w:p w14:paraId="2825E26A" w14:textId="2FEECEC8" w:rsidR="005B3297" w:rsidRPr="00805638" w:rsidRDefault="005B3297" w:rsidP="00805638">
      <w:pPr>
        <w:pStyle w:val="ListParagraph"/>
        <w:numPr>
          <w:ilvl w:val="0"/>
          <w:numId w:val="2"/>
        </w:numPr>
        <w:spacing w:after="200" w:line="360" w:lineRule="auto"/>
        <w:jc w:val="both"/>
        <w:rPr>
          <w:rFonts w:ascii="Times New Roman" w:eastAsia="Times New Roman" w:hAnsi="Times New Roman" w:cs="Times New Roman"/>
          <w:sz w:val="24"/>
          <w:szCs w:val="24"/>
        </w:rPr>
      </w:pPr>
      <w:r w:rsidRPr="00805638">
        <w:rPr>
          <w:rFonts w:ascii="Times New Roman" w:eastAsia="Times New Roman" w:hAnsi="Times New Roman" w:cs="Times New Roman"/>
          <w:sz w:val="24"/>
          <w:szCs w:val="24"/>
        </w:rPr>
        <w:t xml:space="preserve">Globalización digital: La digitalización está transformando la forma en que se realizan las transacciones comerciales, permitiendo un mayor alcance y eficiencia. El comercio electrónico </w:t>
      </w:r>
      <w:r w:rsidR="00805638">
        <w:rPr>
          <w:rFonts w:ascii="Times New Roman" w:eastAsia="Times New Roman" w:hAnsi="Times New Roman" w:cs="Times New Roman"/>
          <w:sz w:val="24"/>
          <w:szCs w:val="24"/>
        </w:rPr>
        <w:t>experimento</w:t>
      </w:r>
      <w:r w:rsidRPr="00805638">
        <w:rPr>
          <w:rFonts w:ascii="Times New Roman" w:eastAsia="Times New Roman" w:hAnsi="Times New Roman" w:cs="Times New Roman"/>
          <w:sz w:val="24"/>
          <w:szCs w:val="24"/>
        </w:rPr>
        <w:t xml:space="preserve"> un crecimiento significativo, lo que facilita el acceso a nuevos mercados y reduce las barreras tradicionales.</w:t>
      </w:r>
    </w:p>
    <w:p w14:paraId="2ABDA576" w14:textId="1709ACDA" w:rsidR="00805638" w:rsidRDefault="005B3297" w:rsidP="005B3297">
      <w:pPr>
        <w:pStyle w:val="ListParagraph"/>
        <w:numPr>
          <w:ilvl w:val="0"/>
          <w:numId w:val="2"/>
        </w:numPr>
        <w:spacing w:after="200" w:line="360" w:lineRule="auto"/>
        <w:jc w:val="both"/>
        <w:rPr>
          <w:rFonts w:ascii="Times New Roman" w:eastAsia="Times New Roman" w:hAnsi="Times New Roman" w:cs="Times New Roman"/>
          <w:sz w:val="24"/>
          <w:szCs w:val="24"/>
        </w:rPr>
      </w:pPr>
      <w:r w:rsidRPr="00805638">
        <w:rPr>
          <w:rFonts w:ascii="Times New Roman" w:eastAsia="Times New Roman" w:hAnsi="Times New Roman" w:cs="Times New Roman"/>
          <w:sz w:val="24"/>
          <w:szCs w:val="24"/>
        </w:rPr>
        <w:t xml:space="preserve">Cadenas de suministro globales: Las empresas se están integrando en complejas cadenas de suministro a nivel mundial, aprovechando las ventajas comparativas de diferentes países. Sin embargo, la pandemia de COVID-19 </w:t>
      </w:r>
      <w:r w:rsidR="00805638">
        <w:rPr>
          <w:rFonts w:ascii="Times New Roman" w:eastAsia="Times New Roman" w:hAnsi="Times New Roman" w:cs="Times New Roman"/>
          <w:sz w:val="24"/>
          <w:szCs w:val="24"/>
        </w:rPr>
        <w:t>expuso</w:t>
      </w:r>
      <w:r w:rsidRPr="00805638">
        <w:rPr>
          <w:rFonts w:ascii="Times New Roman" w:eastAsia="Times New Roman" w:hAnsi="Times New Roman" w:cs="Times New Roman"/>
          <w:sz w:val="24"/>
          <w:szCs w:val="24"/>
        </w:rPr>
        <w:t xml:space="preserve"> la vulnerabilidad de estas cadenas y </w:t>
      </w:r>
      <w:r w:rsidR="00805638">
        <w:rPr>
          <w:rFonts w:ascii="Times New Roman" w:eastAsia="Times New Roman" w:hAnsi="Times New Roman" w:cs="Times New Roman"/>
          <w:sz w:val="24"/>
          <w:szCs w:val="24"/>
        </w:rPr>
        <w:t>genero</w:t>
      </w:r>
      <w:r w:rsidRPr="00805638">
        <w:rPr>
          <w:rFonts w:ascii="Times New Roman" w:eastAsia="Times New Roman" w:hAnsi="Times New Roman" w:cs="Times New Roman"/>
          <w:sz w:val="24"/>
          <w:szCs w:val="24"/>
        </w:rPr>
        <w:t xml:space="preserve"> la necesidad de diversificar y fortalecer la </w:t>
      </w:r>
      <w:r w:rsidR="00805638">
        <w:rPr>
          <w:rFonts w:ascii="Times New Roman" w:eastAsia="Times New Roman" w:hAnsi="Times New Roman" w:cs="Times New Roman"/>
          <w:sz w:val="24"/>
          <w:szCs w:val="24"/>
        </w:rPr>
        <w:t xml:space="preserve">solidez </w:t>
      </w:r>
      <w:r w:rsidRPr="00805638">
        <w:rPr>
          <w:rFonts w:ascii="Times New Roman" w:eastAsia="Times New Roman" w:hAnsi="Times New Roman" w:cs="Times New Roman"/>
          <w:sz w:val="24"/>
          <w:szCs w:val="24"/>
        </w:rPr>
        <w:t xml:space="preserve">de </w:t>
      </w:r>
      <w:r w:rsidR="00805638" w:rsidRPr="00805638">
        <w:rPr>
          <w:rFonts w:ascii="Times New Roman" w:eastAsia="Times New Roman" w:hAnsi="Times New Roman" w:cs="Times New Roman"/>
          <w:sz w:val="24"/>
          <w:szCs w:val="24"/>
        </w:rPr>
        <w:t>estas</w:t>
      </w:r>
      <w:r w:rsidRPr="00805638">
        <w:rPr>
          <w:rFonts w:ascii="Times New Roman" w:eastAsia="Times New Roman" w:hAnsi="Times New Roman" w:cs="Times New Roman"/>
          <w:sz w:val="24"/>
          <w:szCs w:val="24"/>
        </w:rPr>
        <w:t>.</w:t>
      </w:r>
    </w:p>
    <w:p w14:paraId="5BAAE00C" w14:textId="2D3D7BA8" w:rsidR="005B3297" w:rsidRPr="00805638" w:rsidRDefault="005B3297" w:rsidP="005B3297">
      <w:pPr>
        <w:pStyle w:val="ListParagraph"/>
        <w:numPr>
          <w:ilvl w:val="0"/>
          <w:numId w:val="2"/>
        </w:numPr>
        <w:spacing w:after="200" w:line="360" w:lineRule="auto"/>
        <w:jc w:val="both"/>
        <w:rPr>
          <w:rFonts w:ascii="Times New Roman" w:eastAsia="Times New Roman" w:hAnsi="Times New Roman" w:cs="Times New Roman"/>
          <w:sz w:val="24"/>
          <w:szCs w:val="24"/>
        </w:rPr>
      </w:pPr>
      <w:r w:rsidRPr="00805638">
        <w:rPr>
          <w:rFonts w:ascii="Times New Roman" w:eastAsia="Times New Roman" w:hAnsi="Times New Roman" w:cs="Times New Roman"/>
          <w:sz w:val="24"/>
          <w:szCs w:val="24"/>
        </w:rPr>
        <w:t>Sostenibilidad y comercio justo: Existe una creciente demanda por prácticas comerciales sostenibles y socialmente responsables. Los consumidores y los gobiernos están presionando para abordar cuestiones ambientales y laborales en el comercio internacional, lo que plantea desafíos para los países y las empresas.</w:t>
      </w:r>
    </w:p>
    <w:p w14:paraId="287287DA" w14:textId="5268965C" w:rsidR="005B3297" w:rsidRPr="005B3297" w:rsidRDefault="005B3297" w:rsidP="005B3297">
      <w:pPr>
        <w:spacing w:after="200" w:line="360" w:lineRule="auto"/>
        <w:jc w:val="both"/>
        <w:rPr>
          <w:rFonts w:ascii="Times New Roman" w:eastAsia="Times New Roman" w:hAnsi="Times New Roman" w:cs="Times New Roman"/>
          <w:sz w:val="26"/>
          <w:szCs w:val="26"/>
          <w:u w:val="single"/>
        </w:rPr>
      </w:pPr>
      <w:r w:rsidRPr="005B3297">
        <w:rPr>
          <w:rFonts w:ascii="Times New Roman" w:eastAsia="Times New Roman" w:hAnsi="Times New Roman" w:cs="Times New Roman"/>
          <w:sz w:val="26"/>
          <w:szCs w:val="26"/>
          <w:u w:val="single"/>
        </w:rPr>
        <w:t>6.2 El papel de la OMC en la regulación del comercio entre bloques regionales.</w:t>
      </w:r>
    </w:p>
    <w:p w14:paraId="440B597A" w14:textId="77777777"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La Organización Mundial del Comercio (OMC) desempeña un papel crucial en la regulación del comercio entre bloques regionales y en la promoción de un sistema de comercio multilateral basado en reglas. La OMC establece normas comerciales, facilita las negociaciones entre países miembros y resuelve disputas comerciales.</w:t>
      </w:r>
    </w:p>
    <w:p w14:paraId="027468A1" w14:textId="77777777"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En el contexto de los bloques regionales, la OMC busca garantizar que los acuerdos comerciales regionales sean compatibles con las normas globales y no discriminen a países que no son miembros del bloque. Esto se logra a través del principio de la cláusula de nación más </w:t>
      </w:r>
      <w:r w:rsidRPr="005B3297">
        <w:rPr>
          <w:rFonts w:ascii="Times New Roman" w:eastAsia="Times New Roman" w:hAnsi="Times New Roman" w:cs="Times New Roman"/>
          <w:sz w:val="24"/>
          <w:szCs w:val="24"/>
        </w:rPr>
        <w:lastRenderedPageBreak/>
        <w:t>favorecida, que implica que los beneficios concedidos a un país miembro deben extenderse a todos los demás miembros de la OMC.</w:t>
      </w:r>
    </w:p>
    <w:p w14:paraId="49AE5BF5" w14:textId="410A9CD9" w:rsid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La OMC también brinda un marco para la solución de controversias comerciales entre bloques regionales, lo que contribuye a la estabilidad y previsibilidad del comercio internacional</w:t>
      </w:r>
      <w:r>
        <w:rPr>
          <w:rFonts w:ascii="Times New Roman" w:eastAsia="Times New Roman" w:hAnsi="Times New Roman" w:cs="Times New Roman"/>
          <w:sz w:val="24"/>
          <w:szCs w:val="24"/>
        </w:rPr>
        <w:t>.</w:t>
      </w:r>
    </w:p>
    <w:p w14:paraId="7280AA8C" w14:textId="7FCE3DA9" w:rsidR="005B3297" w:rsidRDefault="005B3297" w:rsidP="005B3297">
      <w:pPr>
        <w:rPr>
          <w:rFonts w:ascii="Times New Roman" w:eastAsia="Times New Roman" w:hAnsi="Times New Roman" w:cs="Times New Roman"/>
          <w:sz w:val="24"/>
          <w:szCs w:val="24"/>
          <w:u w:val="single"/>
        </w:rPr>
      </w:pPr>
      <w:r w:rsidRPr="005B3297">
        <w:rPr>
          <w:rFonts w:ascii="Times New Roman" w:eastAsia="Times New Roman" w:hAnsi="Times New Roman" w:cs="Times New Roman"/>
          <w:sz w:val="24"/>
          <w:szCs w:val="24"/>
          <w:u w:val="single"/>
        </w:rPr>
        <w:t>6.3 Impacto de la pandemia de COVID-19 en el intercambio comercial global.</w:t>
      </w:r>
    </w:p>
    <w:p w14:paraId="33DDAE88" w14:textId="77777777" w:rsidR="005B3297" w:rsidRDefault="005B3297" w:rsidP="005B3297">
      <w:pPr>
        <w:rPr>
          <w:rFonts w:ascii="Times New Roman" w:eastAsia="Times New Roman" w:hAnsi="Times New Roman" w:cs="Times New Roman"/>
          <w:sz w:val="24"/>
          <w:szCs w:val="24"/>
          <w:u w:val="single"/>
        </w:rPr>
      </w:pPr>
    </w:p>
    <w:p w14:paraId="610FE210" w14:textId="7C0B4F50"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La pandemia de COVID-19 </w:t>
      </w:r>
      <w:r w:rsidR="00805638">
        <w:rPr>
          <w:rFonts w:ascii="Times New Roman" w:eastAsia="Times New Roman" w:hAnsi="Times New Roman" w:cs="Times New Roman"/>
          <w:sz w:val="24"/>
          <w:szCs w:val="24"/>
        </w:rPr>
        <w:t>tuvo</w:t>
      </w:r>
      <w:r w:rsidRPr="005B3297">
        <w:rPr>
          <w:rFonts w:ascii="Times New Roman" w:eastAsia="Times New Roman" w:hAnsi="Times New Roman" w:cs="Times New Roman"/>
          <w:sz w:val="24"/>
          <w:szCs w:val="24"/>
        </w:rPr>
        <w:t xml:space="preserve"> un impacto significativo en el intercambio comercial global. Las medidas de contención, como los cierres de fronteras y las restricciones de movimiento, </w:t>
      </w:r>
      <w:r w:rsidR="00805638">
        <w:rPr>
          <w:rFonts w:ascii="Times New Roman" w:eastAsia="Times New Roman" w:hAnsi="Times New Roman" w:cs="Times New Roman"/>
          <w:sz w:val="24"/>
          <w:szCs w:val="24"/>
        </w:rPr>
        <w:t>generaron</w:t>
      </w:r>
      <w:r w:rsidRPr="005B3297">
        <w:rPr>
          <w:rFonts w:ascii="Times New Roman" w:eastAsia="Times New Roman" w:hAnsi="Times New Roman" w:cs="Times New Roman"/>
          <w:sz w:val="24"/>
          <w:szCs w:val="24"/>
        </w:rPr>
        <w:t xml:space="preserve"> interrupciones en las cadenas de suministro y </w:t>
      </w:r>
      <w:r w:rsidR="00805638">
        <w:rPr>
          <w:rFonts w:ascii="Times New Roman" w:eastAsia="Times New Roman" w:hAnsi="Times New Roman" w:cs="Times New Roman"/>
          <w:sz w:val="24"/>
          <w:szCs w:val="24"/>
        </w:rPr>
        <w:t>redujeron</w:t>
      </w:r>
      <w:r w:rsidRPr="005B3297">
        <w:rPr>
          <w:rFonts w:ascii="Times New Roman" w:eastAsia="Times New Roman" w:hAnsi="Times New Roman" w:cs="Times New Roman"/>
          <w:sz w:val="24"/>
          <w:szCs w:val="24"/>
        </w:rPr>
        <w:t xml:space="preserve"> la demanda de bienes y servicios.</w:t>
      </w:r>
    </w:p>
    <w:p w14:paraId="39607766" w14:textId="1FFC6A1C"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El comercio internacional </w:t>
      </w:r>
      <w:r w:rsidR="00805638">
        <w:rPr>
          <w:rFonts w:ascii="Times New Roman" w:eastAsia="Times New Roman" w:hAnsi="Times New Roman" w:cs="Times New Roman"/>
          <w:sz w:val="24"/>
          <w:szCs w:val="24"/>
        </w:rPr>
        <w:t>experimento</w:t>
      </w:r>
      <w:r w:rsidRPr="005B3297">
        <w:rPr>
          <w:rFonts w:ascii="Times New Roman" w:eastAsia="Times New Roman" w:hAnsi="Times New Roman" w:cs="Times New Roman"/>
          <w:sz w:val="24"/>
          <w:szCs w:val="24"/>
        </w:rPr>
        <w:t xml:space="preserve"> una contracción sin precedentes, pero también </w:t>
      </w:r>
      <w:r w:rsidR="00805638">
        <w:rPr>
          <w:rFonts w:ascii="Times New Roman" w:eastAsia="Times New Roman" w:hAnsi="Times New Roman" w:cs="Times New Roman"/>
          <w:sz w:val="24"/>
          <w:szCs w:val="24"/>
        </w:rPr>
        <w:t>hubo</w:t>
      </w:r>
      <w:r w:rsidRPr="005B3297">
        <w:rPr>
          <w:rFonts w:ascii="Times New Roman" w:eastAsia="Times New Roman" w:hAnsi="Times New Roman" w:cs="Times New Roman"/>
          <w:sz w:val="24"/>
          <w:szCs w:val="24"/>
        </w:rPr>
        <w:t xml:space="preserve"> cambios estructurales. Algunas industrias, como la tecnología y el comercio electrónico, </w:t>
      </w:r>
      <w:r w:rsidR="00805638">
        <w:rPr>
          <w:rFonts w:ascii="Times New Roman" w:eastAsia="Times New Roman" w:hAnsi="Times New Roman" w:cs="Times New Roman"/>
          <w:sz w:val="24"/>
          <w:szCs w:val="24"/>
        </w:rPr>
        <w:t>experimentaron</w:t>
      </w:r>
      <w:r w:rsidRPr="005B3297">
        <w:rPr>
          <w:rFonts w:ascii="Times New Roman" w:eastAsia="Times New Roman" w:hAnsi="Times New Roman" w:cs="Times New Roman"/>
          <w:sz w:val="24"/>
          <w:szCs w:val="24"/>
        </w:rPr>
        <w:t xml:space="preserve"> un crecimiento acelerado, mientras que otras, como el turismo y la aviación, se </w:t>
      </w:r>
      <w:r w:rsidR="00805638">
        <w:rPr>
          <w:rFonts w:ascii="Times New Roman" w:eastAsia="Times New Roman" w:hAnsi="Times New Roman" w:cs="Times New Roman"/>
          <w:sz w:val="24"/>
          <w:szCs w:val="24"/>
        </w:rPr>
        <w:t xml:space="preserve">vieron </w:t>
      </w:r>
      <w:r w:rsidRPr="005B3297">
        <w:rPr>
          <w:rFonts w:ascii="Times New Roman" w:eastAsia="Times New Roman" w:hAnsi="Times New Roman" w:cs="Times New Roman"/>
          <w:sz w:val="24"/>
          <w:szCs w:val="24"/>
        </w:rPr>
        <w:t>gravemente afectadas.</w:t>
      </w:r>
    </w:p>
    <w:p w14:paraId="44D159FF" w14:textId="06B28D86" w:rsidR="005B3297" w:rsidRPr="005B3297" w:rsidRDefault="005B3297" w:rsidP="005B3297">
      <w:pPr>
        <w:spacing w:after="200" w:line="360" w:lineRule="auto"/>
        <w:jc w:val="both"/>
        <w:rPr>
          <w:rFonts w:ascii="Times New Roman" w:eastAsia="Times New Roman" w:hAnsi="Times New Roman" w:cs="Times New Roman"/>
          <w:sz w:val="24"/>
          <w:szCs w:val="24"/>
        </w:rPr>
      </w:pPr>
      <w:r w:rsidRPr="005B3297">
        <w:rPr>
          <w:rFonts w:ascii="Times New Roman" w:eastAsia="Times New Roman" w:hAnsi="Times New Roman" w:cs="Times New Roman"/>
          <w:sz w:val="24"/>
          <w:szCs w:val="24"/>
        </w:rPr>
        <w:t xml:space="preserve">La pandemia </w:t>
      </w:r>
      <w:r w:rsidR="00805638">
        <w:rPr>
          <w:rFonts w:ascii="Times New Roman" w:eastAsia="Times New Roman" w:hAnsi="Times New Roman" w:cs="Times New Roman"/>
          <w:sz w:val="24"/>
          <w:szCs w:val="24"/>
        </w:rPr>
        <w:t>resalto</w:t>
      </w:r>
      <w:r w:rsidRPr="005B3297">
        <w:rPr>
          <w:rFonts w:ascii="Times New Roman" w:eastAsia="Times New Roman" w:hAnsi="Times New Roman" w:cs="Times New Roman"/>
          <w:sz w:val="24"/>
          <w:szCs w:val="24"/>
        </w:rPr>
        <w:t xml:space="preserve"> la importancia de la </w:t>
      </w:r>
      <w:r w:rsidR="00805638">
        <w:rPr>
          <w:rFonts w:ascii="Times New Roman" w:eastAsia="Times New Roman" w:hAnsi="Times New Roman" w:cs="Times New Roman"/>
          <w:sz w:val="24"/>
          <w:szCs w:val="24"/>
        </w:rPr>
        <w:t>solidez</w:t>
      </w:r>
      <w:r w:rsidRPr="005B3297">
        <w:rPr>
          <w:rFonts w:ascii="Times New Roman" w:eastAsia="Times New Roman" w:hAnsi="Times New Roman" w:cs="Times New Roman"/>
          <w:sz w:val="24"/>
          <w:szCs w:val="24"/>
        </w:rPr>
        <w:t xml:space="preserve"> de las cadenas de suministro y la diversificación de fuentes de suministro. También </w:t>
      </w:r>
      <w:r w:rsidR="00805638">
        <w:rPr>
          <w:rFonts w:ascii="Times New Roman" w:eastAsia="Times New Roman" w:hAnsi="Times New Roman" w:cs="Times New Roman"/>
          <w:sz w:val="24"/>
          <w:szCs w:val="24"/>
        </w:rPr>
        <w:t>genero</w:t>
      </w:r>
      <w:r w:rsidRPr="005B3297">
        <w:rPr>
          <w:rFonts w:ascii="Times New Roman" w:eastAsia="Times New Roman" w:hAnsi="Times New Roman" w:cs="Times New Roman"/>
          <w:sz w:val="24"/>
          <w:szCs w:val="24"/>
        </w:rPr>
        <w:t xml:space="preserve"> un aumento en el proteccionismo y las medidas comerciales restrictivas, lo que plantea desafíos para la cooperación y la recuperación económica a nivel global.</w:t>
      </w:r>
    </w:p>
    <w:p w14:paraId="67ECACC1" w14:textId="435E92B5" w:rsidR="003847BA" w:rsidRDefault="005B3297">
      <w:pPr>
        <w:spacing w:after="200" w:line="360" w:lineRule="auto"/>
        <w:jc w:val="both"/>
        <w:rPr>
          <w:rFonts w:ascii="Times New Roman" w:eastAsia="Times New Roman" w:hAnsi="Times New Roman" w:cs="Times New Roman"/>
          <w:sz w:val="40"/>
          <w:szCs w:val="40"/>
        </w:rPr>
      </w:pPr>
      <w:proofErr w:type="gramStart"/>
      <w:r>
        <w:rPr>
          <w:rFonts w:ascii="Times New Roman" w:eastAsia="Times New Roman" w:hAnsi="Times New Roman" w:cs="Times New Roman"/>
          <w:b/>
          <w:i/>
          <w:sz w:val="40"/>
          <w:szCs w:val="40"/>
        </w:rPr>
        <w:t>7</w:t>
      </w:r>
      <w:r w:rsidR="00706126">
        <w:rPr>
          <w:rFonts w:ascii="Times New Roman" w:eastAsia="Times New Roman" w:hAnsi="Times New Roman" w:cs="Times New Roman"/>
          <w:b/>
          <w:i/>
          <w:sz w:val="40"/>
          <w:szCs w:val="40"/>
        </w:rPr>
        <w:t xml:space="preserve">.0  </w:t>
      </w:r>
      <w:r w:rsidR="00706126">
        <w:rPr>
          <w:rFonts w:ascii="Times New Roman" w:eastAsia="Times New Roman" w:hAnsi="Times New Roman" w:cs="Times New Roman"/>
          <w:sz w:val="40"/>
          <w:szCs w:val="40"/>
        </w:rPr>
        <w:t>Conclusión</w:t>
      </w:r>
      <w:proofErr w:type="gramEnd"/>
    </w:p>
    <w:p w14:paraId="31CE3E5B" w14:textId="7A867972"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conclusión, el intercambio comercial entre bloques regionales desempeña un papel crucial en la economía global, impulsando el crecimiento económico, fomentando la cooperación y enfrentando desafíos significativos. A lo largo de este informe, </w:t>
      </w:r>
      <w:r w:rsidR="00805638">
        <w:rPr>
          <w:rFonts w:ascii="Times New Roman" w:eastAsia="Times New Roman" w:hAnsi="Times New Roman" w:cs="Times New Roman"/>
          <w:sz w:val="24"/>
          <w:szCs w:val="24"/>
        </w:rPr>
        <w:t xml:space="preserve">exploramos </w:t>
      </w:r>
      <w:r w:rsidRPr="00C07950">
        <w:rPr>
          <w:rFonts w:ascii="Times New Roman" w:eastAsia="Times New Roman" w:hAnsi="Times New Roman" w:cs="Times New Roman"/>
          <w:sz w:val="24"/>
          <w:szCs w:val="24"/>
        </w:rPr>
        <w:t xml:space="preserve">los principales bloques regionales en Europa, América y Asia, así como la lucha por el liderazgo global entre China, Rusia y Estados Unidos. También </w:t>
      </w:r>
      <w:r w:rsidR="00805638">
        <w:rPr>
          <w:rFonts w:ascii="Times New Roman" w:eastAsia="Times New Roman" w:hAnsi="Times New Roman" w:cs="Times New Roman"/>
          <w:sz w:val="24"/>
          <w:szCs w:val="24"/>
        </w:rPr>
        <w:t xml:space="preserve">analizamos </w:t>
      </w:r>
      <w:r w:rsidRPr="00C07950">
        <w:rPr>
          <w:rFonts w:ascii="Times New Roman" w:eastAsia="Times New Roman" w:hAnsi="Times New Roman" w:cs="Times New Roman"/>
          <w:sz w:val="24"/>
          <w:szCs w:val="24"/>
        </w:rPr>
        <w:t>el papel de la Organización Mundial del Comercio (OMC) y el impacto de la pandemia de COVID-19 en el comercio internacional.</w:t>
      </w:r>
    </w:p>
    <w:p w14:paraId="7A1B253B" w14:textId="120E2B9F" w:rsid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primer lugar, </w:t>
      </w:r>
      <w:r w:rsidR="00805638">
        <w:rPr>
          <w:rFonts w:ascii="Times New Roman" w:eastAsia="Times New Roman" w:hAnsi="Times New Roman" w:cs="Times New Roman"/>
          <w:sz w:val="24"/>
          <w:szCs w:val="24"/>
        </w:rPr>
        <w:t xml:space="preserve">destacamos </w:t>
      </w:r>
      <w:r w:rsidRPr="00C07950">
        <w:rPr>
          <w:rFonts w:ascii="Times New Roman" w:eastAsia="Times New Roman" w:hAnsi="Times New Roman" w:cs="Times New Roman"/>
          <w:sz w:val="24"/>
          <w:szCs w:val="24"/>
        </w:rPr>
        <w:t xml:space="preserve">la importancia del intercambio comercial en la economía global. El comercio internacional permite a los países aprovechar sus ventajas comparativas, promover la especialización y obtener acceso a una variedad de bienes y servicios. Además, la integración </w:t>
      </w:r>
      <w:r w:rsidRPr="00C07950">
        <w:rPr>
          <w:rFonts w:ascii="Times New Roman" w:eastAsia="Times New Roman" w:hAnsi="Times New Roman" w:cs="Times New Roman"/>
          <w:sz w:val="24"/>
          <w:szCs w:val="24"/>
        </w:rPr>
        <w:lastRenderedPageBreak/>
        <w:t>regional y el multilateralismo brindan una plataforma para la cooperación económica, la armonización de políticas y la resolución de disputas comerciales.</w:t>
      </w:r>
    </w:p>
    <w:p w14:paraId="7F72CB2F" w14:textId="31EFD15B"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Europa, la Unión Europea (UE) se </w:t>
      </w:r>
      <w:r w:rsidR="007A6435">
        <w:rPr>
          <w:rFonts w:ascii="Times New Roman" w:eastAsia="Times New Roman" w:hAnsi="Times New Roman" w:cs="Times New Roman"/>
          <w:sz w:val="24"/>
          <w:szCs w:val="24"/>
        </w:rPr>
        <w:t>convirtió</w:t>
      </w:r>
      <w:r w:rsidRPr="00C07950">
        <w:rPr>
          <w:rFonts w:ascii="Times New Roman" w:eastAsia="Times New Roman" w:hAnsi="Times New Roman" w:cs="Times New Roman"/>
          <w:sz w:val="24"/>
          <w:szCs w:val="24"/>
        </w:rPr>
        <w:t xml:space="preserve"> en un modelo exitoso de integración regional, estableciendo una estructura política y económica que fomenta la cooperación y facilita el comercio entre sus miembros. La UE </w:t>
      </w:r>
      <w:r w:rsidR="007A6435">
        <w:rPr>
          <w:rFonts w:ascii="Times New Roman" w:eastAsia="Times New Roman" w:hAnsi="Times New Roman" w:cs="Times New Roman"/>
          <w:sz w:val="24"/>
          <w:szCs w:val="24"/>
        </w:rPr>
        <w:t>promovió</w:t>
      </w:r>
      <w:r w:rsidRPr="00C07950">
        <w:rPr>
          <w:rFonts w:ascii="Times New Roman" w:eastAsia="Times New Roman" w:hAnsi="Times New Roman" w:cs="Times New Roman"/>
          <w:sz w:val="24"/>
          <w:szCs w:val="24"/>
        </w:rPr>
        <w:t xml:space="preserve"> políticas comerciales y </w:t>
      </w:r>
      <w:r w:rsidR="007A6435">
        <w:rPr>
          <w:rFonts w:ascii="Times New Roman" w:eastAsia="Times New Roman" w:hAnsi="Times New Roman" w:cs="Times New Roman"/>
          <w:sz w:val="24"/>
          <w:szCs w:val="24"/>
        </w:rPr>
        <w:t>alcanzo</w:t>
      </w:r>
      <w:r w:rsidRPr="00C07950">
        <w:rPr>
          <w:rFonts w:ascii="Times New Roman" w:eastAsia="Times New Roman" w:hAnsi="Times New Roman" w:cs="Times New Roman"/>
          <w:sz w:val="24"/>
          <w:szCs w:val="24"/>
        </w:rPr>
        <w:t xml:space="preserve"> acuerdos comerciales con otros bloques y países, fortaleciendo su posición como uno de los actores más influyentes en el comercio internacional.</w:t>
      </w:r>
    </w:p>
    <w:p w14:paraId="71E9D13E" w14:textId="5A3B547C"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América, el Tratado de Asunción y el Mercosur </w:t>
      </w:r>
      <w:r w:rsidR="007A6435">
        <w:rPr>
          <w:rFonts w:ascii="Times New Roman" w:eastAsia="Times New Roman" w:hAnsi="Times New Roman" w:cs="Times New Roman"/>
          <w:sz w:val="24"/>
          <w:szCs w:val="24"/>
        </w:rPr>
        <w:t xml:space="preserve">impulsaron </w:t>
      </w:r>
      <w:r w:rsidRPr="00C07950">
        <w:rPr>
          <w:rFonts w:ascii="Times New Roman" w:eastAsia="Times New Roman" w:hAnsi="Times New Roman" w:cs="Times New Roman"/>
          <w:sz w:val="24"/>
          <w:szCs w:val="24"/>
        </w:rPr>
        <w:t xml:space="preserve">la integración económica en la región suramericana, promoviendo el libre comercio y la cooperación entre sus países miembros. La Alianza del Pacífico también </w:t>
      </w:r>
      <w:r w:rsidR="007A6435">
        <w:rPr>
          <w:rFonts w:ascii="Times New Roman" w:eastAsia="Times New Roman" w:hAnsi="Times New Roman" w:cs="Times New Roman"/>
          <w:sz w:val="24"/>
          <w:szCs w:val="24"/>
        </w:rPr>
        <w:t>busca</w:t>
      </w:r>
      <w:r w:rsidRPr="00C07950">
        <w:rPr>
          <w:rFonts w:ascii="Times New Roman" w:eastAsia="Times New Roman" w:hAnsi="Times New Roman" w:cs="Times New Roman"/>
          <w:sz w:val="24"/>
          <w:szCs w:val="24"/>
        </w:rPr>
        <w:t xml:space="preserve"> fortalecer la cooperación económica en América Latina, fomentando la apertura comercial y la facilitación de inversiones.</w:t>
      </w:r>
    </w:p>
    <w:p w14:paraId="320D2B70" w14:textId="2BA3FD41"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Asia, la Asociación de Naciones del Sudeste Asiático (ASEAN) </w:t>
      </w:r>
      <w:r w:rsidR="007A6435">
        <w:rPr>
          <w:rFonts w:ascii="Times New Roman" w:eastAsia="Times New Roman" w:hAnsi="Times New Roman" w:cs="Times New Roman"/>
          <w:sz w:val="24"/>
          <w:szCs w:val="24"/>
        </w:rPr>
        <w:t>avanzo</w:t>
      </w:r>
      <w:r w:rsidRPr="00C07950">
        <w:rPr>
          <w:rFonts w:ascii="Times New Roman" w:eastAsia="Times New Roman" w:hAnsi="Times New Roman" w:cs="Times New Roman"/>
          <w:sz w:val="24"/>
          <w:szCs w:val="24"/>
        </w:rPr>
        <w:t xml:space="preserve"> en la integración económica regional, reduciendo las barreras comerciales y promoviendo la cooperación en áreas como la inversión y la innovación. La Cooperación Económica Asia-Pacífico (APEC) también </w:t>
      </w:r>
      <w:r w:rsidR="007A6435">
        <w:rPr>
          <w:rFonts w:ascii="Times New Roman" w:eastAsia="Times New Roman" w:hAnsi="Times New Roman" w:cs="Times New Roman"/>
          <w:sz w:val="24"/>
          <w:szCs w:val="24"/>
        </w:rPr>
        <w:t>desempeño</w:t>
      </w:r>
      <w:r w:rsidRPr="00C07950">
        <w:rPr>
          <w:rFonts w:ascii="Times New Roman" w:eastAsia="Times New Roman" w:hAnsi="Times New Roman" w:cs="Times New Roman"/>
          <w:sz w:val="24"/>
          <w:szCs w:val="24"/>
        </w:rPr>
        <w:t xml:space="preserve"> un papel importante en la promoción del comercio y la cooperación económica en la región.</w:t>
      </w:r>
    </w:p>
    <w:p w14:paraId="3E484187" w14:textId="00B93DA4"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Además, </w:t>
      </w:r>
      <w:r w:rsidR="007A6435">
        <w:rPr>
          <w:rFonts w:ascii="Times New Roman" w:eastAsia="Times New Roman" w:hAnsi="Times New Roman" w:cs="Times New Roman"/>
          <w:sz w:val="24"/>
          <w:szCs w:val="24"/>
        </w:rPr>
        <w:t xml:space="preserve">analizamos </w:t>
      </w:r>
      <w:r w:rsidRPr="00C07950">
        <w:rPr>
          <w:rFonts w:ascii="Times New Roman" w:eastAsia="Times New Roman" w:hAnsi="Times New Roman" w:cs="Times New Roman"/>
          <w:sz w:val="24"/>
          <w:szCs w:val="24"/>
        </w:rPr>
        <w:t xml:space="preserve">la competencia económica y política entre China, Rusia y Estados Unidos. Estos actores globales </w:t>
      </w:r>
      <w:r w:rsidR="007A6435">
        <w:rPr>
          <w:rFonts w:ascii="Times New Roman" w:eastAsia="Times New Roman" w:hAnsi="Times New Roman" w:cs="Times New Roman"/>
          <w:sz w:val="24"/>
          <w:szCs w:val="24"/>
        </w:rPr>
        <w:t xml:space="preserve">buscan </w:t>
      </w:r>
      <w:r w:rsidRPr="00C07950">
        <w:rPr>
          <w:rFonts w:ascii="Times New Roman" w:eastAsia="Times New Roman" w:hAnsi="Times New Roman" w:cs="Times New Roman"/>
          <w:sz w:val="24"/>
          <w:szCs w:val="24"/>
        </w:rPr>
        <w:t xml:space="preserve">liderar el escenario mundial a través de iniciativas económicas, tecnológicas y políticas. La rivalidad entre ellos </w:t>
      </w:r>
      <w:r w:rsidR="007A6435">
        <w:rPr>
          <w:rFonts w:ascii="Times New Roman" w:eastAsia="Times New Roman" w:hAnsi="Times New Roman" w:cs="Times New Roman"/>
          <w:sz w:val="24"/>
          <w:szCs w:val="24"/>
        </w:rPr>
        <w:t>genero</w:t>
      </w:r>
      <w:r w:rsidRPr="00C07950">
        <w:rPr>
          <w:rFonts w:ascii="Times New Roman" w:eastAsia="Times New Roman" w:hAnsi="Times New Roman" w:cs="Times New Roman"/>
          <w:sz w:val="24"/>
          <w:szCs w:val="24"/>
        </w:rPr>
        <w:t xml:space="preserve"> tensiones comerciales y </w:t>
      </w:r>
      <w:r w:rsidR="007A6435">
        <w:rPr>
          <w:rFonts w:ascii="Times New Roman" w:eastAsia="Times New Roman" w:hAnsi="Times New Roman" w:cs="Times New Roman"/>
          <w:sz w:val="24"/>
          <w:szCs w:val="24"/>
        </w:rPr>
        <w:t>llevo</w:t>
      </w:r>
      <w:r w:rsidRPr="00C07950">
        <w:rPr>
          <w:rFonts w:ascii="Times New Roman" w:eastAsia="Times New Roman" w:hAnsi="Times New Roman" w:cs="Times New Roman"/>
          <w:sz w:val="24"/>
          <w:szCs w:val="24"/>
        </w:rPr>
        <w:t xml:space="preserve"> a una mayor </w:t>
      </w:r>
      <w:r w:rsidR="007A6435">
        <w:rPr>
          <w:rFonts w:ascii="Times New Roman" w:eastAsia="Times New Roman" w:hAnsi="Times New Roman" w:cs="Times New Roman"/>
          <w:sz w:val="24"/>
          <w:szCs w:val="24"/>
        </w:rPr>
        <w:t>separación</w:t>
      </w:r>
      <w:r w:rsidRPr="00C07950">
        <w:rPr>
          <w:rFonts w:ascii="Times New Roman" w:eastAsia="Times New Roman" w:hAnsi="Times New Roman" w:cs="Times New Roman"/>
          <w:sz w:val="24"/>
          <w:szCs w:val="24"/>
        </w:rPr>
        <w:t xml:space="preserve"> del sistema de comercio multilateral. Las guerras comerciales y las sanciones económicas </w:t>
      </w:r>
      <w:r w:rsidR="007A6435">
        <w:rPr>
          <w:rFonts w:ascii="Times New Roman" w:eastAsia="Times New Roman" w:hAnsi="Times New Roman" w:cs="Times New Roman"/>
          <w:sz w:val="24"/>
          <w:szCs w:val="24"/>
        </w:rPr>
        <w:t xml:space="preserve">tuvieron </w:t>
      </w:r>
      <w:r w:rsidRPr="00C07950">
        <w:rPr>
          <w:rFonts w:ascii="Times New Roman" w:eastAsia="Times New Roman" w:hAnsi="Times New Roman" w:cs="Times New Roman"/>
          <w:sz w:val="24"/>
          <w:szCs w:val="24"/>
        </w:rPr>
        <w:t xml:space="preserve">implicaciones significativas en el comercio internacional y </w:t>
      </w:r>
      <w:r w:rsidR="007A6435">
        <w:rPr>
          <w:rFonts w:ascii="Times New Roman" w:eastAsia="Times New Roman" w:hAnsi="Times New Roman" w:cs="Times New Roman"/>
          <w:sz w:val="24"/>
          <w:szCs w:val="24"/>
        </w:rPr>
        <w:t xml:space="preserve">generaron </w:t>
      </w:r>
      <w:r w:rsidRPr="00C07950">
        <w:rPr>
          <w:rFonts w:ascii="Times New Roman" w:eastAsia="Times New Roman" w:hAnsi="Times New Roman" w:cs="Times New Roman"/>
          <w:sz w:val="24"/>
          <w:szCs w:val="24"/>
        </w:rPr>
        <w:t>desafíos tanto para los bloques regionales como para la economía global en su conjunto.</w:t>
      </w:r>
    </w:p>
    <w:p w14:paraId="7506A9B6" w14:textId="6F2A0D2D"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Mirando hacia el futuro, es importante tener en cuenta las tendencias y desafíos en el comercio internacional. La digitalización, las cadenas de suministro globales y la sostenibilidad son aspectos clave que moldearán el comercio en los próximos años. La </w:t>
      </w:r>
      <w:r w:rsidR="00245AAF">
        <w:rPr>
          <w:rFonts w:ascii="Times New Roman" w:eastAsia="Times New Roman" w:hAnsi="Times New Roman" w:cs="Times New Roman"/>
          <w:sz w:val="24"/>
          <w:szCs w:val="24"/>
        </w:rPr>
        <w:t>solidez</w:t>
      </w:r>
      <w:r w:rsidRPr="00C07950">
        <w:rPr>
          <w:rFonts w:ascii="Times New Roman" w:eastAsia="Times New Roman" w:hAnsi="Times New Roman" w:cs="Times New Roman"/>
          <w:sz w:val="24"/>
          <w:szCs w:val="24"/>
        </w:rPr>
        <w:t xml:space="preserve"> de las cadenas de suministro y la diversificación de fuentes de suministro serán cruciales para hacer frente a las interrupciones como las generadas por la pandemia de COVID-19.</w:t>
      </w:r>
    </w:p>
    <w:p w14:paraId="570CFB50" w14:textId="77777777"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La OMC desempeña un papel fundamental en la regulación del comercio entre bloques regionales y en la promoción de un sistema de comercio multilateral basado en reglas. Sin </w:t>
      </w:r>
      <w:r w:rsidRPr="00C07950">
        <w:rPr>
          <w:rFonts w:ascii="Times New Roman" w:eastAsia="Times New Roman" w:hAnsi="Times New Roman" w:cs="Times New Roman"/>
          <w:sz w:val="24"/>
          <w:szCs w:val="24"/>
        </w:rPr>
        <w:lastRenderedPageBreak/>
        <w:t>embargo, la organización enfrenta desafíos significativos, como la necesidad de adaptarse a las nuevas realidades económicas y tecnológicas, y abordar las preocupaciones de sus miembros en relación con la equidad y la sostenibilidad.</w:t>
      </w:r>
    </w:p>
    <w:p w14:paraId="2811FEC9" w14:textId="72CD6B36" w:rsidR="00C07950" w:rsidRPr="00C07950"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conclusión, el intercambio comercial entre bloques regionales es esencial para la economía global. A medida que los bloques regionales continúan fortaleciendo su integración económica, es importante promover un enfoque equilibrado que combine la apertura comercial, la sostenibilidad y la inclusión. La cooperación multilateral, liderada por organizaciones como la OMC, es crucial para abordar los desafíos y conflictos que surgen en el comercio internacional. Además, es necesario adoptar políticas y medidas que fomenten la </w:t>
      </w:r>
      <w:r w:rsidR="00245AAF">
        <w:rPr>
          <w:rFonts w:ascii="Times New Roman" w:eastAsia="Times New Roman" w:hAnsi="Times New Roman" w:cs="Times New Roman"/>
          <w:sz w:val="24"/>
          <w:szCs w:val="24"/>
        </w:rPr>
        <w:t>fortaleza</w:t>
      </w:r>
      <w:r w:rsidRPr="00C07950">
        <w:rPr>
          <w:rFonts w:ascii="Times New Roman" w:eastAsia="Times New Roman" w:hAnsi="Times New Roman" w:cs="Times New Roman"/>
          <w:sz w:val="24"/>
          <w:szCs w:val="24"/>
        </w:rPr>
        <w:t xml:space="preserve"> de las cadenas de suministro y promuevan prácticas comerciales sostenibles y justas.</w:t>
      </w:r>
    </w:p>
    <w:p w14:paraId="0645314D" w14:textId="101C3F79" w:rsidR="003847BA" w:rsidRPr="00805638" w:rsidRDefault="00C07950" w:rsidP="00805638">
      <w:pPr>
        <w:spacing w:after="200" w:line="360" w:lineRule="auto"/>
        <w:jc w:val="both"/>
        <w:rPr>
          <w:rFonts w:ascii="Times New Roman" w:eastAsia="Times New Roman" w:hAnsi="Times New Roman" w:cs="Times New Roman"/>
          <w:sz w:val="24"/>
          <w:szCs w:val="24"/>
        </w:rPr>
      </w:pPr>
      <w:r w:rsidRPr="00C07950">
        <w:rPr>
          <w:rFonts w:ascii="Times New Roman" w:eastAsia="Times New Roman" w:hAnsi="Times New Roman" w:cs="Times New Roman"/>
          <w:sz w:val="24"/>
          <w:szCs w:val="24"/>
        </w:rPr>
        <w:t xml:space="preserve">En un mundo cada vez más interconectado, el intercambio comercial entre bloques regionales debe seguir evolucionando y adaptándose a los cambios económicos, tecnológicos y sociales. Solo a través de la colaboración y la cooperación </w:t>
      </w:r>
      <w:r w:rsidR="00245AAF">
        <w:rPr>
          <w:rFonts w:ascii="Times New Roman" w:eastAsia="Times New Roman" w:hAnsi="Times New Roman" w:cs="Times New Roman"/>
          <w:sz w:val="24"/>
          <w:szCs w:val="24"/>
        </w:rPr>
        <w:t>vamos a poder</w:t>
      </w:r>
      <w:r w:rsidRPr="00C07950">
        <w:rPr>
          <w:rFonts w:ascii="Times New Roman" w:eastAsia="Times New Roman" w:hAnsi="Times New Roman" w:cs="Times New Roman"/>
          <w:sz w:val="24"/>
          <w:szCs w:val="24"/>
        </w:rPr>
        <w:t xml:space="preserve"> construir un sistema de comercio internacional más equitativo, inclusivo y sostenible que beneficie a todos los países y actores involucrados.</w:t>
      </w:r>
    </w:p>
    <w:p w14:paraId="27810D13" w14:textId="7DB22D9E" w:rsidR="003847BA" w:rsidRDefault="00C07950">
      <w:pPr>
        <w:spacing w:after="200" w:line="273" w:lineRule="auto"/>
        <w:jc w:val="both"/>
        <w:rPr>
          <w:rFonts w:ascii="Times New Roman" w:eastAsia="Times New Roman" w:hAnsi="Times New Roman" w:cs="Times New Roman"/>
          <w:sz w:val="40"/>
          <w:szCs w:val="40"/>
        </w:rPr>
      </w:pPr>
      <w:r>
        <w:rPr>
          <w:rFonts w:ascii="Times New Roman" w:eastAsia="Times New Roman" w:hAnsi="Times New Roman" w:cs="Times New Roman"/>
          <w:b/>
          <w:sz w:val="40"/>
          <w:szCs w:val="40"/>
        </w:rPr>
        <w:t>8</w:t>
      </w:r>
      <w:r w:rsidR="00706126">
        <w:rPr>
          <w:rFonts w:ascii="Times New Roman" w:eastAsia="Times New Roman" w:hAnsi="Times New Roman" w:cs="Times New Roman"/>
          <w:b/>
          <w:sz w:val="40"/>
          <w:szCs w:val="40"/>
        </w:rPr>
        <w:t xml:space="preserve">.0 </w:t>
      </w:r>
      <w:r w:rsidR="00706126">
        <w:rPr>
          <w:rFonts w:ascii="Times New Roman" w:eastAsia="Times New Roman" w:hAnsi="Times New Roman" w:cs="Times New Roman"/>
          <w:sz w:val="40"/>
          <w:szCs w:val="40"/>
        </w:rPr>
        <w:t>Bibliografía</w:t>
      </w:r>
    </w:p>
    <w:p w14:paraId="36354F46" w14:textId="3E17288C"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2" w:history="1">
        <w:r w:rsidR="00451B3D" w:rsidRPr="002E4683">
          <w:rPr>
            <w:rStyle w:val="Hyperlink"/>
            <w:rFonts w:ascii="Times New Roman" w:eastAsia="Times New Roman" w:hAnsi="Times New Roman" w:cs="Times New Roman"/>
            <w:sz w:val="24"/>
            <w:szCs w:val="24"/>
          </w:rPr>
          <w:t>https://european-union.europa.eu/priorities-and-actions/actions-topic/trade_es</w:t>
        </w:r>
      </w:hyperlink>
    </w:p>
    <w:p w14:paraId="050DFEDA" w14:textId="69960251" w:rsidR="003847BA"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3" w:history="1">
        <w:r w:rsidR="00245AAF" w:rsidRPr="00451B3D">
          <w:rPr>
            <w:rStyle w:val="Hyperlink"/>
            <w:rFonts w:ascii="Times New Roman" w:eastAsia="Times New Roman" w:hAnsi="Times New Roman" w:cs="Times New Roman"/>
            <w:sz w:val="24"/>
            <w:szCs w:val="24"/>
          </w:rPr>
          <w:t>https://www.mercosur.int/quienes-somos/en-pocas-palabras/</w:t>
        </w:r>
      </w:hyperlink>
    </w:p>
    <w:p w14:paraId="63524675" w14:textId="762D805E"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4" w:history="1">
        <w:r w:rsidR="00451B3D" w:rsidRPr="002E4683">
          <w:rPr>
            <w:rStyle w:val="Hyperlink"/>
            <w:rFonts w:ascii="Times New Roman" w:eastAsia="Times New Roman" w:hAnsi="Times New Roman" w:cs="Times New Roman"/>
            <w:sz w:val="24"/>
            <w:szCs w:val="24"/>
          </w:rPr>
          <w:t>https://www.cancilleria.gob.ar/es/actualidad/boletin/construyendo-lazos-con-la alianza-del-pacifico</w:t>
        </w:r>
      </w:hyperlink>
    </w:p>
    <w:p w14:paraId="4357E31A" w14:textId="19FC2333"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5" w:history="1">
        <w:r w:rsidR="00451B3D" w:rsidRPr="002E4683">
          <w:rPr>
            <w:rStyle w:val="Hyperlink"/>
            <w:rFonts w:ascii="Times New Roman" w:eastAsia="Times New Roman" w:hAnsi="Times New Roman" w:cs="Times New Roman"/>
            <w:sz w:val="24"/>
            <w:szCs w:val="24"/>
          </w:rPr>
          <w:t>https://es.wikipedia.org/wiki/Tratado_de_Libre_Comercio_de_Am%C3%A9rica_del Norte</w:t>
        </w:r>
      </w:hyperlink>
    </w:p>
    <w:p w14:paraId="468EAAF3" w14:textId="37450ACC"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6" w:history="1">
        <w:r w:rsidR="00451B3D" w:rsidRPr="002E4683">
          <w:rPr>
            <w:rStyle w:val="Hyperlink"/>
            <w:rFonts w:ascii="Times New Roman" w:eastAsia="Times New Roman" w:hAnsi="Times New Roman" w:cs="Times New Roman"/>
            <w:sz w:val="24"/>
            <w:szCs w:val="24"/>
          </w:rPr>
          <w:t>https://www.legiscomex.com/Documentos/mercosur-alba-celac-petrocaribe actualizacion</w:t>
        </w:r>
      </w:hyperlink>
    </w:p>
    <w:p w14:paraId="04E697ED" w14:textId="31996FAB"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7" w:history="1">
        <w:r w:rsidR="00451B3D" w:rsidRPr="002E4683">
          <w:rPr>
            <w:rStyle w:val="Hyperlink"/>
            <w:rFonts w:ascii="Times New Roman" w:eastAsia="Times New Roman" w:hAnsi="Times New Roman" w:cs="Times New Roman"/>
            <w:sz w:val="24"/>
            <w:szCs w:val="24"/>
          </w:rPr>
          <w:t>https://vocesenelfenix.economicas.uba.ar/asia-procesos-e-iniciativas-de-integracion el-caso-de-la-asociacion-de-naciones-del-sudeste-asiatico-asean/</w:t>
        </w:r>
      </w:hyperlink>
    </w:p>
    <w:p w14:paraId="7DB0712B" w14:textId="515E1BDC"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8" w:history="1">
        <w:r w:rsidR="00451B3D" w:rsidRPr="002E4683">
          <w:rPr>
            <w:rStyle w:val="Hyperlink"/>
            <w:rFonts w:ascii="Times New Roman" w:eastAsia="Times New Roman" w:hAnsi="Times New Roman" w:cs="Times New Roman"/>
            <w:sz w:val="24"/>
            <w:szCs w:val="24"/>
          </w:rPr>
          <w:t>https://www.aduana.cl/foro-de-cooperacion-economica-de-asia-pacificoapec/aduana/2007-02-28/103547.html</w:t>
        </w:r>
      </w:hyperlink>
    </w:p>
    <w:p w14:paraId="1EC43A7E" w14:textId="152C6FB1"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19" w:history="1">
        <w:r w:rsidR="00451B3D" w:rsidRPr="00451B3D">
          <w:rPr>
            <w:rStyle w:val="Hyperlink"/>
            <w:rFonts w:ascii="Times New Roman" w:eastAsia="Times New Roman" w:hAnsi="Times New Roman" w:cs="Times New Roman"/>
            <w:sz w:val="24"/>
            <w:szCs w:val="24"/>
          </w:rPr>
          <w:t>https://eleconomista.com.ar/internacional/el-grupo-brics-crece-todos-sentidos-n61311</w:t>
        </w:r>
      </w:hyperlink>
    </w:p>
    <w:p w14:paraId="1582E33C" w14:textId="6FC19606" w:rsidR="00451B3D"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20" w:history="1">
        <w:r w:rsidR="00451B3D" w:rsidRPr="00451B3D">
          <w:rPr>
            <w:rStyle w:val="Hyperlink"/>
            <w:rFonts w:ascii="Times New Roman" w:eastAsia="Times New Roman" w:hAnsi="Times New Roman" w:cs="Times New Roman"/>
            <w:sz w:val="24"/>
            <w:szCs w:val="24"/>
          </w:rPr>
          <w:t>http://portal.amelica.org/ameli/journal/332/3323725004/html/</w:t>
        </w:r>
      </w:hyperlink>
    </w:p>
    <w:p w14:paraId="39297D17" w14:textId="26DCA5CA" w:rsidR="00451B3D"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21" w:history="1">
        <w:r w:rsidR="00451B3D" w:rsidRPr="00451B3D">
          <w:rPr>
            <w:rStyle w:val="Hyperlink"/>
            <w:rFonts w:ascii="Times New Roman" w:eastAsia="Times New Roman" w:hAnsi="Times New Roman" w:cs="Times New Roman"/>
            <w:sz w:val="24"/>
            <w:szCs w:val="24"/>
          </w:rPr>
          <w:t>https://www.bbc.com/mundo/noticias-48215625</w:t>
        </w:r>
      </w:hyperlink>
    </w:p>
    <w:p w14:paraId="46983596" w14:textId="50D49D47" w:rsidR="00245AAF" w:rsidRPr="00451B3D" w:rsidRDefault="00996F6C" w:rsidP="00451B3D">
      <w:pPr>
        <w:pStyle w:val="ListParagraph"/>
        <w:numPr>
          <w:ilvl w:val="0"/>
          <w:numId w:val="4"/>
        </w:numPr>
        <w:spacing w:after="200" w:line="273" w:lineRule="auto"/>
        <w:rPr>
          <w:rFonts w:ascii="Times New Roman" w:eastAsia="Times New Roman" w:hAnsi="Times New Roman" w:cs="Times New Roman"/>
          <w:sz w:val="24"/>
          <w:szCs w:val="24"/>
        </w:rPr>
      </w:pPr>
      <w:hyperlink r:id="rId22" w:history="1">
        <w:r w:rsidR="00451B3D" w:rsidRPr="002E4683">
          <w:rPr>
            <w:rStyle w:val="Hyperlink"/>
            <w:rFonts w:ascii="Times New Roman" w:eastAsia="Times New Roman" w:hAnsi="Times New Roman" w:cs="Times New Roman"/>
            <w:sz w:val="24"/>
            <w:szCs w:val="24"/>
          </w:rPr>
          <w:t>http://biblioteca.clacso.edu.ar/Cuba/cieiuh/20181015120511/comerciointernacional.pdf</w:t>
        </w:r>
      </w:hyperlink>
    </w:p>
    <w:sectPr w:rsidR="00245AAF" w:rsidRPr="00451B3D">
      <w:head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6FB9E" w14:textId="77777777" w:rsidR="004C02DD" w:rsidRDefault="004C02DD">
      <w:pPr>
        <w:spacing w:line="240" w:lineRule="auto"/>
      </w:pPr>
      <w:r>
        <w:separator/>
      </w:r>
    </w:p>
  </w:endnote>
  <w:endnote w:type="continuationSeparator" w:id="0">
    <w:p w14:paraId="4A8D1C2A" w14:textId="77777777" w:rsidR="004C02DD" w:rsidRDefault="004C02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1735B" w14:textId="77777777" w:rsidR="004C02DD" w:rsidRDefault="004C02DD">
      <w:pPr>
        <w:spacing w:line="240" w:lineRule="auto"/>
      </w:pPr>
      <w:r>
        <w:separator/>
      </w:r>
    </w:p>
  </w:footnote>
  <w:footnote w:type="continuationSeparator" w:id="0">
    <w:p w14:paraId="2AC87F2F" w14:textId="77777777" w:rsidR="004C02DD" w:rsidRDefault="004C02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8103" w14:textId="77777777" w:rsidR="003847BA" w:rsidRDefault="00706126">
    <w:r>
      <w:rPr>
        <w:noProof/>
      </w:rPr>
      <w:drawing>
        <wp:anchor distT="114300" distB="114300" distL="114300" distR="114300" simplePos="0" relativeHeight="251658240" behindDoc="0" locked="0" layoutInCell="1" hidden="0" allowOverlap="1" wp14:anchorId="6169AB41" wp14:editId="2DDBC896">
          <wp:simplePos x="0" y="0"/>
          <wp:positionH relativeFrom="page">
            <wp:posOffset>5362575</wp:posOffset>
          </wp:positionH>
          <wp:positionV relativeFrom="page">
            <wp:posOffset>114300</wp:posOffset>
          </wp:positionV>
          <wp:extent cx="1912612" cy="984315"/>
          <wp:effectExtent l="0" t="0" r="0" b="0"/>
          <wp:wrapTopAndBottom distT="114300" distB="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912612" cy="984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004FF"/>
    <w:multiLevelType w:val="multilevel"/>
    <w:tmpl w:val="C7AA5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49349B7"/>
    <w:multiLevelType w:val="hybridMultilevel"/>
    <w:tmpl w:val="B380AD78"/>
    <w:lvl w:ilvl="0" w:tplc="FAD2D13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5394254"/>
    <w:multiLevelType w:val="hybridMultilevel"/>
    <w:tmpl w:val="36969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F284120"/>
    <w:multiLevelType w:val="hybridMultilevel"/>
    <w:tmpl w:val="66EE3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68004070">
    <w:abstractNumId w:val="0"/>
  </w:num>
  <w:num w:numId="2" w16cid:durableId="1214999111">
    <w:abstractNumId w:val="1"/>
  </w:num>
  <w:num w:numId="3" w16cid:durableId="1737390497">
    <w:abstractNumId w:val="2"/>
  </w:num>
  <w:num w:numId="4" w16cid:durableId="1550724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7BA"/>
    <w:rsid w:val="00086CCA"/>
    <w:rsid w:val="000911E2"/>
    <w:rsid w:val="000F4E5E"/>
    <w:rsid w:val="00171C03"/>
    <w:rsid w:val="00245AAF"/>
    <w:rsid w:val="002554E2"/>
    <w:rsid w:val="00304FA4"/>
    <w:rsid w:val="003108F8"/>
    <w:rsid w:val="00310946"/>
    <w:rsid w:val="003847BA"/>
    <w:rsid w:val="003B473A"/>
    <w:rsid w:val="00404114"/>
    <w:rsid w:val="004277EC"/>
    <w:rsid w:val="00442614"/>
    <w:rsid w:val="00442F64"/>
    <w:rsid w:val="00451B3D"/>
    <w:rsid w:val="00454A3A"/>
    <w:rsid w:val="004C02DD"/>
    <w:rsid w:val="005A6677"/>
    <w:rsid w:val="005B3297"/>
    <w:rsid w:val="00706126"/>
    <w:rsid w:val="00733A11"/>
    <w:rsid w:val="007A6435"/>
    <w:rsid w:val="00805638"/>
    <w:rsid w:val="00805B9F"/>
    <w:rsid w:val="00996F6C"/>
    <w:rsid w:val="009D1FA9"/>
    <w:rsid w:val="009F302C"/>
    <w:rsid w:val="00AF6211"/>
    <w:rsid w:val="00AF6377"/>
    <w:rsid w:val="00C07950"/>
    <w:rsid w:val="00C30FCC"/>
    <w:rsid w:val="00CF6CDE"/>
    <w:rsid w:val="00CF7288"/>
    <w:rsid w:val="00D23E07"/>
    <w:rsid w:val="00DB34CE"/>
    <w:rsid w:val="00E049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8B7E"/>
  <w15:docId w15:val="{C1C9AAA4-9F50-4872-B2BC-7B086ADF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05638"/>
    <w:pPr>
      <w:ind w:left="720"/>
      <w:contextualSpacing/>
    </w:pPr>
  </w:style>
  <w:style w:type="character" w:styleId="Hyperlink">
    <w:name w:val="Hyperlink"/>
    <w:basedOn w:val="DefaultParagraphFont"/>
    <w:uiPriority w:val="99"/>
    <w:unhideWhenUsed/>
    <w:rsid w:val="00245AAF"/>
    <w:rPr>
      <w:color w:val="0000FF" w:themeColor="hyperlink"/>
      <w:u w:val="single"/>
    </w:rPr>
  </w:style>
  <w:style w:type="character" w:styleId="UnresolvedMention">
    <w:name w:val="Unresolved Mention"/>
    <w:basedOn w:val="DefaultParagraphFont"/>
    <w:uiPriority w:val="99"/>
    <w:semiHidden/>
    <w:unhideWhenUsed/>
    <w:rsid w:val="00245A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ercosur.int/quienes-somos/en-pocas-palabras/" TargetMode="External"/><Relationship Id="rId18" Type="http://schemas.openxmlformats.org/officeDocument/2006/relationships/hyperlink" Target="https://www.aduana.cl/foro-de-cooperacion-economica-de-asia-pacificoapec/aduana/2007-02-28/103547.html" TargetMode="External"/><Relationship Id="rId3" Type="http://schemas.openxmlformats.org/officeDocument/2006/relationships/settings" Target="settings.xml"/><Relationship Id="rId21" Type="http://schemas.openxmlformats.org/officeDocument/2006/relationships/hyperlink" Target="https://www.bbc.com/mundo/noticias-48215625" TargetMode="External"/><Relationship Id="rId7" Type="http://schemas.openxmlformats.org/officeDocument/2006/relationships/image" Target="media/image1.png"/><Relationship Id="rId12" Type="http://schemas.openxmlformats.org/officeDocument/2006/relationships/hyperlink" Target="https://european-union.europa.eu/priorities-and-actions/actions-topic/trade_es" TargetMode="External"/><Relationship Id="rId17" Type="http://schemas.openxmlformats.org/officeDocument/2006/relationships/hyperlink" Target="https://vocesenelfenix.economicas.uba.ar/asia-procesos-e-iniciativas-de-integracion%20el-caso-de-la-asociacion-de-naciones-del-sudeste-asiatico-asea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egiscomex.com/Documentos/mercosur-alba-celac-petrocaribe%20actualizacion" TargetMode="External"/><Relationship Id="rId20" Type="http://schemas.openxmlformats.org/officeDocument/2006/relationships/hyperlink" Target="http://portal.amelica.org/ameli/journal/332/3323725004/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s.wikipedia.org/wiki/Tratado_de_Libre_Comercio_de_Am%C3%A9rica_del%20Norte" TargetMode="External"/><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yperlink" Target="https://eleconomista.com.ar/internacional/el-grupo-brics-crece-todos-sentidos-n6131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cancilleria.gob.ar/es/actualidad/boletin/construyendo-lazos-con-la%20alianza-del-pacifico" TargetMode="External"/><Relationship Id="rId22" Type="http://schemas.openxmlformats.org/officeDocument/2006/relationships/hyperlink" Target="http://biblioteca.clacso.edu.ar/Cuba/cieiuh/20181015120511/comerciointernacional.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4371</Words>
  <Characters>24044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Mera</dc:creator>
  <cp:lastModifiedBy>Juan Ignacio Francisco Mera</cp:lastModifiedBy>
  <cp:revision>2</cp:revision>
  <dcterms:created xsi:type="dcterms:W3CDTF">2023-07-10T18:13:00Z</dcterms:created>
  <dcterms:modified xsi:type="dcterms:W3CDTF">2023-07-10T18:13:00Z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f3569b64cf850b79e60e8777658b08ed50ebce7bbed38d1a90bee701e25d4d93</vt:lpwstr>
  </property>
</Properties>
</file>