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SMARTBUDGET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5C8A"/>
          <w:sz w:val="30"/>
          <w:szCs w:val="30"/>
        </w:rPr>
        <w:t xml:space="preserve">Optimización inteligente de compras en línea</w:t>
      </w:r>
    </w:p>
    <w:p>
      <w:pPr>
        <w:pBdr>
          <w:top w:val="single" w:color="1F3A5F" w:sz="8" w:space="12"/>
        </w:pBdr>
        <w:spacing w:after="120" w:before="6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Especificación de Requisitos de Software (ERS)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y Plan de Asignación de Tareas por Rol</w:t>
      </w:r>
    </w:p>
    <w:p>
      <w:pPr>
        <w:spacing w:after="60" w:before="14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Universidad Piloto de Colombia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Elaborado por: Ingeniería de Requerimientos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Versión 1.0 · Octubre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Introducción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1.1 Propósito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documento define qué debe hacer SmartBudget y qué debe hacer cada integrante del equipo para construirlo. Es la referencia común entre Backend, Frontend, QA y Requerimientos: lo que no esté aquí o no se apruebe como cambio, no forma parte del proyecto.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1.2 Descripción del producto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SmartBudget es una plataforma web que agrega, compara y optimiza la compra de una lista de productos en el comercio electrónico colombiano bajo un presupuesto estricto. El usuario ingresa un producto y un tope de gasto; el sistema extrae precios de las tiendas, calcula el total con envío, descarta lo que se pasa del presupuesto y recomienda la mejor opción. Para varias compras a la vez, aplica un algoritmo de mochila 0/1 que maximiza la prioridad del usuario sin superar el tope.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1.3 Problema y hipótesis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Problema: el mercado crece, la oferta está dispersa y falta una herramienta para organizar un presupuesto de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Hipótesis: un motor de optimización con presupuesto fijo reduce el gasto y el tiempo de comparación.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1.4 Objetivo general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Desarrollar una plataforma web que agregue, compare y optimice la compra de una lista de productos en el mercado electrónico colombiano bajo un presupuesto estricto.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1.5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Extracción de datos: </w:t>
      </w:r>
      <w:r>
        <w:rPr>
          <w:rFonts w:ascii="Calibri" w:cs="Calibri" w:eastAsia="Calibri" w:hAnsi="Calibri"/>
          <w:sz w:val="22"/>
          <w:szCs w:val="22"/>
        </w:rPr>
        <w:t xml:space="preserve">motor de web scraping para precios y disponibilidad del Top 10 de tiendas colombianas, en tiempo real o en caché.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Optimización algorítmica: </w:t>
      </w:r>
      <w:r>
        <w:rPr>
          <w:rFonts w:ascii="Calibri" w:cs="Calibri" w:eastAsia="Calibri" w:hAnsi="Calibri"/>
          <w:sz w:val="22"/>
          <w:szCs w:val="22"/>
        </w:rPr>
        <w:t xml:space="preserve">algoritmo de mochila 0/1 que maximice la prioridad sin superar el tope.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Gestión financiera: </w:t>
      </w:r>
      <w:r>
        <w:rPr>
          <w:rFonts w:ascii="Calibri" w:cs="Calibri" w:eastAsia="Calibri" w:hAnsi="Calibri"/>
          <w:sz w:val="22"/>
          <w:szCs w:val="22"/>
        </w:rPr>
        <w:t xml:space="preserve">validar el ahorro real con historial, comparación de carritos y variación de precios.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Operación y experiencia: </w:t>
      </w:r>
      <w:r>
        <w:rPr>
          <w:rFonts w:ascii="Calibri" w:cs="Calibri" w:eastAsia="Calibri" w:hAnsi="Calibri"/>
          <w:sz w:val="22"/>
          <w:szCs w:val="22"/>
        </w:rPr>
        <w:t xml:space="preserve">flujo claro de ingreso de presupuesto, filtro, resultados y enlace a la tienda original.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Alcance y restricciones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2.1 Dentro del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Colombia, con el Top 10 de tiendas: Mercado Libre, Alkosto, Homecenter, Éxito, Falabella, Ktronix, Farmatodo, Alkomprar, Olímpica y Buscalibre.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Categorías: tecnología, hogar, supermercado, moda, libros, farmacia, electrodomésticos y entretenimiento.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Cinco subsistemas: Autenticación, Extracción (scraping), Mochila (optimización), Historial y Comparación, y Búsqueda.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2.2 Fuera del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Procesar pagos o completar la compra: el usuario compra en la tienda original mediante un enlace.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Tiendas fuera del Top 10 y mercados fuera de Colombia.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Cupones y descuentos (SmartBudget no los gestiona, según el análisis de competencia).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2.3 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Tecnología: HTML5, CSS3 y JavaScript (frontend); Node.js con Express (backend); PostgreSQL (base de datos).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Herramientas: Visual Studio Code, Git y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Metodología ágil con iteraciones cortas y entregas continuas.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Entrega final: finales de noviembre o principios de diciembre de 2026.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 principal</w:t>
            </w:r>
          </w:p>
        </w:tc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Ingeniero de Requerimientos</w:t>
            </w:r>
          </w:p>
        </w:tc>
        <w:tc>
          <w:tcPr>
            <w:tcW w:type="dxa" w:w="4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Define, documenta, prioriza y controla los requisitos. Valida que lo construido cumpla lo especificado.</w:t>
            </w:r>
          </w:p>
        </w:tc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Docente / cliente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Desarrollador Backend</w:t>
            </w:r>
          </w:p>
        </w:tc>
        <w:tc>
          <w:tcPr>
            <w:tcW w:type="dxa" w:w="4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datos, API, autenticación, scraping, comparación, mochila e historial.</w:t>
            </w:r>
          </w:p>
        </w:tc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(reglas de negocio)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Desarrollador Frontend</w:t>
            </w:r>
          </w:p>
        </w:tc>
        <w:tc>
          <w:tcPr>
            <w:tcW w:type="dxa" w:w="4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Interfaz de usuario y consumo de la API.</w:t>
            </w:r>
          </w:p>
        </w:tc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(flujo), Backend (API)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Ingeniero de QA</w:t>
            </w:r>
          </w:p>
        </w:tc>
        <w:tc>
          <w:tcPr>
            <w:tcW w:type="dxa" w:w="45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y ejecución de pruebas; reporte de defectos.</w:t>
            </w:r>
          </w:p>
        </w:tc>
        <w:tc>
          <w:tcPr>
            <w:tcW w:type="dxa" w:w="24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 (criterios de aceptación)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Requisitos funcionales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Prioridad: Alta = indispensable para el prototipo; Media = importante, se entrega si el cronograma lo permite.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1100"/>
        <w:gridCol w:w="4160"/>
      </w:tblGrid>
      <w:tr>
        <w:trPr>
          <w:tblHeader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Autenticación: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permite registrar un usuario con correo y contraseña.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 correo nuevo y contraseña válida se crea la cuenta. Con correo repetido se rechaza con mensaje claro.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Autenticación: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permite iniciar y cerrar sesión de forma segura.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Credenciales correctas dan acceso; incorrectas muestran error sin revelar cuál dato falló. Tras cerrar sesión no se accede a datos privados.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Autenticación: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la sesión activa del usuario.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sesión persiste durante el tiempo definido y expira de forma controlada.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Extracción: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precio, envío y disponibilidad de las 10 tiendas del alcance.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 un producto buscado se devuelve precio, envío y disponibilidad de cada tienda que lo tenga.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Extracción: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los datos en caché y los actualiza periódicamente.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consulta repetida dentro de la vigencia de la caché no vuelve a extraer datos. Se muestra la fecha de actualización.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Extracción: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una tienda no responde, el sistema lo informa y continúa con las demás.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 una tienda caída, el resultado incluye las otras tiendas y un aviso sobre la que falló.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Búsqueda: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usuario ingresa un producto y un presupuesto máximo.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acepta presupuesto vacío, cero ni negativo. El producto es obligatorio.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Comparación: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calcula Total = precio + envío por tienda.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 precio $450.000 y envío $15.000 el total es $465.000.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Comparación: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descarta las opciones cuyo total supera el presupuesto.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 presupuesto $500.000, una opción de $502.000 aparece como descartada.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Comparación: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ordena las opciones viables por total ascendente.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primera opción de la lista es la de menor total.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Comparación: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mejor opción y el ahorro calculado.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muestra tienda, total y ahorro según la regla de ahorro aprobada (ver ambigüedad A-02).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RF-12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Comparación: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resultado incluye un enlace a la tienda original.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enlace abre la página del producto en la tienda correspondiente.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RF-13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Optimización: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usuario arma una lista de productos y asigna una prioridad a cada uno.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pueden agregar, editar y quitar productos; cada uno tiene prioridad en la escala definida.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RF-14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Optimización: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el algoritmo de mochila 0/1 para maximizar la prioridad total sin superar el tope.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total del carrito nunca supera el presupuesto. Si nada cabe, se informa. Se muestra qué quedó dentro y qué fuera.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RF-15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las búsquedas del usuario.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búsqueda queda registrada con fecha, producto, presupuesto y resultado.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RF-16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variación de precios en el tiempo.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 un producto con varias consultas, se muestra el cambio de precio entre fechas.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RF-17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usuario puede comparar carritos y ver cuánto ahorra.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pueden seleccionar dos carritos y ver la diferencia de total.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búsqueda responde en un tiempo máximo acordado con datos en caché (propuesta: menos de 5 segundos).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QA / Backend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Contraseñas almacenadas con hash (bcrypt), comunicación por HTTPS y consultas parametrizadas contra inyección SQL.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RNF-03</w:t>
            </w:r>
          </w:p>
        </w:tc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Usabilidad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flujo ingreso → filtro → resultados → enlace se completa en pocos pasos y sin instrucciones previas.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RNF-04</w:t>
            </w:r>
          </w:p>
        </w:tc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Funciona en navegadores modernos (Chrome, Firefox, Edge, Safari) y es responsivo.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/ QA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RNF-05</w:t>
            </w:r>
          </w:p>
        </w:tc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Confiabilidad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caída de una tienda no deja el sistema fuera de servicio.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RNF-06</w:t>
            </w:r>
          </w:p>
        </w:tc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subsistema es independiente y se integra por el flujo ingreso → extracción → optimización → resultados.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RNF-07</w:t>
            </w:r>
          </w:p>
        </w:tc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Legal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Cumplimiento de la Ley 1581 de 2012 (protección de datos personales) y revisión de los términos de uso de las tiendas respecto al scraping.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RNF-08</w:t>
            </w:r>
          </w:p>
        </w:tc>
        <w:tc>
          <w:tcPr>
            <w:tcW w:type="dxa" w:w="1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Exactitud</w:t>
            </w:r>
          </w:p>
        </w:tc>
        <w:tc>
          <w:tcPr>
            <w:tcW w:type="dxa" w:w="51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precios mostrados indican la fecha y hora de la última actualización.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/ Frontend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6. Historias de usuario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HU-01 · Autenticación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Como usuario, quiero registrarme e iniciar sesión de forma segura para guardar mis presupuestos y mi historial.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 correo repetido, el sistema rechaza el registro.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 contraseña incorrecta, muestra un error sin revelar qué dato falló.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Tras cerrar sesión, no se accede a datos privados.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HU-02 · Extracción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Como usuario, quiero ver precios actualizados de varias tiendas sin tener que abrirlas una por una.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resultados muestran precio, envío y disponibilidad por tienda.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precio indica cuándo se actualizó.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una tienda falla, se avisa y se muestran las demás.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HU-03 · Mochila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Como usuario con un tope de gasto, quiero que el sistema arme el mejor carrito posible sin pasarme del límite.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 presupuesto de $500.000, el total del carrito nunca lo supera.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ninguna combinación cabe, el sistema lo informa.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resultado muestra qué productos quedaron dentro y cuáles fuera.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HU-04 · Historial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Como usuario, quiero revisar mis búsquedas pasadas y comparar carritos para ver cuánto estoy ahorrando.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historial lista las búsquedas con fecha, producto y presupuesto.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puede ver la variación de precio de un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comparación de dos carritos muestra la diferencia de total.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7. Ambigüedades por resolver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Estos puntos no están definidos en la presentación. La columna de propuesta es mi recomendación por defecto; hasta que el equipo y el docente la aprueben, se considera provisional.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480"/>
        <w:gridCol w:w="3480"/>
      </w:tblGrid>
      <w:tr>
        <w:trPr>
          <w:tblHeader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Propuesta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A-01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producto o varios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diapositiva 10 dice que SmartBudget busca un producto a la vez, pero el objetivo 2 y la diapositiva 9 describen una lista con mochila.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 modos: (a) comparar un producto entre tiendas; (b) optimizar una lista de productos con presupuesto.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A-02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 del ahorro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el ejemplo, $75.000 es la diferencia contra Mercado Libre, la opción más cara.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Ahorro = total de la opción más cara consultada − total de la mejor opción.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A-03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Escala de prioridad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define cómo asigna el usuario la prioridad.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Escala de 1 a 5 (5 = indispensable).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A-04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Tiempo real o caché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presentación dice "en tiempo real o en caché".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Caché con vigencia de 24 horas y botón de actualizar.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A-05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 agotado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define qué hacer con productos sin disponibilidad.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excluyen del cálculo y se muestran como agotados.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A-06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Costo de envío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define si depende de la ciudad del usuario.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Usar el envío publicado por la tienda con una ciudad de referencia (Bogotá).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A-07</w:t>
            </w:r>
          </w:p>
        </w:tc>
        <w:tc>
          <w:tcPr>
            <w:tcW w:type="dxa" w:w="1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Meta de éxito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hipótesis habla de reducir gasto y tiempo, sin cifras.</w:t>
            </w:r>
          </w:p>
        </w:tc>
        <w:tc>
          <w:tcPr>
            <w:tcW w:type="dxa" w:w="348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Definir con el docente métricas medibles para la fase de pruebas.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8. Tareas por rol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tarea indica qué se entrega, cuándo y qué requisitos cubre. Las fechas siguen el cronograma de la presentación (octubre S1 a diciembre S1) y son una propuesta que el equipo puede ajustar.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Desarrollador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1900"/>
        <w:gridCol w:w="1100"/>
        <w:gridCol w:w="1960"/>
      </w:tblGrid>
      <w:tr>
        <w:trPr>
          <w:tblHeader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B-01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Diseñar el esquema de PostgreSQL: usuarios, tiendas, productos, precios, historial_busquedas, carritos y carrito_items.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 SQL y diagrama entidad-relación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S2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 a RF-17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B-02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Construir la API de autenticación: registro, login, logout y manejo de sesión, con contraseñas cifradas.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Endpoints documentados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S4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 a RF-03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B-03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Construir el motor de extracción para las 10 tiendas, con caché y manejo de errores por tienda.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Módulo de scraping funcionando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S2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 a RF-06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B-04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Implementar el endpoint de búsqueda y comparación: total, filtro por presupuesto, orden, mejor opción y ahorro.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Endpoint de comparación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S2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RF-08 a RF-12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B-05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Implementar el algoritmo de mochila 0/1 y su endpoint.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Módulo de optimización con pruebas unitarias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S3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RF-13, RF-14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B-06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Implementar el historial: guardar búsquedas, variación de precios y comparación de carritos.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Endpoints de historial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S3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RF-15 a RF-17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B-07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Documentar el contrato de la API (rutas, parámetros, respuestas y errores) para que Frontend y QA lo usen.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 de API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S4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Desarrollador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1900"/>
        <w:gridCol w:w="1100"/>
        <w:gridCol w:w="1960"/>
      </w:tblGrid>
      <w:tr>
        <w:trPr>
          <w:tblHeader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F-01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Hacer wireframes de las pantallas: registro, login, búsqueda, resultados, lista de productos, resultado de mochila e historial.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Wireframes aprobados por el equipo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S2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RF-07, RF-13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F-02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Construir registro e inicio de sesión con validación de campos y mensajes de error.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Pantallas de acceso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S1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 a RF-03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F-03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Construir la pantalla de búsqueda (producto y presupuesto) con validaciones.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Pantalla de búsqueda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S1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F-04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Construir la pantalla de resultados: opciones viables, descartadas, mejor opción, ahorro y enlace a la tienda.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Pantalla de resultados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S2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RF-09 a RF-12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F-05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Construir la pantalla de lista con prioridades y el resultado de la mochila.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Pantalla de optimización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S3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RF-13, RF-14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F-06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Construir el historial con variación de precios y comparación de carritos.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Pantalla de historial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S3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RF-16, RF-17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F-07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Aplicar diseño responsivo, estados de carga, mensajes de error y revisión de usabilidad.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Interfaz pulida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S4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RNF-03, RNF-04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Ingeniero de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1900"/>
        <w:gridCol w:w="1100"/>
        <w:gridCol w:w="1960"/>
      </w:tblGrid>
      <w:tr>
        <w:trPr>
          <w:tblHeader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Q-01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Elaborar el plan de pruebas: alcance, estrategia, entornos, criterios de entrada y salida.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de pruebas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S3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Q-02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Escribir los casos de prueba a partir de los criterios de aceptación de cada requisito.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Casos CP-01 a CP-17 y los de RNF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S1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 a RF-17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Q-03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Probar el cálculo y la mochila con casos borde: presupuesto muy bajo, ninguna opción cabe, empates, producto agotado.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 de pruebas unitarias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S3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RF-08 a RF-14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Q-04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Ejecutar pruebas de integración entre Frontend, API y base de datos.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 de integración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S4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Q-05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Ejecutar pruebas de seguridad básicas (inyección SQL, acceso sin sesión) y de rendimiento.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 de seguridad y rendimiento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S4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RNF-01, RNF-02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Q-06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defectos, verificar correcciones y hacer pruebas de regresión antes de la entrega.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defectos y reporte final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Dic S1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Ingeniero de Requerimientos (tú)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1900"/>
        <w:gridCol w:w="1100"/>
        <w:gridCol w:w="1960"/>
      </w:tblGrid>
      <w:tr>
        <w:trPr>
          <w:tblHeader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R-01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Redactar y mantener este documento ERS.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ERS versión 1.0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S1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R-02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Resolver las ambigüedades A-01 a A-07 con el equipo y el docente.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Decisiones registradas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S2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sección 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R-03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los criterios de aceptación con QA y el contrato de API con Backend.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Criterios aprobados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S3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 a RF-17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R-04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Mantener la matriz de trazabilidad y el control de cambios.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Matriz actualizada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Continuo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R-05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cada entrega contra los requisitos y confirmar que se cumple lo especificado.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Actas de revisión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Continuo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R-06</w:t>
            </w:r>
          </w:p>
        </w:tc>
        <w:tc>
          <w:tcPr>
            <w:tcW w:type="dxa" w:w="37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Validar el prototipo final con el docente y documentar el cierre.</w:t>
            </w:r>
          </w:p>
        </w:tc>
        <w:tc>
          <w:tcPr>
            <w:tcW w:type="dxa" w:w="1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Acta de aceptación</w:t>
            </w:r>
          </w:p>
        </w:tc>
        <w:tc>
          <w:tcPr>
            <w:tcW w:type="dxa" w:w="11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Dic S1</w:t>
            </w:r>
          </w:p>
        </w:tc>
        <w:tc>
          <w:tcPr>
            <w:tcW w:type="dxa" w:w="19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9. Cronograma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500"/>
        <w:gridCol w:w="2660"/>
      </w:tblGrid>
      <w:tr>
        <w:trPr>
          <w:tblHeader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Periodo propuesto</w:t>
            </w:r>
          </w:p>
        </w:tc>
        <w:tc>
          <w:tcPr>
            <w:tcW w:type="dxa" w:w="26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Análisis y arquitectura</w:t>
            </w:r>
          </w:p>
        </w:tc>
        <w:tc>
          <w:tcPr>
            <w:tcW w:type="dxa" w:w="2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S1 – Oct S3</w:t>
            </w:r>
          </w:p>
        </w:tc>
        <w:tc>
          <w:tcPr>
            <w:tcW w:type="dxa" w:w="26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Requerimientos, 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y base de datos</w:t>
            </w:r>
          </w:p>
        </w:tc>
        <w:tc>
          <w:tcPr>
            <w:tcW w:type="dxa" w:w="2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Oct S2 – Nov S3</w:t>
            </w:r>
          </w:p>
        </w:tc>
        <w:tc>
          <w:tcPr>
            <w:tcW w:type="dxa" w:w="26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y lógica de cálculo</w:t>
            </w:r>
          </w:p>
        </w:tc>
        <w:tc>
          <w:tcPr>
            <w:tcW w:type="dxa" w:w="2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S1 – Nov S4</w:t>
            </w:r>
          </w:p>
        </w:tc>
        <w:tc>
          <w:tcPr>
            <w:tcW w:type="dxa" w:w="26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Frontend, Backend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y entrega final</w:t>
            </w:r>
          </w:p>
        </w:tc>
        <w:tc>
          <w:tcPr>
            <w:tcW w:type="dxa" w:w="25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 S1 – Dic S1</w:t>
            </w:r>
          </w:p>
        </w:tc>
        <w:tc>
          <w:tcPr>
            <w:tcW w:type="dxa" w:w="26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QA, todos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Las fases 2, 3 y 4 se solapan a propósito: QA escribe los casos mientras se desarrolla, y Frontend avanza con la API ya documentada.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10. Matriz de trazabilidad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Relaciona cada requisito con su responsable y su caso de prueba, para que nada quede sin construir ni sin probar.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2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CP-01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CP-02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CP-03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Extracción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CP-04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Extracción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CP-05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Extracción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CP-06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Búsqueda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CP-07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CP-08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CP-09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CP-10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CP-11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RF-12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Comparación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CP-12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RF-13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Optimización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CP-13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RF-14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Optimización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CP-14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RF-15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CP-15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RF-16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CP-16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RF-17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</w:t>
            </w:r>
          </w:p>
        </w:tc>
        <w:tc>
          <w:tcPr>
            <w:tcW w:type="dxa" w:w="18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CP-17</w:t>
            </w:r>
          </w:p>
        </w:tc>
        <w:tc>
          <w:tcPr>
            <w:tcW w:type="dxa" w:w="2360"/>
            <w:tcBorders>
              <w:top w:val="single" w:color="B8C2CF" w:sz="4"/>
              <w:left w:val="single" w:color="B8C2CF" w:sz="4"/>
              <w:bottom w:val="single" w:color="B8C2CF" w:sz="4"/>
              <w:right w:val="single" w:color="B8C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11. Flujo de trabajo y control de cambios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Todo cambio a un requisito se solicita al Ingeniero de Requerimientos, con motivo e impacto.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Requerimientos evalúa el impacto en Backend, Frontend y QA, y registra la decisión en este documento con nueva versión.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Ninguna funcionalidad nueva se desarrolla sin un ID de requisito.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entrega se revisa contra los criterios de aceptación antes de darla por terminada.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Reunión corta semanal para revisar avance, bloqueos y cambios pendientes.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Definición de terminado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Una tarea está terminada cuando cumple sus criterios de aceptación, tiene su caso de prueba ejecutado sin defectos abiertos y está subida a GitHub.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12. Referencias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Presentación SmartBudget, Universidad Piloto de Colombia.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Baymard Institute (2025). Estudios de abandono de carrito y usabilidad de checkout.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Cámara Colombiana de Comercio Electrónico (CCCE). Cifras de ventas en línea 2025.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Kellerer, Pferschy &amp; Pisinger (2004). Knapsack Problems. Springer.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Ley 1581 de 2012, protección de datos personales en Colombia.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785"/>
        <w:sz w:val="18"/>
        <w:szCs w:val="18"/>
      </w:rPr>
      <w:t xml:space="preserve">Página </w:t>
    </w:r>
    <w:r>
      <w:rPr>
        <w:rFonts w:ascii="Calibri" w:cs="Calibri" w:eastAsia="Calibri" w:hAnsi="Calibri"/>
        <w:color w:val="6B77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785"/>
        <w:sz w:val="18"/>
        <w:szCs w:val="18"/>
      </w:rPr>
      <w:t xml:space="preserve">SmartBudget · ERS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SmartBudget - ERS y Plan de Tareas</dc:title>
  <dc:creator>Ingeniería de Requerimientos</dc:creator>
  <cp:lastModifiedBy>Un-named</cp:lastModifiedBy>
  <cp:revision>1</cp:revision>
  <dcterms:created xsi:type="dcterms:W3CDTF">2026-10-16T02:20:46.877Z</dcterms:created>
  <dcterms:modified xsi:type="dcterms:W3CDTF">2026-10-16T02:20:46.878Z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