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la defensa — presentación roja (castellano)</w:t>
      </w:r>
    </w:p>
    <w:p>
      <w:r>
        <w:rPr>
          <w:b/>
        </w:rPr>
        <w:t>Defensa TFM (castellano) – Versión A roja – Juan Muñoz Rovira</w:t>
      </w:r>
      <w:r>
        <w:br/>
        <w:t>27 diapositivas: 19 principales + 8 de reserva · 4 vídeos · tiempo de exposición ≈ 18 min (cabe en los 20 minutos con margen)</w:t>
      </w:r>
      <w:r>
        <w:rPr>
          <w:i/>
        </w:rPr>
        <w:br/>
        <w:t>El guion de cada diapositiva está también en las notas del orador de la copia en castellano en Canva. La línea gris «Idea clave» es el recordatorio corto por si te quedas en blanco.</w:t>
      </w:r>
    </w:p>
    <w:p>
      <w:pPr>
        <w:pStyle w:val="Heading1"/>
      </w:pPr>
      <w:r>
        <w:t>1. Tiempos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2B2B2B"/>
          </w:tcPr>
          <w:p>
            <w:r/>
            <w:r>
              <w:rPr>
                <w:b/>
                <w:color w:val="FFFFFF"/>
                <w:sz w:val="20"/>
              </w:rPr>
              <w:t>#</w:t>
            </w:r>
          </w:p>
        </w:tc>
        <w:tc>
          <w:tcPr>
            <w:tcW w:type="dxa" w:w="4195"/>
            <w:shd w:val="clear" w:color="auto" w:fill="2B2B2B"/>
          </w:tcPr>
          <w:p>
            <w:r/>
            <w:r>
              <w:rPr>
                <w:b/>
                <w:color w:val="FFFFFF"/>
                <w:sz w:val="20"/>
              </w:rPr>
              <w:t>Diapositiva</w:t>
            </w:r>
          </w:p>
        </w:tc>
        <w:tc>
          <w:tcPr>
            <w:tcW w:type="dxa" w:w="907"/>
            <w:shd w:val="clear" w:color="auto" w:fill="2B2B2B"/>
          </w:tcPr>
          <w:p>
            <w:r/>
            <w:r>
              <w:rPr>
                <w:b/>
                <w:color w:val="FFFFFF"/>
                <w:sz w:val="20"/>
              </w:rPr>
              <w:t>Tiempo</w:t>
            </w:r>
          </w:p>
        </w:tc>
        <w:tc>
          <w:tcPr>
            <w:tcW w:type="dxa" w:w="1020"/>
            <w:shd w:val="clear" w:color="auto" w:fill="2B2B2B"/>
          </w:tcPr>
          <w:p>
            <w:r/>
            <w:r>
              <w:rPr>
                <w:b/>
                <w:color w:val="FFFFFF"/>
                <w:sz w:val="20"/>
              </w:rPr>
              <w:t>Acaba en</w:t>
            </w:r>
          </w:p>
        </w:tc>
        <w:tc>
          <w:tcPr>
            <w:tcW w:type="dxa" w:w="1247"/>
            <w:shd w:val="clear" w:color="auto" w:fill="2B2B2B"/>
          </w:tcPr>
          <w:p>
            <w:r/>
            <w:r>
              <w:rPr>
                <w:b/>
                <w:color w:val="FFFFFF"/>
                <w:sz w:val="20"/>
              </w:rPr>
              <w:t>Vídeo</w:t>
            </w:r>
          </w:p>
        </w:tc>
      </w:tr>
      <w:tr>
        <w:tc>
          <w:tcPr>
            <w:tcW w:type="dxa" w:w="567"/>
          </w:tcPr>
          <w:p>
            <w:r/>
            <w:r>
              <w:rPr>
                <w:sz w:val="20"/>
              </w:rPr>
              <w:t>1</w:t>
            </w:r>
          </w:p>
        </w:tc>
        <w:tc>
          <w:tcPr>
            <w:tcW w:type="dxa" w:w="4195"/>
          </w:tcPr>
          <w:p>
            <w:r/>
            <w:r>
              <w:rPr>
                <w:sz w:val="20"/>
              </w:rPr>
              <w:t>Seguimiento de personas. (portada)</w:t>
            </w:r>
          </w:p>
        </w:tc>
        <w:tc>
          <w:tcPr>
            <w:tcW w:type="dxa" w:w="907"/>
          </w:tcPr>
          <w:p>
            <w:r/>
            <w:r>
              <w:rPr>
                <w:sz w:val="20"/>
              </w:rPr>
              <w:t>0:45</w:t>
            </w:r>
          </w:p>
        </w:tc>
        <w:tc>
          <w:tcPr>
            <w:tcW w:type="dxa" w:w="1020"/>
          </w:tcPr>
          <w:p>
            <w:r/>
            <w:r>
              <w:rPr>
                <w:sz w:val="20"/>
              </w:rPr>
              <w:t>0:45</w:t>
            </w:r>
          </w:p>
        </w:tc>
        <w:tc>
          <w:tcPr>
            <w:tcW w:type="dxa" w:w="1247"/>
          </w:tcPr>
          <w:p>
            <w:r/>
            <w:r>
              <w:rPr>
                <w:sz w:val="20"/>
              </w:rPr>
            </w:r>
          </w:p>
        </w:tc>
      </w:tr>
      <w:tr>
        <w:tc>
          <w:tcPr>
            <w:tcW w:type="dxa" w:w="567"/>
          </w:tcPr>
          <w:p>
            <w:r/>
            <w:r>
              <w:rPr>
                <w:sz w:val="20"/>
              </w:rPr>
              <w:t>2</w:t>
            </w:r>
          </w:p>
        </w:tc>
        <w:tc>
          <w:tcPr>
            <w:tcW w:type="dxa" w:w="4195"/>
          </w:tcPr>
          <w:p>
            <w:r/>
            <w:r>
              <w:rPr>
                <w:sz w:val="20"/>
              </w:rPr>
              <w:t>Punto de partida.</w:t>
            </w:r>
          </w:p>
        </w:tc>
        <w:tc>
          <w:tcPr>
            <w:tcW w:type="dxa" w:w="907"/>
          </w:tcPr>
          <w:p>
            <w:r/>
            <w:r>
              <w:rPr>
                <w:sz w:val="20"/>
              </w:rPr>
              <w:t>1:10</w:t>
            </w:r>
          </w:p>
        </w:tc>
        <w:tc>
          <w:tcPr>
            <w:tcW w:type="dxa" w:w="1020"/>
          </w:tcPr>
          <w:p>
            <w:r/>
            <w:r>
              <w:rPr>
                <w:sz w:val="20"/>
              </w:rPr>
              <w:t>1:55</w:t>
            </w:r>
          </w:p>
        </w:tc>
        <w:tc>
          <w:tcPr>
            <w:tcW w:type="dxa" w:w="1247"/>
          </w:tcPr>
          <w:p>
            <w:r/>
            <w:r>
              <w:rPr>
                <w:sz w:val="20"/>
              </w:rPr>
            </w:r>
          </w:p>
        </w:tc>
      </w:tr>
      <w:tr>
        <w:tc>
          <w:tcPr>
            <w:tcW w:type="dxa" w:w="567"/>
          </w:tcPr>
          <w:p>
            <w:r/>
            <w:r>
              <w:rPr>
                <w:sz w:val="20"/>
              </w:rPr>
              <w:t>3</w:t>
            </w:r>
          </w:p>
        </w:tc>
        <w:tc>
          <w:tcPr>
            <w:tcW w:type="dxa" w:w="4195"/>
          </w:tcPr>
          <w:p>
            <w:r/>
            <w:r>
              <w:rPr>
                <w:sz w:val="20"/>
              </w:rPr>
              <w:t>Objetivos y estado.</w:t>
            </w:r>
          </w:p>
        </w:tc>
        <w:tc>
          <w:tcPr>
            <w:tcW w:type="dxa" w:w="907"/>
          </w:tcPr>
          <w:p>
            <w:r/>
            <w:r>
              <w:rPr>
                <w:sz w:val="20"/>
              </w:rPr>
              <w:t>0:50</w:t>
            </w:r>
          </w:p>
        </w:tc>
        <w:tc>
          <w:tcPr>
            <w:tcW w:type="dxa" w:w="1020"/>
          </w:tcPr>
          <w:p>
            <w:r/>
            <w:r>
              <w:rPr>
                <w:sz w:val="20"/>
              </w:rPr>
              <w:t>2:45</w:t>
            </w:r>
          </w:p>
        </w:tc>
        <w:tc>
          <w:tcPr>
            <w:tcW w:type="dxa" w:w="1247"/>
          </w:tcPr>
          <w:p>
            <w:r/>
            <w:r>
              <w:rPr>
                <w:sz w:val="20"/>
              </w:rPr>
            </w:r>
          </w:p>
        </w:tc>
      </w:tr>
      <w:tr>
        <w:tc>
          <w:tcPr>
            <w:tcW w:type="dxa" w:w="567"/>
          </w:tcPr>
          <w:p>
            <w:r/>
            <w:r>
              <w:rPr>
                <w:sz w:val="20"/>
              </w:rPr>
              <w:t>4</w:t>
            </w:r>
          </w:p>
        </w:tc>
        <w:tc>
          <w:tcPr>
            <w:tcW w:type="dxa" w:w="4195"/>
          </w:tcPr>
          <w:p>
            <w:r/>
            <w:r>
              <w:rPr>
                <w:sz w:val="20"/>
              </w:rPr>
              <w:t>Plataforma económica.</w:t>
            </w:r>
          </w:p>
        </w:tc>
        <w:tc>
          <w:tcPr>
            <w:tcW w:type="dxa" w:w="907"/>
          </w:tcPr>
          <w:p>
            <w:r/>
            <w:r>
              <w:rPr>
                <w:sz w:val="20"/>
              </w:rPr>
              <w:t>0:55</w:t>
            </w:r>
          </w:p>
        </w:tc>
        <w:tc>
          <w:tcPr>
            <w:tcW w:type="dxa" w:w="1020"/>
          </w:tcPr>
          <w:p>
            <w:r/>
            <w:r>
              <w:rPr>
                <w:sz w:val="20"/>
              </w:rPr>
              <w:t>3:40</w:t>
            </w:r>
          </w:p>
        </w:tc>
        <w:tc>
          <w:tcPr>
            <w:tcW w:type="dxa" w:w="1247"/>
          </w:tcPr>
          <w:p>
            <w:r/>
            <w:r>
              <w:rPr>
                <w:sz w:val="20"/>
              </w:rPr>
            </w:r>
          </w:p>
        </w:tc>
      </w:tr>
      <w:tr>
        <w:tc>
          <w:tcPr>
            <w:tcW w:type="dxa" w:w="567"/>
          </w:tcPr>
          <w:p>
            <w:r/>
            <w:r>
              <w:rPr>
                <w:sz w:val="20"/>
              </w:rPr>
              <w:t>5</w:t>
            </w:r>
          </w:p>
        </w:tc>
        <w:tc>
          <w:tcPr>
            <w:tcW w:type="dxa" w:w="4195"/>
          </w:tcPr>
          <w:p>
            <w:r/>
            <w:r>
              <w:rPr>
                <w:sz w:val="20"/>
              </w:rPr>
              <w:t>Arquitectura</w:t>
            </w:r>
          </w:p>
        </w:tc>
        <w:tc>
          <w:tcPr>
            <w:tcW w:type="dxa" w:w="907"/>
          </w:tcPr>
          <w:p>
            <w:r/>
            <w:r>
              <w:rPr>
                <w:sz w:val="20"/>
              </w:rPr>
              <w:t>1:20</w:t>
            </w:r>
          </w:p>
        </w:tc>
        <w:tc>
          <w:tcPr>
            <w:tcW w:type="dxa" w:w="1020"/>
          </w:tcPr>
          <w:p>
            <w:r/>
            <w:r>
              <w:rPr>
                <w:sz w:val="20"/>
              </w:rPr>
              <w:t>5:00</w:t>
            </w:r>
          </w:p>
        </w:tc>
        <w:tc>
          <w:tcPr>
            <w:tcW w:type="dxa" w:w="1247"/>
          </w:tcPr>
          <w:p>
            <w:r/>
            <w:r>
              <w:rPr>
                <w:sz w:val="20"/>
              </w:rPr>
            </w:r>
          </w:p>
        </w:tc>
      </w:tr>
      <w:tr>
        <w:tc>
          <w:tcPr>
            <w:tcW w:type="dxa" w:w="567"/>
          </w:tcPr>
          <w:p>
            <w:r/>
            <w:r>
              <w:rPr>
                <w:sz w:val="20"/>
              </w:rPr>
              <w:t>6</w:t>
            </w:r>
          </w:p>
        </w:tc>
        <w:tc>
          <w:tcPr>
            <w:tcW w:type="dxa" w:w="4195"/>
          </w:tcPr>
          <w:p>
            <w:r/>
            <w:r>
              <w:rPr>
                <w:sz w:val="20"/>
              </w:rPr>
              <w:t>Interacción por gestos.</w:t>
            </w:r>
          </w:p>
        </w:tc>
        <w:tc>
          <w:tcPr>
            <w:tcW w:type="dxa" w:w="907"/>
          </w:tcPr>
          <w:p>
            <w:r/>
            <w:r>
              <w:rPr>
                <w:sz w:val="20"/>
              </w:rPr>
              <w:t>1:00</w:t>
            </w:r>
          </w:p>
        </w:tc>
        <w:tc>
          <w:tcPr>
            <w:tcW w:type="dxa" w:w="1020"/>
          </w:tcPr>
          <w:p>
            <w:r/>
            <w:r>
              <w:rPr>
                <w:sz w:val="20"/>
              </w:rPr>
              <w:t>6:00</w:t>
            </w:r>
          </w:p>
        </w:tc>
        <w:tc>
          <w:tcPr>
            <w:tcW w:type="dxa" w:w="1247"/>
          </w:tcPr>
          <w:p>
            <w:r/>
            <w:r>
              <w:rPr>
                <w:sz w:val="20"/>
              </w:rPr>
            </w:r>
          </w:p>
        </w:tc>
      </w:tr>
      <w:tr>
        <w:tc>
          <w:tcPr>
            <w:tcW w:type="dxa" w:w="567"/>
          </w:tcPr>
          <w:p>
            <w:r/>
            <w:r>
              <w:rPr>
                <w:sz w:val="20"/>
              </w:rPr>
              <w:t>7</w:t>
            </w:r>
          </w:p>
        </w:tc>
        <w:tc>
          <w:tcPr>
            <w:tcW w:type="dxa" w:w="4195"/>
          </w:tcPr>
          <w:p>
            <w:r/>
            <w:r>
              <w:rPr>
                <w:sz w:val="20"/>
              </w:rPr>
              <w:t>VÍDEO 1 — Arranque y parada.</w:t>
            </w:r>
          </w:p>
        </w:tc>
        <w:tc>
          <w:tcPr>
            <w:tcW w:type="dxa" w:w="907"/>
          </w:tcPr>
          <w:p>
            <w:r/>
            <w:r>
              <w:rPr>
                <w:sz w:val="20"/>
              </w:rPr>
              <w:t>0:30</w:t>
            </w:r>
          </w:p>
        </w:tc>
        <w:tc>
          <w:tcPr>
            <w:tcW w:type="dxa" w:w="1020"/>
          </w:tcPr>
          <w:p>
            <w:r/>
            <w:r>
              <w:rPr>
                <w:sz w:val="20"/>
              </w:rPr>
              <w:t>6:30</w:t>
            </w:r>
          </w:p>
        </w:tc>
        <w:tc>
          <w:tcPr>
            <w:tcW w:type="dxa" w:w="1247"/>
          </w:tcPr>
          <w:p>
            <w:r/>
            <w:r>
              <w:rPr>
                <w:sz w:val="20"/>
              </w:rPr>
              <w:t>VÍDEO 1</w:t>
            </w:r>
          </w:p>
        </w:tc>
      </w:tr>
      <w:tr>
        <w:tc>
          <w:tcPr>
            <w:tcW w:type="dxa" w:w="567"/>
          </w:tcPr>
          <w:p>
            <w:r/>
            <w:r>
              <w:rPr>
                <w:sz w:val="20"/>
              </w:rPr>
              <w:t>8</w:t>
            </w:r>
          </w:p>
        </w:tc>
        <w:tc>
          <w:tcPr>
            <w:tcW w:type="dxa" w:w="4195"/>
          </w:tcPr>
          <w:p>
            <w:r/>
            <w:r>
              <w:rPr>
                <w:sz w:val="20"/>
              </w:rPr>
              <w:t>Detección y fusión.</w:t>
            </w:r>
          </w:p>
        </w:tc>
        <w:tc>
          <w:tcPr>
            <w:tcW w:type="dxa" w:w="907"/>
          </w:tcPr>
          <w:p>
            <w:r/>
            <w:r>
              <w:rPr>
                <w:sz w:val="20"/>
              </w:rPr>
              <w:t>1:15</w:t>
            </w:r>
          </w:p>
        </w:tc>
        <w:tc>
          <w:tcPr>
            <w:tcW w:type="dxa" w:w="1020"/>
          </w:tcPr>
          <w:p>
            <w:r/>
            <w:r>
              <w:rPr>
                <w:sz w:val="20"/>
              </w:rPr>
              <w:t>7:45</w:t>
            </w:r>
          </w:p>
        </w:tc>
        <w:tc>
          <w:tcPr>
            <w:tcW w:type="dxa" w:w="1247"/>
          </w:tcPr>
          <w:p>
            <w:r/>
            <w:r>
              <w:rPr>
                <w:sz w:val="20"/>
              </w:rPr>
            </w:r>
          </w:p>
        </w:tc>
      </w:tr>
      <w:tr>
        <w:tc>
          <w:tcPr>
            <w:tcW w:type="dxa" w:w="567"/>
          </w:tcPr>
          <w:p>
            <w:r/>
            <w:r>
              <w:rPr>
                <w:sz w:val="20"/>
              </w:rPr>
              <w:t>9</w:t>
            </w:r>
          </w:p>
        </w:tc>
        <w:tc>
          <w:tcPr>
            <w:tcW w:type="dxa" w:w="4195"/>
          </w:tcPr>
          <w:p>
            <w:r/>
            <w:r>
              <w:rPr>
                <w:sz w:val="20"/>
              </w:rPr>
              <w:t>Seguimiento y seguridad.</w:t>
            </w:r>
          </w:p>
        </w:tc>
        <w:tc>
          <w:tcPr>
            <w:tcW w:type="dxa" w:w="907"/>
          </w:tcPr>
          <w:p>
            <w:r/>
            <w:r>
              <w:rPr>
                <w:sz w:val="20"/>
              </w:rPr>
              <w:t>1:15</w:t>
            </w:r>
          </w:p>
        </w:tc>
        <w:tc>
          <w:tcPr>
            <w:tcW w:type="dxa" w:w="1020"/>
          </w:tcPr>
          <w:p>
            <w:r/>
            <w:r>
              <w:rPr>
                <w:sz w:val="20"/>
              </w:rPr>
              <w:t>9:00</w:t>
            </w:r>
          </w:p>
        </w:tc>
        <w:tc>
          <w:tcPr>
            <w:tcW w:type="dxa" w:w="1247"/>
          </w:tcPr>
          <w:p>
            <w:r/>
            <w:r>
              <w:rPr>
                <w:sz w:val="20"/>
              </w:rPr>
            </w:r>
          </w:p>
        </w:tc>
      </w:tr>
      <w:tr>
        <w:tc>
          <w:tcPr>
            <w:tcW w:type="dxa" w:w="567"/>
          </w:tcPr>
          <w:p>
            <w:r/>
            <w:r>
              <w:rPr>
                <w:sz w:val="20"/>
              </w:rPr>
              <w:t>10</w:t>
            </w:r>
          </w:p>
        </w:tc>
        <w:tc>
          <w:tcPr>
            <w:tcW w:type="dxa" w:w="4195"/>
          </w:tcPr>
          <w:p>
            <w:r/>
            <w:r>
              <w:rPr>
                <w:sz w:val="20"/>
              </w:rPr>
              <w:t>VÍDEO 2 — Obstáculos sólidos.</w:t>
            </w:r>
          </w:p>
        </w:tc>
        <w:tc>
          <w:tcPr>
            <w:tcW w:type="dxa" w:w="907"/>
          </w:tcPr>
          <w:p>
            <w:r/>
            <w:r>
              <w:rPr>
                <w:sz w:val="20"/>
              </w:rPr>
              <w:t>0:40</w:t>
            </w:r>
          </w:p>
        </w:tc>
        <w:tc>
          <w:tcPr>
            <w:tcW w:type="dxa" w:w="1020"/>
          </w:tcPr>
          <w:p>
            <w:r/>
            <w:r>
              <w:rPr>
                <w:sz w:val="20"/>
              </w:rPr>
              <w:t>9:40</w:t>
            </w:r>
          </w:p>
        </w:tc>
        <w:tc>
          <w:tcPr>
            <w:tcW w:type="dxa" w:w="1247"/>
          </w:tcPr>
          <w:p>
            <w:r/>
            <w:r>
              <w:rPr>
                <w:sz w:val="20"/>
              </w:rPr>
              <w:t>VÍDEO 2</w:t>
            </w:r>
          </w:p>
        </w:tc>
      </w:tr>
      <w:tr>
        <w:tc>
          <w:tcPr>
            <w:tcW w:type="dxa" w:w="567"/>
          </w:tcPr>
          <w:p>
            <w:r/>
            <w:r>
              <w:rPr>
                <w:sz w:val="20"/>
              </w:rPr>
              <w:t>11</w:t>
            </w:r>
          </w:p>
        </w:tc>
        <w:tc>
          <w:tcPr>
            <w:tcW w:type="dxa" w:w="4195"/>
          </w:tcPr>
          <w:p>
            <w:r/>
            <w:r>
              <w:rPr>
                <w:sz w:val="20"/>
              </w:rPr>
              <w:t>6 / 7 metas alcanzadas.</w:t>
            </w:r>
          </w:p>
        </w:tc>
        <w:tc>
          <w:tcPr>
            <w:tcW w:type="dxa" w:w="907"/>
          </w:tcPr>
          <w:p>
            <w:r/>
            <w:r>
              <w:rPr>
                <w:sz w:val="20"/>
              </w:rPr>
              <w:t>1:10</w:t>
            </w:r>
          </w:p>
        </w:tc>
        <w:tc>
          <w:tcPr>
            <w:tcW w:type="dxa" w:w="1020"/>
          </w:tcPr>
          <w:p>
            <w:r/>
            <w:r>
              <w:rPr>
                <w:sz w:val="20"/>
              </w:rPr>
              <w:t>10:50</w:t>
            </w:r>
          </w:p>
        </w:tc>
        <w:tc>
          <w:tcPr>
            <w:tcW w:type="dxa" w:w="1247"/>
          </w:tcPr>
          <w:p>
            <w:r/>
            <w:r>
              <w:rPr>
                <w:sz w:val="20"/>
              </w:rPr>
            </w:r>
          </w:p>
        </w:tc>
      </w:tr>
      <w:tr>
        <w:tc>
          <w:tcPr>
            <w:tcW w:type="dxa" w:w="567"/>
          </w:tcPr>
          <w:p>
            <w:r/>
            <w:r>
              <w:rPr>
                <w:sz w:val="20"/>
              </w:rPr>
              <w:t>12</w:t>
            </w:r>
          </w:p>
        </w:tc>
        <w:tc>
          <w:tcPr>
            <w:tcW w:type="dxa" w:w="4195"/>
          </w:tcPr>
          <w:p>
            <w:r/>
            <w:r>
              <w:rPr>
                <w:sz w:val="20"/>
              </w:rPr>
              <w:t>VÍDEO 3 — Navegación autónoma.</w:t>
            </w:r>
          </w:p>
        </w:tc>
        <w:tc>
          <w:tcPr>
            <w:tcW w:type="dxa" w:w="907"/>
          </w:tcPr>
          <w:p>
            <w:r/>
            <w:r>
              <w:rPr>
                <w:sz w:val="20"/>
              </w:rPr>
              <w:t>0:40</w:t>
            </w:r>
          </w:p>
        </w:tc>
        <w:tc>
          <w:tcPr>
            <w:tcW w:type="dxa" w:w="1020"/>
          </w:tcPr>
          <w:p>
            <w:r/>
            <w:r>
              <w:rPr>
                <w:sz w:val="20"/>
              </w:rPr>
              <w:t>11:30</w:t>
            </w:r>
          </w:p>
        </w:tc>
        <w:tc>
          <w:tcPr>
            <w:tcW w:type="dxa" w:w="1247"/>
          </w:tcPr>
          <w:p>
            <w:r/>
            <w:r>
              <w:rPr>
                <w:sz w:val="20"/>
              </w:rPr>
              <w:t>VÍDEO 3</w:t>
            </w:r>
          </w:p>
        </w:tc>
      </w:tr>
      <w:tr>
        <w:tc>
          <w:tcPr>
            <w:tcW w:type="dxa" w:w="567"/>
          </w:tcPr>
          <w:p>
            <w:r/>
            <w:r>
              <w:rPr>
                <w:sz w:val="20"/>
              </w:rPr>
              <w:t>13</w:t>
            </w:r>
          </w:p>
        </w:tc>
        <w:tc>
          <w:tcPr>
            <w:tcW w:type="dxa" w:w="4195"/>
          </w:tcPr>
          <w:p>
            <w:r/>
            <w:r>
              <w:rPr>
                <w:sz w:val="20"/>
              </w:rPr>
              <w:t>El gesto «casa».</w:t>
            </w:r>
          </w:p>
        </w:tc>
        <w:tc>
          <w:tcPr>
            <w:tcW w:type="dxa" w:w="907"/>
          </w:tcPr>
          <w:p>
            <w:r/>
            <w:r>
              <w:rPr>
                <w:sz w:val="20"/>
              </w:rPr>
              <w:t>1:15</w:t>
            </w:r>
          </w:p>
        </w:tc>
        <w:tc>
          <w:tcPr>
            <w:tcW w:type="dxa" w:w="1020"/>
          </w:tcPr>
          <w:p>
            <w:r/>
            <w:r>
              <w:rPr>
                <w:sz w:val="20"/>
              </w:rPr>
              <w:t>12:45</w:t>
            </w:r>
          </w:p>
        </w:tc>
        <w:tc>
          <w:tcPr>
            <w:tcW w:type="dxa" w:w="1247"/>
          </w:tcPr>
          <w:p>
            <w:r/>
            <w:r>
              <w:rPr>
                <w:sz w:val="20"/>
              </w:rPr>
            </w:r>
          </w:p>
        </w:tc>
      </w:tr>
      <w:tr>
        <w:tc>
          <w:tcPr>
            <w:tcW w:type="dxa" w:w="567"/>
          </w:tcPr>
          <w:p>
            <w:r/>
            <w:r>
              <w:rPr>
                <w:sz w:val="20"/>
              </w:rPr>
              <w:t>14</w:t>
            </w:r>
          </w:p>
        </w:tc>
        <w:tc>
          <w:tcPr>
            <w:tcW w:type="dxa" w:w="4195"/>
          </w:tcPr>
          <w:p>
            <w:r/>
            <w:r>
              <w:rPr>
                <w:sz w:val="20"/>
              </w:rPr>
              <w:t>VÍDEO 4 — Gesto «casa».</w:t>
            </w:r>
          </w:p>
        </w:tc>
        <w:tc>
          <w:tcPr>
            <w:tcW w:type="dxa" w:w="907"/>
          </w:tcPr>
          <w:p>
            <w:r/>
            <w:r>
              <w:rPr>
                <w:sz w:val="20"/>
              </w:rPr>
              <w:t>1:05</w:t>
            </w:r>
          </w:p>
        </w:tc>
        <w:tc>
          <w:tcPr>
            <w:tcW w:type="dxa" w:w="1020"/>
          </w:tcPr>
          <w:p>
            <w:r/>
            <w:r>
              <w:rPr>
                <w:sz w:val="20"/>
              </w:rPr>
              <w:t>13:50</w:t>
            </w:r>
          </w:p>
        </w:tc>
        <w:tc>
          <w:tcPr>
            <w:tcW w:type="dxa" w:w="1247"/>
          </w:tcPr>
          <w:p>
            <w:r/>
            <w:r>
              <w:rPr>
                <w:sz w:val="20"/>
              </w:rPr>
              <w:t>VÍDEO 4</w:t>
            </w:r>
          </w:p>
        </w:tc>
      </w:tr>
      <w:tr>
        <w:tc>
          <w:tcPr>
            <w:tcW w:type="dxa" w:w="567"/>
          </w:tcPr>
          <w:p>
            <w:r/>
            <w:r>
              <w:rPr>
                <w:sz w:val="20"/>
              </w:rPr>
              <w:t>15</w:t>
            </w:r>
          </w:p>
        </w:tc>
        <w:tc>
          <w:tcPr>
            <w:tcW w:type="dxa" w:w="4195"/>
          </w:tcPr>
          <w:p>
            <w:r/>
            <w:r>
              <w:rPr>
                <w:sz w:val="20"/>
              </w:rPr>
              <w:t>9 / 11 a casa.</w:t>
            </w:r>
          </w:p>
        </w:tc>
        <w:tc>
          <w:tcPr>
            <w:tcW w:type="dxa" w:w="907"/>
          </w:tcPr>
          <w:p>
            <w:r/>
            <w:r>
              <w:rPr>
                <w:sz w:val="20"/>
              </w:rPr>
              <w:t>1:10</w:t>
            </w:r>
          </w:p>
        </w:tc>
        <w:tc>
          <w:tcPr>
            <w:tcW w:type="dxa" w:w="1020"/>
          </w:tcPr>
          <w:p>
            <w:r/>
            <w:r>
              <w:rPr>
                <w:sz w:val="20"/>
              </w:rPr>
              <w:t>15:00</w:t>
            </w:r>
          </w:p>
        </w:tc>
        <w:tc>
          <w:tcPr>
            <w:tcW w:type="dxa" w:w="1247"/>
          </w:tcPr>
          <w:p>
            <w:r/>
            <w:r>
              <w:rPr>
                <w:sz w:val="20"/>
              </w:rPr>
            </w:r>
          </w:p>
        </w:tc>
      </w:tr>
      <w:tr>
        <w:tc>
          <w:tcPr>
            <w:tcW w:type="dxa" w:w="567"/>
          </w:tcPr>
          <w:p>
            <w:r/>
            <w:r>
              <w:rPr>
                <w:sz w:val="20"/>
              </w:rPr>
              <w:t>16</w:t>
            </w:r>
          </w:p>
        </w:tc>
        <w:tc>
          <w:tcPr>
            <w:tcW w:type="dxa" w:w="4195"/>
          </w:tcPr>
          <w:p>
            <w:r/>
            <w:r>
              <w:rPr>
                <w:sz w:val="20"/>
              </w:rPr>
              <w:t>Medir, no suponer.</w:t>
            </w:r>
          </w:p>
        </w:tc>
        <w:tc>
          <w:tcPr>
            <w:tcW w:type="dxa" w:w="907"/>
          </w:tcPr>
          <w:p>
            <w:r/>
            <w:r>
              <w:rPr>
                <w:sz w:val="20"/>
              </w:rPr>
              <w:t>0:50</w:t>
            </w:r>
          </w:p>
        </w:tc>
        <w:tc>
          <w:tcPr>
            <w:tcW w:type="dxa" w:w="1020"/>
          </w:tcPr>
          <w:p>
            <w:r/>
            <w:r>
              <w:rPr>
                <w:sz w:val="20"/>
              </w:rPr>
              <w:t>15:50</w:t>
            </w:r>
          </w:p>
        </w:tc>
        <w:tc>
          <w:tcPr>
            <w:tcW w:type="dxa" w:w="1247"/>
          </w:tcPr>
          <w:p>
            <w:r/>
            <w:r>
              <w:rPr>
                <w:sz w:val="20"/>
              </w:rPr>
            </w:r>
          </w:p>
        </w:tc>
      </w:tr>
      <w:tr>
        <w:tc>
          <w:tcPr>
            <w:tcW w:type="dxa" w:w="567"/>
          </w:tcPr>
          <w:p>
            <w:r/>
            <w:r>
              <w:rPr>
                <w:sz w:val="20"/>
              </w:rPr>
              <w:t>17</w:t>
            </w:r>
          </w:p>
        </w:tc>
        <w:tc>
          <w:tcPr>
            <w:tcW w:type="dxa" w:w="4195"/>
          </w:tcPr>
          <w:p>
            <w:r/>
            <w:r>
              <w:rPr>
                <w:sz w:val="20"/>
              </w:rPr>
              <w:t>Límites y próximos pasos.</w:t>
            </w:r>
          </w:p>
        </w:tc>
        <w:tc>
          <w:tcPr>
            <w:tcW w:type="dxa" w:w="907"/>
          </w:tcPr>
          <w:p>
            <w:r/>
            <w:r>
              <w:rPr>
                <w:sz w:val="20"/>
              </w:rPr>
              <w:t>1:00</w:t>
            </w:r>
          </w:p>
        </w:tc>
        <w:tc>
          <w:tcPr>
            <w:tcW w:type="dxa" w:w="1020"/>
          </w:tcPr>
          <w:p>
            <w:r/>
            <w:r>
              <w:rPr>
                <w:sz w:val="20"/>
              </w:rPr>
              <w:t>16:50</w:t>
            </w:r>
          </w:p>
        </w:tc>
        <w:tc>
          <w:tcPr>
            <w:tcW w:type="dxa" w:w="1247"/>
          </w:tcPr>
          <w:p>
            <w:r/>
            <w:r>
              <w:rPr>
                <w:sz w:val="20"/>
              </w:rPr>
            </w:r>
          </w:p>
        </w:tc>
      </w:tr>
      <w:tr>
        <w:tc>
          <w:tcPr>
            <w:tcW w:type="dxa" w:w="567"/>
          </w:tcPr>
          <w:p>
            <w:r/>
            <w:r>
              <w:rPr>
                <w:sz w:val="20"/>
              </w:rPr>
              <w:t>18</w:t>
            </w:r>
          </w:p>
        </w:tc>
        <w:tc>
          <w:tcPr>
            <w:tcW w:type="dxa" w:w="4195"/>
          </w:tcPr>
          <w:p>
            <w:r/>
            <w:r>
              <w:rPr>
                <w:sz w:val="20"/>
              </w:rPr>
              <w:t>Cuatro conclusiones.</w:t>
            </w:r>
          </w:p>
        </w:tc>
        <w:tc>
          <w:tcPr>
            <w:tcW w:type="dxa" w:w="907"/>
          </w:tcPr>
          <w:p>
            <w:r/>
            <w:r>
              <w:rPr>
                <w:sz w:val="20"/>
              </w:rPr>
              <w:t>0:50</w:t>
            </w:r>
          </w:p>
        </w:tc>
        <w:tc>
          <w:tcPr>
            <w:tcW w:type="dxa" w:w="1020"/>
          </w:tcPr>
          <w:p>
            <w:r/>
            <w:r>
              <w:rPr>
                <w:sz w:val="20"/>
              </w:rPr>
              <w:t>17:40</w:t>
            </w:r>
          </w:p>
        </w:tc>
        <w:tc>
          <w:tcPr>
            <w:tcW w:type="dxa" w:w="1247"/>
          </w:tcPr>
          <w:p>
            <w:r/>
            <w:r>
              <w:rPr>
                <w:sz w:val="20"/>
              </w:rPr>
            </w:r>
          </w:p>
        </w:tc>
      </w:tr>
      <w:tr>
        <w:tc>
          <w:tcPr>
            <w:tcW w:type="dxa" w:w="567"/>
          </w:tcPr>
          <w:p>
            <w:r/>
            <w:r>
              <w:rPr>
                <w:sz w:val="20"/>
              </w:rPr>
              <w:t>19</w:t>
            </w:r>
          </w:p>
        </w:tc>
        <w:tc>
          <w:tcPr>
            <w:tcW w:type="dxa" w:w="4195"/>
          </w:tcPr>
          <w:p>
            <w:r/>
            <w:r>
              <w:rPr>
                <w:sz w:val="20"/>
              </w:rPr>
              <w:t>Muchas gracias. / ¿Preguntas?</w:t>
            </w:r>
          </w:p>
        </w:tc>
        <w:tc>
          <w:tcPr>
            <w:tcW w:type="dxa" w:w="907"/>
          </w:tcPr>
          <w:p>
            <w:r/>
            <w:r>
              <w:rPr>
                <w:sz w:val="20"/>
              </w:rPr>
              <w:t>0:10</w:t>
            </w:r>
          </w:p>
        </w:tc>
        <w:tc>
          <w:tcPr>
            <w:tcW w:type="dxa" w:w="1020"/>
          </w:tcPr>
          <w:p>
            <w:r/>
            <w:r>
              <w:rPr>
                <w:sz w:val="20"/>
              </w:rPr>
              <w:t>17:50</w:t>
            </w:r>
          </w:p>
        </w:tc>
        <w:tc>
          <w:tcPr>
            <w:tcW w:type="dxa" w:w="1247"/>
          </w:tcPr>
          <w:p>
            <w:r/>
            <w:r>
              <w:rPr>
                <w:sz w:val="20"/>
              </w:rPr>
            </w:r>
          </w:p>
        </w:tc>
      </w:tr>
    </w:tbl>
    <w:p>
      <w:r>
        <w:t>Si vas justo de tiempo: acorta las diapositivas 8 y 16 (sáltate el detalle del DBSCAN/KD-tree y la lista de errores) y recorta más los vídeos 2 y 3. Ensaya con los vídeos ya insertados y recortados, y con cronómetro: en castellano se tarda algo más en decir lo mismo.</w:t>
      </w:r>
    </w:p>
    <w:p>
      <w:pPr>
        <w:pStyle w:val="Heading1"/>
      </w:pPr>
      <w:r>
        <w:t>2. Qué decir en cada diapositiva</w:t>
      </w:r>
    </w:p>
    <w:p>
      <w:pPr>
        <w:pStyle w:val="Heading2"/>
      </w:pPr>
      <w:r>
        <w:t>Diapositiva 1 · Seguimiento de personas. (portada)</w:t>
      </w:r>
    </w:p>
    <w:p>
      <w:pPr>
        <w:keepNext/>
      </w:pPr>
      <w:r>
        <w:rPr>
          <w:i/>
          <w:color w:val="6B6B6B"/>
          <w:sz w:val="19"/>
        </w:rPr>
        <w:t>≈ 0:45 · acaba en ≈ 0:45</w:t>
      </w:r>
    </w:p>
    <w:p>
      <w:r>
        <w:t>Buenos días, miembros del tribunal. Me llamo Juan Muñoz Rovira y voy a presentar mi Trabajo Fin de Máster, dirigido por Enric Cervera: la segunda parte de un sistema de seguimiento de personas sobre un robot móvil.</w:t>
      </w:r>
    </w:p>
    <w:p>
      <w:r>
        <w:t>En resumen: partí de un TurtleBot 2 que solo sabía seguir a una persona y lo he convertido en un pequeño asistente móvil. Entiende gestos, construye y usa un mapa del laboratorio, navega solo y combina los dos comportamientos. El mapa de la derecha es el resultado final; volveré a él al final.</w:t>
      </w:r>
    </w:p>
    <w:p>
      <w:r>
        <w:rPr>
          <w:b/>
          <w:color w:val="6B6B6B"/>
          <w:sz w:val="20"/>
        </w:rPr>
        <w:t xml:space="preserve">Idea clave: </w:t>
      </w:r>
      <w:r>
        <w:rPr>
          <w:i/>
          <w:color w:val="6B6B6B"/>
          <w:sz w:val="20"/>
        </w:rPr>
        <w:t>Preséntate y da la idea en una frase: de «solo sigue a una persona» a «entiende gestos, usa un mapa y navega solo».</w:t>
      </w:r>
    </w:p>
    <w:p>
      <w:pPr>
        <w:pStyle w:val="Heading2"/>
      </w:pPr>
      <w:r>
        <w:t>Diapositiva 2 · Punto de partida.</w:t>
      </w:r>
    </w:p>
    <w:p>
      <w:pPr>
        <w:keepNext/>
      </w:pPr>
      <w:r>
        <w:rPr>
          <w:i/>
          <w:color w:val="6B6B6B"/>
          <w:sz w:val="19"/>
        </w:rPr>
        <w:t>≈ 1:10 · acaba en ≈ 1:55</w:t>
      </w:r>
    </w:p>
    <w:p>
      <w:r>
        <w:t>Este trabajo parte de un TFM anterior, de Joaquín Martínez Miralles. Su robot detectaba a la persona con un LiDAR 2D: agrupaba los puntos del escaneo con DBSCAN, buscaba el patrón de dos piernas y las seguía. La figura muestra lo que produce ese tipo de detección: cada punto es una posición de la persona, medida por el LiDAR en el sistema del robot, en una de mis tomas.</w:t>
      </w:r>
    </w:p>
    <w:p>
      <w:r>
        <w:t>Funcionaba, pero tenía cuatro carencias claras. Sin mapa, no había navegación planificada. Sin localización global, al perder a la persona no tenía ninguna referencia para reorientarse. El usuario no tenía una forma clara de arrancarlo o pararlo. Y la cámara estaba montada, pero no participaba en el lazo de control.</w:t>
      </w:r>
    </w:p>
    <w:p>
      <w:r>
        <w:t>Mi TFM añade gestos, un mapa y navegación autónoma, y hace que funcionen juntos.</w:t>
      </w:r>
    </w:p>
    <w:p>
      <w:r>
        <w:rPr>
          <w:b/>
          <w:color w:val="6B6B6B"/>
          <w:sz w:val="20"/>
        </w:rPr>
        <w:t xml:space="preserve">Idea clave: </w:t>
      </w:r>
      <w:r>
        <w:rPr>
          <w:i/>
          <w:color w:val="6B6B6B"/>
          <w:sz w:val="20"/>
        </w:rPr>
        <w:t>Parte 1 = seguir piernas con el LiDAR. Cuatro carencias: sin mapa, sin localización, sin control claro, cámara sin uso. Tu TFM las cubre.</w:t>
      </w:r>
    </w:p>
    <w:p>
      <w:pPr>
        <w:pStyle w:val="Heading2"/>
      </w:pPr>
      <w:r>
        <w:t>Diapositiva 3 · Objetivos y estado.</w:t>
      </w:r>
    </w:p>
    <w:p>
      <w:pPr>
        <w:keepNext/>
      </w:pPr>
      <w:r>
        <w:rPr>
          <w:i/>
          <w:color w:val="6B6B6B"/>
          <w:sz w:val="19"/>
        </w:rPr>
        <w:t>≈ 0:50 · acaba en ≈ 2:45</w:t>
      </w:r>
    </w:p>
    <w:p>
      <w:r>
        <w:t>El objetivo general era un asistente móvil que navegue solo y entienda al usuario. Se desglosa en cinco objetivos específicos y uno exploratorio.</w:t>
      </w:r>
    </w:p>
    <w:p>
      <w:r>
        <w:t>Cuatro están cumplidos y validados en el robot real: la interacción por gestos, el mapa SLAM del laboratorio, la navegación autónoma con Nav2 —seis de siete objetivos de navegación— y la fusión LiDAR–cámara.</w:t>
      </w:r>
    </w:p>
    <w:p>
      <w:r>
        <w:t>El quinto, el guiado del usuario, tiene un primer paso validado: la vuelta a casa con un gesto, con nueve de once vueltas completadas. El guiado a varios destinos y el objetivo exploratorio de reconocer salas con códigos QR quedan como trabajo futuro.</w:t>
      </w:r>
    </w:p>
    <w:p>
      <w:r>
        <w:rPr>
          <w:b/>
          <w:color w:val="6B6B6B"/>
          <w:sz w:val="20"/>
        </w:rPr>
        <w:t xml:space="preserve">Idea clave: </w:t>
      </w:r>
      <w:r>
        <w:rPr>
          <w:i/>
          <w:color w:val="6B6B6B"/>
          <w:sz w:val="20"/>
        </w:rPr>
        <w:t>4 de 5 objetivos cumplidos; el 5.º (guiado) tiene un primer paso validado (gesto «casa», 9/11); QR no abordado.</w:t>
      </w:r>
    </w:p>
    <w:p>
      <w:pPr>
        <w:pStyle w:val="Heading2"/>
      </w:pPr>
      <w:r>
        <w:t>Diapositiva 4 · Plataforma económica.</w:t>
      </w:r>
    </w:p>
    <w:p>
      <w:pPr>
        <w:keepNext/>
      </w:pPr>
      <w:r>
        <w:rPr>
          <w:i/>
          <w:color w:val="6B6B6B"/>
          <w:sz w:val="19"/>
        </w:rPr>
        <w:t>≈ 0:55 · acaba en ≈ 3:40</w:t>
      </w:r>
    </w:p>
    <w:p>
      <w:r>
        <w:t>La plataforma es deliberadamente de bajo coste. La base Kobuki es de tracción diferencial; sus encoders de rueda y su giróscopo dan la odometría.</w:t>
      </w:r>
    </w:p>
    <w:p>
      <w:r>
        <w:t>El RPLIDAR A2M8 barre 360 grados a unos 10 hercios. Está montado a unos 47 centímetros del suelo, así que su plano de escaneo corta a las personas a la altura de las piernas. Eso es lo que aprovecha el detector y, como veremos, también su principal limitación.</w:t>
      </w:r>
    </w:p>
    <w:p>
      <w:r>
        <w:t>Sustituí la webcam original por una SPCA2650 para encuadrar los gestos a un metro, que es la distancia real de seguimiento. Todo se ejecuta a bordo, en un único Intel NUC con Ubuntu 24.04 y ROS 2 Jazzy, con una carga de alrededor del 30 % por núcleo.</w:t>
      </w:r>
    </w:p>
    <w:p>
      <w:r>
        <w:rPr>
          <w:b/>
          <w:color w:val="6B6B6B"/>
          <w:sz w:val="20"/>
        </w:rPr>
        <w:t xml:space="preserve">Idea clave: </w:t>
      </w:r>
      <w:r>
        <w:rPr>
          <w:i/>
          <w:color w:val="6B6B6B"/>
          <w:sz w:val="20"/>
        </w:rPr>
        <w:t>Kobuki + LiDAR a 47 cm (altura de piernas: ventaja y limitación) + cámara SPCA2650 + NUC al ~30 % por núcleo.</w:t>
      </w:r>
    </w:p>
    <w:p>
      <w:pPr>
        <w:pStyle w:val="Heading2"/>
      </w:pPr>
      <w:r>
        <w:t>Diapositiva 5 · Arquitectura</w:t>
      </w:r>
    </w:p>
    <w:p>
      <w:pPr>
        <w:keepNext/>
      </w:pPr>
      <w:r>
        <w:rPr>
          <w:i/>
          <w:color w:val="6B6B6B"/>
          <w:sz w:val="19"/>
        </w:rPr>
        <w:t>≈ 1:20 · acaba en ≈ 5:00</w:t>
      </w:r>
    </w:p>
    <w:p>
      <w:r>
        <w:t>El software es un conjunto de nodos ROS 2 independientes que solo se comunican mediante topics, servicios y acciones.</w:t>
      </w:r>
    </w:p>
    <w:p>
      <w:r>
        <w:t>Siguiendo los datos: el LiDAR publica sus escaneos; detection_node encuentra las piernas con DBSCAN y un filtro geométrico y publica la posición de la persona; tracking_node la filtra con un filtro de Kalman, calcula una velocidad y evita obstáculos. El nodo de la cámara, visual_detection_node, aporta dos cosas: los gestos y una dirección aproximada de la persona.</w:t>
      </w:r>
    </w:p>
    <w:p>
      <w:r>
        <w:t>La pieza clave es control_node. Es una máquina de estados y es el único nodo cuya salida llega a las ruedas: en cada momento reenvía la velocidad del seguidor, la de Nav2 o la del teclado, nunca dos a la vez. Este arbitraje es lo que después permite que seguimiento y navegación convivan.</w:t>
      </w:r>
    </w:p>
    <w:p>
      <w:r>
        <w:rPr>
          <w:b/>
          <w:color w:val="6B6B6B"/>
          <w:sz w:val="20"/>
        </w:rPr>
        <w:t xml:space="preserve">Idea clave: </w:t>
      </w:r>
      <w:r>
        <w:rPr>
          <w:i/>
          <w:color w:val="6B6B6B"/>
          <w:sz w:val="20"/>
        </w:rPr>
        <w:t>Sigue el flujo de datos en la figura. Mensaje clave: control_node es el único que manda en las ruedas (árbitro).</w:t>
      </w:r>
    </w:p>
    <w:p>
      <w:pPr>
        <w:pStyle w:val="Heading2"/>
      </w:pPr>
      <w:r>
        <w:t>Diapositiva 6 · Interacción por gestos.</w:t>
      </w:r>
    </w:p>
    <w:p>
      <w:pPr>
        <w:keepNext/>
      </w:pPr>
      <w:r>
        <w:rPr>
          <w:i/>
          <w:color w:val="6B6B6B"/>
          <w:sz w:val="19"/>
        </w:rPr>
        <w:t>≈ 1:00 · acaba en ≈ 6:00</w:t>
      </w:r>
    </w:p>
    <w:p>
      <w:r>
        <w:t>El usuario se comunica con el robot mediante tres gestos, reconocidos a partir del esqueleto de MediaPipe Pose. Mano derecha arriba: el robot empieza a seguir. Mano izquierda arriba: se detiene, o cancela una vuelta a casa. Las dos manos juntas sobre la cabeza, como un tejado: el robot vuelve a casa.</w:t>
      </w:r>
    </w:p>
    <w:p>
      <w:r>
        <w:t>Cada gesto debe mantenerse durante varios fotogramas, con una pausa entre órdenes, para que los movimientos casuales no disparen nada: en unos cuatro minutos de gesticulación libre no hubo ningún falso positivo.</w:t>
      </w:r>
    </w:p>
    <w:p>
      <w:r>
        <w:t>Elegí el tejado porque es simétrico, así que funciona también de espaldas; y mientras el robot sigue, la persona está de espaldas a él. Se reconoció de espaldas en los dos intentos.</w:t>
      </w:r>
    </w:p>
    <w:p>
      <w:r>
        <w:rPr>
          <w:b/>
          <w:color w:val="6B6B6B"/>
          <w:sz w:val="20"/>
        </w:rPr>
        <w:t xml:space="preserve">Idea clave: </w:t>
      </w:r>
      <w:r>
        <w:rPr>
          <w:i/>
          <w:color w:val="6B6B6B"/>
          <w:sz w:val="20"/>
        </w:rPr>
        <w:t>Tres gestos (derecha arranca, izquierda para o cancela, tejado = casa). Confirmación en varios fotogramas → 0 falsos positivos. Tejado simétrico → funciona de espaldas.</w:t>
      </w:r>
    </w:p>
    <w:p>
      <w:pPr>
        <w:pStyle w:val="Heading2"/>
      </w:pPr>
      <w:r>
        <w:t>Diapositiva 7 · VÍDEO 1 — Arranque y parada.</w:t>
      </w:r>
    </w:p>
    <w:p>
      <w:pPr>
        <w:keepNext/>
      </w:pPr>
      <w:r>
        <w:rPr>
          <w:i/>
          <w:color w:val="6B6B6B"/>
          <w:sz w:val="19"/>
        </w:rPr>
        <w:t>≈ 0:30 · acaba en ≈ 6:30   ·   VÍDEO 1 · ARRANQUE PARADA.mp4 (28 s)</w:t>
      </w:r>
    </w:p>
    <w:p>
      <w:r>
        <w:t>Aquí lo vemos en directo, en el laboratorio.</w:t>
      </w:r>
    </w:p>
    <w:p>
      <w:r>
        <w:rPr>
          <w:b/>
          <w:color w:val="E41906"/>
        </w:rPr>
        <w:t>[Reproducir el vídeo.]</w:t>
      </w:r>
      <w:r>
        <w:t xml:space="preserve"> Mano derecha: el robot empieza a seguirme… y mano izquierda: se detiene.</w:t>
      </w:r>
    </w:p>
    <w:p>
      <w:r>
        <w:rPr>
          <w:b/>
          <w:color w:val="6B6B6B"/>
          <w:sz w:val="20"/>
        </w:rPr>
        <w:t xml:space="preserve">Idea clave: </w:t>
      </w:r>
      <w:r>
        <w:rPr>
          <w:i/>
          <w:color w:val="6B6B6B"/>
          <w:sz w:val="20"/>
        </w:rPr>
        <w:t>Deja hablar al vídeo; nombra solo los dos gestos cuando aparezcan.</w:t>
      </w:r>
    </w:p>
    <w:p>
      <w:pPr>
        <w:pStyle w:val="Heading2"/>
      </w:pPr>
      <w:r>
        <w:t>Diapositiva 8 · Detección y fusión.</w:t>
      </w:r>
    </w:p>
    <w:p>
      <w:pPr>
        <w:keepNext/>
      </w:pPr>
      <w:r>
        <w:rPr>
          <w:i/>
          <w:color w:val="6B6B6B"/>
          <w:sz w:val="19"/>
        </w:rPr>
        <w:t>≈ 1:15 · acaba en ≈ 7:45</w:t>
      </w:r>
    </w:p>
    <w:p>
      <w:r>
        <w:t>La detección funciona en dos etapas. Primero, el LiDAR: cada escaneo tiene entre 300 y 400 puntos. Se filtran, se interpolan y se agrupan con DBSCAN; lo reimplementé sobre un KD-tree porque scikit-learn no era compatible con el Python del NUC. Después, los clústeres se filtran por tamaño, radio y forma para encontrar un par de piernas.</w:t>
      </w:r>
    </w:p>
    <w:p>
      <w:r>
        <w:t>Segundo, el respaldo: cuando no hay un par válido —por ejemplo, cuando la persona se pone de perfil— el rumbo de la cámara elige el clúster del LiDAR mejor alineado con la persona. Es una fusión asimétrica: el LiDAR da la posición y la cámara solo deshace el empate, así que no hace falta una calibración precisa.</w:t>
      </w:r>
    </w:p>
    <w:p>
      <w:r>
        <w:t>Con el robot parado, la detección fue continua, del 100 %, con unos seis grados entre el rumbo de la cámara y el clúster elegido. Antes de este respaldo, el seguimiento se detenía tras 30 segundos sin piernas.</w:t>
      </w:r>
    </w:p>
    <w:p>
      <w:r>
        <w:rPr>
          <w:b/>
          <w:color w:val="6B6B6B"/>
          <w:sz w:val="20"/>
        </w:rPr>
        <w:t xml:space="preserve">Idea clave: </w:t>
      </w:r>
      <w:r>
        <w:rPr>
          <w:i/>
          <w:color w:val="6B6B6B"/>
          <w:sz w:val="20"/>
        </w:rPr>
        <w:t>LiDAR primero (DBSCAN propio + filtro de piernas); si no hay par, la cámara elige el clúster. Fusión asimétrica, sin calibración precisa. 100 % en estático, ~6°.</w:t>
      </w:r>
    </w:p>
    <w:p>
      <w:pPr>
        <w:pStyle w:val="Heading2"/>
      </w:pPr>
      <w:r>
        <w:t>Diapositiva 9 · Seguimiento y seguridad.</w:t>
      </w:r>
    </w:p>
    <w:p>
      <w:pPr>
        <w:keepNext/>
      </w:pPr>
      <w:r>
        <w:rPr>
          <w:i/>
          <w:color w:val="6B6B6B"/>
          <w:sz w:val="19"/>
        </w:rPr>
        <w:t>≈ 1:15 · acaba en ≈ 9:00</w:t>
      </w:r>
    </w:p>
    <w:p>
      <w:r>
        <w:t>Las detecciones son ruidosas e intermitentes, así que tracking_node mantiene un filtro de Kalman de seis estados con aceleración constante. Una puerta de Mahalanobis rechaza los saltos inverosímiles y un controlador PD orienta el robot hacia la persona.</w:t>
      </w:r>
    </w:p>
    <w:p>
      <w:r>
        <w:t>La gráfica muestra por qué importaba. En la primera prueba en movimiento, la persona solo se detectaba el 32 % del tiempo. Tres correcciones encadenadas —un filtro de continuidad, la puerta de Mahalanobis y un límite a la velocidad angular— lo subieron al 83 % y redujeron los saltos de posición del 3,5 al 0,7 %.</w:t>
      </w:r>
    </w:p>
    <w:p>
      <w:r>
        <w:t>Para la seguridad, el robot vigila un sector frontal de ±50 grados: frena, se detiene y, si sigue bloqueado, hace un breve rodeo. En las primeras tomas con obstáculos rozó el mobiliario dos veces, porque el factor de reducción nunca llegaba a cero; tras corregirlo, no hubo más contactos con muebles.</w:t>
      </w:r>
    </w:p>
    <w:p>
      <w:r>
        <w:rPr>
          <w:b/>
          <w:color w:val="6B6B6B"/>
          <w:sz w:val="20"/>
        </w:rPr>
        <w:t xml:space="preserve">Idea clave: </w:t>
      </w:r>
      <w:r>
        <w:rPr>
          <w:i/>
          <w:color w:val="6B6B6B"/>
          <w:sz w:val="20"/>
        </w:rPr>
        <w:t>Kalman de 6 estados + Mahalanobis + PD. Detección en movimiento 32 % → 83 %. Seguridad: sector de ±50°, frena/para/rodea; 2 roces → 0 tras corregir el factor.</w:t>
      </w:r>
    </w:p>
    <w:p>
      <w:pPr>
        <w:pStyle w:val="Heading2"/>
      </w:pPr>
      <w:r>
        <w:t>Diapositiva 10 · VÍDEO 2 — Obstáculos sólidos.</w:t>
      </w:r>
    </w:p>
    <w:p>
      <w:pPr>
        <w:keepNext/>
      </w:pPr>
      <w:r>
        <w:rPr>
          <w:i/>
          <w:color w:val="6B6B6B"/>
          <w:sz w:val="19"/>
        </w:rPr>
        <w:t>≈ 0:40 · acaba en ≈ 9:40   ·   VÍDEO 2 · ARRANQUE Y SUPERACIÓN DE OBSTÁCULOS SÓLIDOS.mp4 (recortar a ≈ 30–40 s)</w:t>
      </w:r>
    </w:p>
    <w:p>
      <w:r>
        <w:t>En este vídeo el robot me sigue sorteando mobiliario sólido.</w:t>
      </w:r>
    </w:p>
    <w:p>
      <w:r>
        <w:rPr>
          <w:b/>
          <w:color w:val="E41906"/>
        </w:rPr>
        <w:t>[Reproducir el vídeo.]</w:t>
      </w:r>
      <w:r>
        <w:t xml:space="preserve"> Se ve cómo frena cuando el armario entra en su sector frontal, y cómo lo rodea.</w:t>
      </w:r>
    </w:p>
    <w:p>
      <w:r>
        <w:rPr>
          <w:b/>
          <w:color w:val="6B6B6B"/>
          <w:sz w:val="20"/>
        </w:rPr>
        <w:t xml:space="preserve">Idea clave: </w:t>
      </w:r>
      <w:r>
        <w:rPr>
          <w:i/>
          <w:color w:val="6B6B6B"/>
          <w:sz w:val="20"/>
        </w:rPr>
        <w:t>Señala el frenado y el rodeo cuando ocurran.</w:t>
      </w:r>
    </w:p>
    <w:p>
      <w:pPr>
        <w:pStyle w:val="Heading2"/>
      </w:pPr>
      <w:r>
        <w:t>Diapositiva 11 · 6 / 7 metas alcanzadas.</w:t>
      </w:r>
    </w:p>
    <w:p>
      <w:pPr>
        <w:keepNext/>
      </w:pPr>
      <w:r>
        <w:rPr>
          <w:i/>
          <w:color w:val="6B6B6B"/>
          <w:sz w:val="19"/>
        </w:rPr>
        <w:t>≈ 1:10 · acaba en ≈ 10:50</w:t>
      </w:r>
    </w:p>
    <w:p>
      <w:r>
        <w:t>Para la parte espacial usé las herramientas estándar de ROS 2. SLAM Toolbox construyó este mapa del laboratorio; AMCL localiza el robot sobre él; y Nav2 planifica la ruta, que sigue el controlador DWB.</w:t>
      </w:r>
    </w:p>
    <w:p>
      <w:r>
        <w:t>En la primera prueba, AMCL parecía congelado. La causa era la latencia de descubrimiento de DDS: mis comandos de prueba terminaban antes de que los nodos se descubrieran entre sí. Con comandos más largos, convergió.</w:t>
      </w:r>
    </w:p>
    <w:p>
      <w:r>
        <w:t>Después se alcanzaron seis de siete metas —un 86 %—, incluidas dos rutas de unos ocho metros y una con un obstáculo que no estaba en el mapa, que el costmap local detectó y esquivó. El único fallo llegó al cambiar la meta a mitad de ruta, y Nav2 se recuperó en unos dos segundos.</w:t>
      </w:r>
    </w:p>
    <w:p>
      <w:r>
        <w:rPr>
          <w:b/>
          <w:color w:val="6B6B6B"/>
          <w:sz w:val="20"/>
        </w:rPr>
        <w:t xml:space="preserve">Idea clave: </w:t>
      </w:r>
      <w:r>
        <w:rPr>
          <w:i/>
          <w:color w:val="6B6B6B"/>
          <w:sz w:val="20"/>
        </w:rPr>
        <w:t>Mapa con SLAM Toolbox, localización con AMCL, Nav2 con DWB. 6/7 metas (86 %), rutas de 8 m, obstáculo no mapeado esquivado. Anécdota de DDS.</w:t>
      </w:r>
    </w:p>
    <w:p>
      <w:pPr>
        <w:pStyle w:val="Heading2"/>
      </w:pPr>
      <w:r>
        <w:t>Diapositiva 12 · VÍDEO 3 — Navegación autónoma.</w:t>
      </w:r>
    </w:p>
    <w:p>
      <w:pPr>
        <w:keepNext/>
      </w:pPr>
      <w:r>
        <w:rPr>
          <w:i/>
          <w:color w:val="6B6B6B"/>
          <w:sz w:val="19"/>
        </w:rPr>
        <w:t>≈ 0:40 · acaba en ≈ 11:30   ·   VÍDEO 3 · NAVEGACIÓN AUTÓNOMA… NO MAPEADOS.mp4 (recortar a ≈ 30–40 s)</w:t>
      </w:r>
    </w:p>
    <w:p>
      <w:r>
        <w:t>Aquí las metas se fijan sobre el mapa y el robot se desplaza solo.</w:t>
      </w:r>
    </w:p>
    <w:p>
      <w:r>
        <w:rPr>
          <w:b/>
          <w:color w:val="E41906"/>
        </w:rPr>
        <w:t>[Reproducir el vídeo.]</w:t>
      </w:r>
      <w:r>
        <w:t xml:space="preserve"> Cuando encuentra un obstáculo que no está en el mapa, lo ve con el LiDAR y lo rodea.</w:t>
      </w:r>
    </w:p>
    <w:p>
      <w:r>
        <w:rPr>
          <w:b/>
          <w:color w:val="6B6B6B"/>
          <w:sz w:val="20"/>
        </w:rPr>
        <w:t xml:space="preserve">Idea clave: </w:t>
      </w:r>
      <w:r>
        <w:rPr>
          <w:i/>
          <w:color w:val="6B6B6B"/>
          <w:sz w:val="20"/>
        </w:rPr>
        <w:t>Si sale RViz en el monitor, señálalo: «este es el mapa y la ruta planificada».</w:t>
      </w:r>
    </w:p>
    <w:p>
      <w:pPr>
        <w:pStyle w:val="Heading2"/>
      </w:pPr>
      <w:r>
        <w:t>Diapositiva 13 · El gesto «casa».</w:t>
      </w:r>
    </w:p>
    <w:p>
      <w:pPr>
        <w:keepNext/>
      </w:pPr>
      <w:r>
        <w:rPr>
          <w:i/>
          <w:color w:val="6B6B6B"/>
          <w:sz w:val="19"/>
        </w:rPr>
        <w:t>≈ 1:15 · acaba en ≈ 12:45</w:t>
      </w:r>
    </w:p>
    <w:p>
      <w:r>
        <w:t>Aquí es donde todo se junta: el gesto «casa». El diagrama es la máquina de estados de control_node.</w:t>
      </w:r>
    </w:p>
    <w:p>
      <w:r>
        <w:t>Con la mano derecha se pasa de IDLE a TRACKING y el robot me sigue. Con el tejado, de TRACKING a HOMING: control_node envía a Nav2 una meta NavigateToPose hacia la posición de casa y, a partir de ahí, solo la velocidad de Nav2 llega a la base. Al llegar, si Nav2 falla o con la mano izquierda, vuelve a IDLE.</w:t>
      </w:r>
    </w:p>
    <w:p>
      <w:r>
        <w:t>Un detalle fue muy importante: el seguidor inactivo sigue publicando velocidad cero diez veces por segundo. Reenviar eso habría anulado a Nav2; por eso el arbitraje se hace por estado, y no con la regla de «gana el último mensaje».</w:t>
      </w:r>
    </w:p>
    <w:p>
      <w:r>
        <w:rPr>
          <w:b/>
          <w:color w:val="6B6B6B"/>
          <w:sz w:val="20"/>
        </w:rPr>
        <w:t xml:space="preserve">Idea clave: </w:t>
      </w:r>
      <w:r>
        <w:rPr>
          <w:i/>
          <w:color w:val="6B6B6B"/>
          <w:sz w:val="20"/>
        </w:rPr>
        <w:t>Recorre la máquina de estados (IDLE → TRACKING → HOMING → IDLE). Detalle clave: el seguidor publica velocidad cero a 10 Hz; por eso se arbitra por estado.</w:t>
      </w:r>
    </w:p>
    <w:p>
      <w:pPr>
        <w:pStyle w:val="Heading2"/>
      </w:pPr>
      <w:r>
        <w:t>Diapositiva 14 · VÍDEO 4 — Gesto «casa».</w:t>
      </w:r>
    </w:p>
    <w:p>
      <w:pPr>
        <w:keepNext/>
      </w:pPr>
      <w:r>
        <w:rPr>
          <w:i/>
          <w:color w:val="6B6B6B"/>
          <w:sz w:val="19"/>
        </w:rPr>
        <w:t>≈ 1:05 · acaba en ≈ 13:50   ·   VÍDEO 4 · gestos ARRANCADA… CASA OTRA VEZ.mp4 (1:02)</w:t>
      </w:r>
    </w:p>
    <w:p>
      <w:r>
        <w:t>Esta es la secuencia completa en una sola toma.</w:t>
      </w:r>
    </w:p>
    <w:p>
      <w:r>
        <w:rPr>
          <w:b/>
          <w:color w:val="E41906"/>
        </w:rPr>
        <w:t>[Reproducir el vídeo.]</w:t>
      </w:r>
      <w:r>
        <w:t xml:space="preserve"> Mano derecha: me sigue. Mano izquierda: se para. El tejado: pasa el control a Nav2 y vuelve a casa solo. A mitad de camino levanto la mano izquierda y la vuelta se cancela al instante. Otra vez el tejado, y termina el trayecto a casa.</w:t>
      </w:r>
    </w:p>
    <w:p>
      <w:r>
        <w:rPr>
          <w:b/>
          <w:color w:val="6B6B6B"/>
          <w:sz w:val="20"/>
        </w:rPr>
        <w:t xml:space="preserve">Idea clave: </w:t>
      </w:r>
      <w:r>
        <w:rPr>
          <w:i/>
          <w:color w:val="6B6B6B"/>
          <w:sz w:val="20"/>
        </w:rPr>
        <w:t>Narra la secuencia mientras ocurre: derecha, izquierda, tejado, cancelar a mitad, tejado otra vez.</w:t>
      </w:r>
    </w:p>
    <w:p>
      <w:pPr>
        <w:pStyle w:val="Heading2"/>
      </w:pPr>
      <w:r>
        <w:t>Diapositiva 15 · 9 / 11 a casa.</w:t>
      </w:r>
    </w:p>
    <w:p>
      <w:pPr>
        <w:keepNext/>
      </w:pPr>
      <w:r>
        <w:rPr>
          <w:i/>
          <w:color w:val="6B6B6B"/>
          <w:sz w:val="19"/>
        </w:rPr>
        <w:t>≈ 1:10 · acaba en ≈ 15:00</w:t>
      </w:r>
    </w:p>
    <w:p>
      <w:r>
        <w:t>En la sesión final de laboratorio, el 23 de septiembre, pedí doce vueltas a casa: una la cancelé a propósito y once fueron intentos reales.</w:t>
      </w:r>
    </w:p>
    <w:p>
      <w:r>
        <w:t>Se completaron nueve —un 82 %— en 15,5 segundos de media, con un error final medio de 27 centímetros y 8 grados, muy cerca de la propia tolerancia de meta de Nav2. La cancelación con la mano izquierda se confirmó en 20 milisegundos. El mapa muestra las trayectorias grabadas; la estrella es casa.</w:t>
      </w:r>
    </w:p>
    <w:p>
      <w:r>
        <w:t>Los dos fallos no los causó el gesto ni la máquina de estados: AMCL, con una incertidumbre de medio metro, situó al robot dentro de la zona de seguridad de un obstáculo, el planificador no encontró una ruta válida y el robot volvió de forma segura a IDLE.</w:t>
      </w:r>
    </w:p>
    <w:p>
      <w:r>
        <w:rPr>
          <w:b/>
          <w:color w:val="6B6B6B"/>
          <w:sz w:val="20"/>
        </w:rPr>
        <w:t xml:space="preserve">Idea clave: </w:t>
      </w:r>
      <w:r>
        <w:rPr>
          <w:i/>
          <w:color w:val="6B6B6B"/>
          <w:sz w:val="20"/>
        </w:rPr>
        <w:t>9/11 (82 %), 15,5 s, 0,27 m / 8°, cancelación en 20 ms. Los 2 fallos: localización junto a un obstáculo, no el gesto; el robot queda seguro en IDLE.</w:t>
      </w:r>
    </w:p>
    <w:p>
      <w:pPr>
        <w:pStyle w:val="Heading2"/>
      </w:pPr>
      <w:r>
        <w:t>Diapositiva 16 · Medir, no suponer.</w:t>
      </w:r>
    </w:p>
    <w:p>
      <w:pPr>
        <w:keepNext/>
      </w:pPr>
      <w:r>
        <w:rPr>
          <w:i/>
          <w:color w:val="6B6B6B"/>
          <w:sz w:val="19"/>
        </w:rPr>
        <w:t>≈ 0:50 · acaba en ≈ 15:50</w:t>
      </w:r>
    </w:p>
    <w:p>
      <w:r>
        <w:t>Una palabra sobre el método, porque marcó todo el proyecto. Cada toma se grabó como rosbag en el NUC, se convirtió a CSV y se analizó fuera de línea: métricas como el MAE, el RMS y el porcentaje de detección, y cuatro figuras estándar, como esta de distancia.</w:t>
      </w:r>
    </w:p>
    <w:p>
      <w:r>
        <w:t>Cada cambio se comprobó con datos grabados, no a ojo. Y hacía falta: los errores de la izquierda —un signo invertido en el controlador PD, un sector de evitación invertido, un factor de reducción que nunca llegaba a cero y la latencia de DDS— solo aparecieron en el robot real.</w:t>
      </w:r>
    </w:p>
    <w:p>
      <w:r>
        <w:rPr>
          <w:b/>
          <w:color w:val="6B6B6B"/>
          <w:sz w:val="20"/>
        </w:rPr>
        <w:t xml:space="preserve">Idea clave: </w:t>
      </w:r>
      <w:r>
        <w:rPr>
          <w:i/>
          <w:color w:val="6B6B6B"/>
          <w:sz w:val="20"/>
        </w:rPr>
        <w:t>Método: rosbag → CSV → métricas y 4 figuras; cada cambio comprobado con datos. Los errores solo salieron en el robot real.</w:t>
      </w:r>
    </w:p>
    <w:p>
      <w:pPr>
        <w:pStyle w:val="Heading2"/>
      </w:pPr>
      <w:r>
        <w:t>Diapositiva 17 · Límites y próximos pasos.</w:t>
      </w:r>
    </w:p>
    <w:p>
      <w:pPr>
        <w:keepNext/>
      </w:pPr>
      <w:r>
        <w:rPr>
          <w:i/>
          <w:color w:val="6B6B6B"/>
          <w:sz w:val="19"/>
        </w:rPr>
        <w:t>≈ 1:00 · acaba en ≈ 16:50</w:t>
      </w:r>
    </w:p>
    <w:p>
      <w:r>
        <w:t>Los resultados también tienen límites claros. En percepción: un único plano LiDAR a 47 centímetros no vio las patas finas de una silla, y la evitación reactiva no distingue a la persona de un obstáculo. En validación: muestras pequeñas, una sola sesión para Nav2 y otra para el gesto «casa», en un único laboratorio; y la localización junto a obstáculos causó los dos fallos de vuelta a casa.</w:t>
      </w:r>
    </w:p>
    <w:p>
      <w:r>
        <w:t>Los próximos pasos: guiado a varios destinos, con un gesto o un código QR para cada uno; una maniobra de salida antes de replanificar; una cámara RGB-D o un segundo LiDAR; conectar collision_handling_node con control_node; y pruebas con más personas y entornos.</w:t>
      </w:r>
    </w:p>
    <w:p>
      <w:r>
        <w:rPr>
          <w:b/>
          <w:color w:val="6B6B6B"/>
          <w:sz w:val="20"/>
        </w:rPr>
        <w:t xml:space="preserve">Idea clave: </w:t>
      </w:r>
      <w:r>
        <w:rPr>
          <w:i/>
          <w:color w:val="6B6B6B"/>
          <w:sz w:val="20"/>
        </w:rPr>
        <w:t>Sé honesto: LiDAR de un plano, muestras pequeñas, una sesión, un laboratorio. Próximos pasos: varios destinos (gesto/QR), maniobra de salida, RGB-D.</w:t>
      </w:r>
    </w:p>
    <w:p>
      <w:pPr>
        <w:pStyle w:val="Heading2"/>
      </w:pPr>
      <w:r>
        <w:t>Diapositiva 18 · Cuatro conclusiones.</w:t>
      </w:r>
    </w:p>
    <w:p>
      <w:pPr>
        <w:keepNext/>
      </w:pPr>
      <w:r>
        <w:rPr>
          <w:i/>
          <w:color w:val="6B6B6B"/>
          <w:sz w:val="19"/>
        </w:rPr>
        <w:t>≈ 0:50 · acaba en ≈ 17:40</w:t>
      </w:r>
    </w:p>
    <w:p>
      <w:r>
        <w:t>Para terminar, cuatro conclusiones. Objetivos: cuatro de cinco cumplidos, más un primer paso que funciona hacia el guiado del usuario. Arbitraje: control_node hace que seguimiento y Nav2 convivan, y un gesto alterna entre ellos. Bajo cómputo: todo corre a bordo, a un 30 % por núcleo, gracias a decisiones como un DBSCAN propio, una fusión sin calibración precisa y un filtro de Kalman lineal. Y la lección principal: probar en el robot real y medir cada cambio.</w:t>
      </w:r>
    </w:p>
    <w:p>
      <w:r>
        <w:t>La aportación no es un algoritmo nuevo, sino la integración de todas estas piezas en un robot que funciona.</w:t>
      </w:r>
    </w:p>
    <w:p>
      <w:r>
        <w:rPr>
          <w:b/>
          <w:color w:val="6B6B6B"/>
          <w:sz w:val="20"/>
        </w:rPr>
        <w:t xml:space="preserve">Idea clave: </w:t>
      </w:r>
      <w:r>
        <w:rPr>
          <w:i/>
          <w:color w:val="6B6B6B"/>
          <w:sz w:val="20"/>
        </w:rPr>
        <w:t>Cuatro ideas: objetivos, arbitraje, bajo cómputo, lección. Cierra con «la aportación es la integración».</w:t>
      </w:r>
    </w:p>
    <w:p>
      <w:pPr>
        <w:pStyle w:val="Heading2"/>
      </w:pPr>
      <w:r>
        <w:t>Diapositiva 19 · Muchas gracias. / ¿Preguntas?</w:t>
      </w:r>
    </w:p>
    <w:p>
      <w:pPr>
        <w:keepNext/>
      </w:pPr>
      <w:r>
        <w:rPr>
          <w:i/>
          <w:color w:val="6B6B6B"/>
          <w:sz w:val="19"/>
        </w:rPr>
        <w:t>≈ 0:10 · acaba en ≈ 17:50</w:t>
      </w:r>
    </w:p>
    <w:p>
      <w:r>
        <w:t>Muchas gracias por su atención. Quedo a su disposición para las preguntas.</w:t>
      </w:r>
    </w:p>
    <w:p>
      <w:r>
        <w:rPr>
          <w:b/>
          <w:color w:val="6B6B6B"/>
          <w:sz w:val="20"/>
        </w:rPr>
        <w:t xml:space="preserve">Idea clave: </w:t>
      </w:r>
      <w:r>
        <w:rPr>
          <w:i/>
          <w:color w:val="6B6B6B"/>
          <w:sz w:val="20"/>
        </w:rPr>
        <w:t>Sonríe y espera; no rellenes el silencio.</w:t>
      </w:r>
    </w:p>
    <w:p>
      <w:pPr>
        <w:pStyle w:val="Heading1"/>
      </w:pPr>
      <w:r>
        <w:t>3. Diapositivas de reserva (20–27)</w:t>
      </w:r>
    </w:p>
    <w:p>
      <w:r>
        <w:t>En el modo Presentar, escribe el número de la diapositiva y pulsa Intro para saltar directamente a ella.</w:t>
      </w:r>
    </w:p>
    <w:p>
      <w:pPr>
        <w:pStyle w:val="ListBullet"/>
      </w:pPr>
      <w:r>
        <w:rPr>
          <w:b/>
        </w:rPr>
        <w:t xml:space="preserve">Diapositiva 20 · Diapositivas de reserva.: </w:t>
      </w:r>
      <w:r>
        <w:t>Separador. Salta aquí solo si el tribunal pregunta por alguno de estos temas.</w:t>
      </w:r>
    </w:p>
    <w:p>
      <w:pPr>
        <w:pStyle w:val="ListBullet"/>
      </w:pPr>
      <w:r>
        <w:rPr>
          <w:b/>
        </w:rPr>
        <w:t xml:space="preserve">Diapositiva 21 · Máquina de estados: </w:t>
      </w:r>
      <w:r>
        <w:t>Si preguntan cómo funcionan los estados: INIT → IDLE; mano derecha (con la persona detectada) → TRACKING; mano izquierda o pérdida &gt; 1,5 s → IDLE; tejado → HOMING; llegada, fallo de Nav2 o mano izquierda → IDLE; tecla Q → MANUAL, tecla P → SHUTDOWN.</w:t>
      </w:r>
    </w:p>
    <w:p>
      <w:pPr>
        <w:pStyle w:val="ListBullet"/>
      </w:pPr>
      <w:r>
        <w:rPr>
          <w:b/>
        </w:rPr>
        <w:t xml:space="preserve">Diapositiva 22 · Arquitectura de Nav2: </w:t>
      </w:r>
      <w:r>
        <w:t>Si preguntan cómo se integra Nav2: sensores → AMCL sobre el mapa guardado → bt_navigator, planificador NavFn, controlador DWB y recuperaciones → /nav2/cmd_vel, que control_node solo reenvía en HOMING.</w:t>
      </w:r>
    </w:p>
    <w:p>
      <w:pPr>
        <w:pStyle w:val="ListBullet"/>
      </w:pPr>
      <w:r>
        <w:rPr>
          <w:b/>
        </w:rPr>
        <w:t xml:space="preserve">Diapositiva 23 · Resultados por escenario: </w:t>
      </w:r>
      <w:r>
        <w:t>Si preguntan por la calidad del seguimiento (Tabla 5.3): la primera recta quedó contaminada por un estado residual de seguimiento; en el corto #3 la persona llegó a 0,02 m, así que la saturación era esperable; la oclusión no causó pérdidas reales gracias a la predicción de Kalman.</w:t>
      </w:r>
    </w:p>
    <w:p>
      <w:pPr>
        <w:pStyle w:val="ListBullet"/>
      </w:pPr>
      <w:r>
        <w:rPr>
          <w:b/>
        </w:rPr>
        <w:t xml:space="preserve">Diapositiva 24 · Pruebas con obstáculos: </w:t>
      </w:r>
      <w:r>
        <w:t>Si preguntan por los contactos (Tabla 5.4): el factor de reducción nunca bajaba de 0,4; tras corregirlo (1 a 0,40 m, 0 a 0,25 m) y añadir el rodeo, no hubo contactos con muebles; la silla de la v8 es una limitación del sensor.</w:t>
      </w:r>
    </w:p>
    <w:p>
      <w:pPr>
        <w:pStyle w:val="ListBullet"/>
      </w:pPr>
      <w:r>
        <w:rPr>
          <w:b/>
        </w:rPr>
        <w:t xml:space="preserve">Diapositiva 25 · Sistemas de referencia (TF): </w:t>
      </w:r>
      <w:r>
        <w:t>Si preguntan por los sistemas de referencia: map → odom (AMCL o SLAM Toolbox) → base_footprint (odometría del Kobuki) → laser (estática, girada 180° sobre z porque el LiDAR está montado girado).</w:t>
      </w:r>
    </w:p>
    <w:p>
      <w:pPr>
        <w:pStyle w:val="ListBullet"/>
      </w:pPr>
      <w:r>
        <w:rPr>
          <w:b/>
        </w:rPr>
        <w:t xml:space="preserve">Diapositiva 26 · Planificación y coste: </w:t>
      </w:r>
      <w:r>
        <w:t>Si preguntan por la planificación o el coste: cinco fases, ≈ 350 h (14 ECTS); el hardware ya estaba en el laboratorio y se imputa por amortización; ≈ 5.400 € en total, casi todo personal.</w:t>
      </w:r>
    </w:p>
    <w:p>
      <w:pPr>
        <w:pStyle w:val="ListBullet"/>
      </w:pPr>
      <w:r>
        <w:rPr>
          <w:b/>
        </w:rPr>
        <w:t xml:space="preserve">Diapositiva 27 · Uso de herramientas de IA: </w:t>
      </w:r>
      <w:r>
        <w:t>Si preguntan por la IA: apoyo técnico para diagnosticar errores, reformular la memoria y trazar las figuras; la arquitectura, las decisiones de diseño, los experimentos y la interpretación son míos (Apéndice A).</w:t>
      </w:r>
    </w:p>
    <w:p>
      <w:pPr>
        <w:pStyle w:val="Heading1"/>
      </w:pPr>
      <w:r>
        <w:t>4. Preguntas probables y respuestas sugeridas</w:t>
      </w:r>
    </w:p>
    <w:p>
      <w:pPr>
        <w:pStyle w:val="Heading2"/>
      </w:pPr>
      <w:r>
        <w:t>Decisiones de diseño</w:t>
      </w:r>
    </w:p>
    <w:p>
      <w:pPr>
        <w:keepNext/>
        <w:spacing w:after="20"/>
      </w:pPr>
      <w:r>
        <w:rPr>
          <w:b/>
          <w:color w:val="E41906"/>
        </w:rPr>
        <w:t>P1. ¿Por qué el gesto del tejado y no otro?</w:t>
      </w:r>
    </w:p>
    <w:p>
      <w:r>
        <w:t xml:space="preserve">Porque es simétrico: se reconoce igual de frente que de espaldas, y mientras el robot sigue, la persona está de espaldas a él. No se parece a nada que se haga al caminar y recuerda a una casa. Descarté los brazos cruzados porque las muñecas se tapan entre sí, y las dos manos arriba sin juntarlas se confundían con los gestos de una mano. </w:t>
      </w:r>
      <w:r>
        <w:rPr>
          <w:i/>
          <w:color w:val="6B6B6B"/>
        </w:rPr>
        <w:t>[§2.6, §3.3.2]</w:t>
      </w:r>
    </w:p>
    <w:p>
      <w:pPr>
        <w:keepNext/>
        <w:spacing w:after="20"/>
      </w:pPr>
      <w:r>
        <w:rPr>
          <w:b/>
          <w:color w:val="E41906"/>
        </w:rPr>
        <w:t>P2. ¿Por qué MediaPipe Pose y no un detector más pesado?</w:t>
      </w:r>
    </w:p>
    <w:p>
      <w:r>
        <w:t xml:space="preserve">El NUC no tiene GPU. MediaPipe Pose, basado en BlazePose, da 33 puntos clave en tiempo real en CPU, y solo necesito hombros, muñecas y cabeza. El detector HOG original necesitaba el cuerpo entero en el encuadre, algo imposible a un metro. </w:t>
      </w:r>
      <w:r>
        <w:rPr>
          <w:i/>
          <w:color w:val="6B6B6B"/>
        </w:rPr>
        <w:t>[§2.4]</w:t>
      </w:r>
    </w:p>
    <w:p>
      <w:pPr>
        <w:keepNext/>
        <w:spacing w:after="20"/>
      </w:pPr>
      <w:r>
        <w:rPr>
          <w:b/>
          <w:color w:val="E41906"/>
        </w:rPr>
        <w:t>P3. ¿Por qué reimplementaste DBSCAN?</w:t>
      </w:r>
    </w:p>
    <w:p>
      <w:r>
        <w:t xml:space="preserve">La extensión compilada de scikit-learn no era compatible con la versión de Python del NUC. Mi versión sobre el KD-tree de scipy mantiene la misma semántica y, con unos cientos de puntos por escaneo, el coste es despreciable. eps = 0,12 m y mínimo 4 puntos se calibraron con la resolución angular real del LiDAR. </w:t>
      </w:r>
      <w:r>
        <w:rPr>
          <w:i/>
          <w:color w:val="6B6B6B"/>
        </w:rPr>
        <w:t>[§3.3.1, §4.3]</w:t>
      </w:r>
    </w:p>
    <w:p>
      <w:pPr>
        <w:keepNext/>
        <w:spacing w:after="20"/>
      </w:pPr>
      <w:r>
        <w:rPr>
          <w:b/>
          <w:color w:val="E41906"/>
        </w:rPr>
        <w:t>P4. ¿Por qué no un detector de piernas con aprendizaje profundo?</w:t>
      </w:r>
    </w:p>
    <w:p>
      <w:r>
        <w:t xml:space="preserve">No hay GPU a bordo, y el detector clásico ya estaba validado en la Parte 1, así que pude reutilizarlo y mejorarlo. Las redes convolucionales sobre escaneos 2D existen y serían una posible extensión. </w:t>
      </w:r>
      <w:r>
        <w:rPr>
          <w:i/>
          <w:color w:val="6B6B6B"/>
        </w:rPr>
        <w:t>[§2.3]</w:t>
      </w:r>
    </w:p>
    <w:p>
      <w:pPr>
        <w:keepNext/>
        <w:spacing w:after="20"/>
      </w:pPr>
      <w:r>
        <w:rPr>
          <w:b/>
          <w:color w:val="E41906"/>
        </w:rPr>
        <w:t>P5. ¿Por qué un filtro de Kalman lineal y no un EKF, un UKF o un filtro de partículas?</w:t>
      </w:r>
    </w:p>
    <w:p>
      <w:r>
        <w:t xml:space="preserve">Tanto el modelo de movimiento, de aceleración constante, como la observación, una posición en coordenadas cartesianas, son lineales, así que basta con el Kalman lineal, que es la opción más barata. Un EKF o un UKF solo compensaría con una observación no lineal, como distancia y ángulo. Los valores atípicos los resuelve la puerta de Mahalanobis, con el umbral chi-cuadrado del 95 %. </w:t>
      </w:r>
      <w:r>
        <w:rPr>
          <w:i/>
          <w:color w:val="6B6B6B"/>
        </w:rPr>
        <w:t>[§2.7, §4.5]</w:t>
      </w:r>
    </w:p>
    <w:p>
      <w:pPr>
        <w:keepNext/>
        <w:spacing w:after="20"/>
      </w:pPr>
      <w:r>
        <w:rPr>
          <w:b/>
          <w:color w:val="E41906"/>
        </w:rPr>
        <w:t>P6. ¿Por qué una fusión asimétrica en lugar de una fusión LiDAR–cámara completa?</w:t>
      </w:r>
    </w:p>
    <w:p>
      <w:r>
        <w:t xml:space="preserve">Evita una calibración extrínseca precisa: solo necesito el campo de visión horizontal de la cámara y un signo. El LiDAR sigue siendo la fuente principal de posición; la cámara solo elige un clúster cuando no hay par de piernas. La contrapartida es que, en los giros, los dos sensores comparten el mismo punto ciego frontal. </w:t>
      </w:r>
      <w:r>
        <w:rPr>
          <w:i/>
          <w:color w:val="6B6B6B"/>
        </w:rPr>
        <w:t>[§2.5]</w:t>
      </w:r>
    </w:p>
    <w:p>
      <w:pPr>
        <w:keepNext/>
        <w:spacing w:after="20"/>
      </w:pPr>
      <w:r>
        <w:rPr>
          <w:b/>
          <w:color w:val="E41906"/>
        </w:rPr>
        <w:t>P7. ¿Cómo evitas que el seguidor y Nav2 se peleen por el robot?</w:t>
      </w:r>
    </w:p>
    <w:p>
      <w:r>
        <w:t xml:space="preserve">Nav2 nunca publica directamente a la base: su salida se reasigna a /nav2/cmd_vel. control_node recibe las dos y solo reenvía la del estado activo. Y tiene que ser por estado: el seguidor inactivo sigue publicando velocidad cero a 10 Hz, lo que habría anulado a Nav2. </w:t>
      </w:r>
      <w:r>
        <w:rPr>
          <w:i/>
          <w:color w:val="6B6B6B"/>
        </w:rPr>
        <w:t>[§3.3.4, §3.8, §4.6]</w:t>
      </w:r>
    </w:p>
    <w:p>
      <w:pPr>
        <w:pStyle w:val="Heading2"/>
      </w:pPr>
      <w:r>
        <w:t>Resultados y validación</w:t>
      </w:r>
    </w:p>
    <w:p>
      <w:pPr>
        <w:keepNext/>
        <w:spacing w:after="20"/>
      </w:pPr>
      <w:r>
        <w:rPr>
          <w:b/>
          <w:color w:val="E41906"/>
        </w:rPr>
        <w:t>P8. ¿Por qué fallaron 2 de las 11 vueltas a casa?</w:t>
      </w:r>
    </w:p>
    <w:p>
      <w:r>
        <w:t xml:space="preserve">No fue por el gesto ni por la máquina de estados. La estimación de AMCL, con una incertidumbre de medio metro, situó al robot dentro de la zona de seguridad de un obstáculo del mapa, así que el planificador no encontró una ruta válida y el robot volvió a IDLE de forma segura. La solución natural es una maniobra de salida antes de pedir la ruta, junto con un mejor ajuste de AMCL. </w:t>
      </w:r>
      <w:r>
        <w:rPr>
          <w:i/>
          <w:color w:val="6B6B6B"/>
        </w:rPr>
        <w:t>[§5.8, §5.9]</w:t>
      </w:r>
    </w:p>
    <w:p>
      <w:pPr>
        <w:keepNext/>
        <w:spacing w:after="20"/>
      </w:pPr>
      <w:r>
        <w:rPr>
          <w:b/>
          <w:color w:val="E41906"/>
        </w:rPr>
        <w:t>P9. ¿Qué pasa si hay un obstáculo en el camino a casa?</w:t>
      </w:r>
    </w:p>
    <w:p>
      <w:r>
        <w:t xml:space="preserve">Nav2 lo ve con el LiDAR en su costmap local y lo rodea. Lo probé el 27 de julio con un obstáculo que no estaba en el mapa, y se detectó y esquivó; también aparece en el vídeo 3. </w:t>
      </w:r>
      <w:r>
        <w:rPr>
          <w:i/>
          <w:color w:val="6B6B6B"/>
        </w:rPr>
        <w:t>[§5.7]</w:t>
      </w:r>
    </w:p>
    <w:p>
      <w:pPr>
        <w:keepNext/>
        <w:spacing w:after="20"/>
      </w:pPr>
      <w:r>
        <w:rPr>
          <w:b/>
          <w:color w:val="E41906"/>
        </w:rPr>
        <w:t>P10. ¿Qué significa exactamente «cancelación en 20 ms»?</w:t>
      </w:r>
    </w:p>
    <w:p>
      <w:r>
        <w:t xml:space="preserve">Cuando levanto la mano izquierda durante HOMING, control_node cancela la meta de Nav2 y Nav2 confirma la cancelación en unos 20 milisegundos; el robot avanzó unos 7 centímetros más antes de parar. </w:t>
      </w:r>
      <w:r>
        <w:rPr>
          <w:i/>
          <w:color w:val="6B6B6B"/>
        </w:rPr>
        <w:t>[§5.8]</w:t>
      </w:r>
    </w:p>
    <w:p>
      <w:pPr>
        <w:keepNext/>
        <w:spacing w:after="20"/>
      </w:pPr>
      <w:r>
        <w:rPr>
          <w:b/>
          <w:color w:val="E41906"/>
        </w:rPr>
        <w:t>P11. La detección mejoró del 32 % al 83 %, pero ¿mejoró la saturación angular?</w:t>
      </w:r>
    </w:p>
    <w:p>
      <w:r>
        <w:t xml:space="preserve">No de forma consistente, y la memoria lo dice: esas tres correcciones actúan sobre la continuidad de la detección, no sobre la ganancia del controlador angular. Lo que redujo la saturación fue la atenuación por proximidad, añadida después, el 15 de julio. </w:t>
      </w:r>
      <w:r>
        <w:rPr>
          <w:i/>
          <w:color w:val="6B6B6B"/>
        </w:rPr>
        <w:t>[§5.4]</w:t>
      </w:r>
    </w:p>
    <w:p>
      <w:pPr>
        <w:keepNext/>
        <w:spacing w:after="20"/>
      </w:pPr>
      <w:r>
        <w:rPr>
          <w:b/>
          <w:color w:val="E41906"/>
        </w:rPr>
        <w:t>P12. ¿Qué pasa si el robot pierde a la persona?</w:t>
      </w:r>
    </w:p>
    <w:p>
      <w:r>
        <w:t xml:space="preserve">En pérdidas cortas, el filtro de Kalman sigue prediciendo la posición, así que el robot no frena de golpe. Si la persona desaparece durante más de unos dos segundos, el seguidor detiene el robot, y control_node vuelve a IDLE tras 1,5 segundos de pérdida. </w:t>
      </w:r>
      <w:r>
        <w:rPr>
          <w:i/>
          <w:color w:val="6B6B6B"/>
        </w:rPr>
        <w:t>[§3.3.3, §4.6]</w:t>
      </w:r>
    </w:p>
    <w:p>
      <w:pPr>
        <w:keepNext/>
        <w:spacing w:after="20"/>
      </w:pPr>
      <w:r>
        <w:rPr>
          <w:b/>
          <w:color w:val="E41906"/>
        </w:rPr>
        <w:t>P13. ¿Por qué no se detectó la silla de patas finas?</w:t>
      </w:r>
    </w:p>
    <w:p>
      <w:r>
        <w:t xml:space="preserve">El LiDAR mide un único plano a unos 47 centímetros: apenas ve las patas finas de una silla y nunca el asiento. Es una limitación del sensor confirmada con los datos; la solución es la cámara RGB-D Orbbec Astra disponible o un segundo LiDAR a otra altura. </w:t>
      </w:r>
      <w:r>
        <w:rPr>
          <w:i/>
          <w:color w:val="6B6B6B"/>
        </w:rPr>
        <w:t>[§5.6]</w:t>
      </w:r>
    </w:p>
    <w:p>
      <w:pPr>
        <w:keepNext/>
        <w:spacing w:after="20"/>
      </w:pPr>
      <w:r>
        <w:rPr>
          <w:b/>
          <w:color w:val="E41906"/>
        </w:rPr>
        <w:t>P14. ¿Son tus resultados estadísticamente significativos?</w:t>
      </w:r>
    </w:p>
    <w:p>
      <w:r>
        <w:t xml:space="preserve">No, y lo digo en la memoria: varios resultados vienen de una sola toma, y Nav2 y el gesto «casa» se validaron en una sesión cada uno. Son primeros resultados en el robot real; repetirlos con más muestras, personas y entornos es la primera línea de trabajo futuro. </w:t>
      </w:r>
      <w:r>
        <w:rPr>
          <w:i/>
          <w:color w:val="6B6B6B"/>
        </w:rPr>
        <w:t>[§5.9, §5.10]</w:t>
      </w:r>
    </w:p>
    <w:p>
      <w:pPr>
        <w:keepNext/>
        <w:spacing w:after="20"/>
      </w:pPr>
      <w:r>
        <w:rPr>
          <w:b/>
          <w:color w:val="E41906"/>
        </w:rPr>
        <w:t>P15. ¿Cómo sabes que una corrección no rompió lo que ya funcionaba?</w:t>
      </w:r>
    </w:p>
    <w:p>
      <w:r>
        <w:t xml:space="preserve">Todas las tomas se analizaron con el mismo procedimiento —rosbag, CSV, métricas y figuras—, así que cada cambio se comparó con números. Las últimas correcciones también se comprobaron fuera de línea con el código real de los nodos y escenarios sintéticos antes de volver al robot. </w:t>
      </w:r>
      <w:r>
        <w:rPr>
          <w:i/>
          <w:color w:val="6B6B6B"/>
        </w:rPr>
        <w:t>[§5.1]</w:t>
      </w:r>
    </w:p>
    <w:p>
      <w:pPr>
        <w:keepNext/>
        <w:spacing w:after="20"/>
      </w:pPr>
      <w:r>
        <w:rPr>
          <w:b/>
          <w:color w:val="E41906"/>
        </w:rPr>
        <w:t>P16. ¿Por qué no usaste simulación?</w:t>
      </w:r>
    </w:p>
    <w:p>
      <w:r>
        <w:t xml:space="preserve">Casi todos los errores relevantes —el signo invertido del PD, el sector de evitación invertido, el factor de reducción, la latencia de DDS— solo aparecieron en el robot real. Con sesiones de laboratorio limitadas, prioricé las pruebas reales; la simulación seguiría siendo útil para pruebas de regresión. </w:t>
      </w:r>
      <w:r>
        <w:rPr>
          <w:i/>
          <w:color w:val="6B6B6B"/>
        </w:rPr>
        <w:t>[§6.3]</w:t>
      </w:r>
    </w:p>
    <w:p>
      <w:pPr>
        <w:pStyle w:val="Heading2"/>
      </w:pPr>
      <w:r>
        <w:t>Alcance y aportación</w:t>
      </w:r>
    </w:p>
    <w:p>
      <w:pPr>
        <w:keepNext/>
        <w:spacing w:after="20"/>
      </w:pPr>
      <w:r>
        <w:rPr>
          <w:b/>
          <w:color w:val="E41906"/>
        </w:rPr>
        <w:t>P17. ¿Cuál es exactamente tu aportación respecto a la Parte 1?</w:t>
      </w:r>
    </w:p>
    <w:p>
      <w:r>
        <w:t xml:space="preserve">La Parte 1 detectaba piernas con el LiDAR y las seguía. Yo añadí los gestos, el respaldo con la cámara, el filtro de Kalman de seis estados con la puerta de Mahalanobis y el control PD, la evitación de obstáculos corregida con el rodeo, el mapa SLAM, AMCL y Nav2 y, sobre todo, el arbitraje de control_node con el estado HOMING; todo validado en el robot real. </w:t>
      </w:r>
      <w:r>
        <w:rPr>
          <w:i/>
          <w:color w:val="6B6B6B"/>
        </w:rPr>
        <w:t>[§1.1, §2.10, §6.2]</w:t>
      </w:r>
    </w:p>
    <w:p>
      <w:pPr>
        <w:keepNext/>
        <w:spacing w:after="20"/>
      </w:pPr>
      <w:r>
        <w:rPr>
          <w:b/>
          <w:color w:val="E41906"/>
        </w:rPr>
        <w:t>P18. ¿Qué pasa si hay varias personas?</w:t>
      </w:r>
    </w:p>
    <w:p>
      <w:r>
        <w:t xml:space="preserve">El sistema está pensado para seguir a un único usuario. La puerta de Mahalanobis y los filtros de continuidad mantienen la pista sobre la misma persona, pero no hay reidentificación: alguien que cruce muy cerca podría capturar la pista. El seguimiento de varias personas queda fuera del alcance de este TFM. </w:t>
      </w:r>
      <w:r>
        <w:rPr>
          <w:i/>
          <w:color w:val="6B6B6B"/>
        </w:rPr>
        <w:t>[§2.3, §2.7]</w:t>
      </w:r>
    </w:p>
    <w:p>
      <w:pPr>
        <w:keepNext/>
        <w:spacing w:after="20"/>
      </w:pPr>
      <w:r>
        <w:rPr>
          <w:b/>
          <w:color w:val="E41906"/>
        </w:rPr>
        <w:t>P19. ¿Qué carga soporta el NUC?</w:t>
      </w:r>
    </w:p>
    <w:p>
      <w:r>
        <w:t xml:space="preserve">Con todo en marcha, en torno al 30 % por núcleo en sus cuatro núcleos. En las primeras fases hubo desconexiones y bloqueos de puertos, que se resolvieron eliminando puertos duplicados, bajando las frecuencias de publicación y simplificando la detección. </w:t>
      </w:r>
      <w:r>
        <w:rPr>
          <w:i/>
          <w:color w:val="6B6B6B"/>
        </w:rPr>
        <w:t>[§5.9]</w:t>
      </w:r>
    </w:p>
    <w:p>
      <w:pPr>
        <w:keepNext/>
        <w:spacing w:after="20"/>
      </w:pPr>
      <w:r>
        <w:rPr>
          <w:b/>
          <w:color w:val="E41906"/>
        </w:rPr>
        <w:t>P20. ¿Cómo usaste las herramientas de IA?</w:t>
      </w:r>
    </w:p>
    <w:p>
      <w:r>
        <w:t xml:space="preserve">Como apoyo técnico: diagnóstico de errores y registros de ROS 2, revisión de código, reformulación de la memoria y trazado de las figuras a partir del código y de los datos grabados. La arquitectura, las decisiones de diseño, los experimentos y la interpretación de los resultados son míos. Está declarado en el Apéndice A. </w:t>
      </w:r>
      <w:r>
        <w:rPr>
          <w:i/>
          <w:color w:val="6B6B6B"/>
        </w:rPr>
        <w:t>[Apéndice A]</w:t>
      </w:r>
    </w:p>
    <w:p>
      <w:pPr>
        <w:keepNext/>
        <w:spacing w:after="20"/>
      </w:pPr>
      <w:r>
        <w:rPr>
          <w:b/>
          <w:color w:val="E41906"/>
        </w:rPr>
        <w:t>P21. ¿Qué harías primero con más tiempo?</w:t>
      </w:r>
    </w:p>
    <w:p>
      <w:r>
        <w:t xml:space="preserve">Una maniobra de salida para que el robot se aleje de los obstáculos antes de pedir la ruta a Nav2 —eso resolvería los dos fallos de vuelta a casa— y, después, el guiado a varios destinos, con un gesto o un código QR por destino. </w:t>
      </w:r>
      <w:r>
        <w:rPr>
          <w:i/>
          <w:color w:val="6B6B6B"/>
        </w:rPr>
        <w:t>[§5.10]</w:t>
      </w:r>
    </w:p>
    <w:p>
      <w:pPr>
        <w:keepNext/>
        <w:spacing w:after="20"/>
      </w:pPr>
      <w:r>
        <w:rPr>
          <w:b/>
          <w:color w:val="E41906"/>
        </w:rPr>
        <w:t>P22. ¿Cuánto costó?</w:t>
      </w:r>
    </w:p>
    <w:p>
      <w:r>
        <w:t xml:space="preserve">Unos 5.400 € en total, casi todo tiempo de personal: unas 350 horas. El hardware ya estaba en el laboratorio; solo se cuenta su amortización durante cinco meses. </w:t>
      </w:r>
      <w:r>
        <w:rPr>
          <w:i/>
          <w:color w:val="6B6B6B"/>
        </w:rPr>
        <w:t>[§1.6]</w:t>
      </w:r>
    </w:p>
    <w:p>
      <w:pPr>
        <w:pStyle w:val="Heading1"/>
      </w:pPr>
      <w:r>
        <w:t>5. Cómo responder bien</w:t>
      </w:r>
    </w:p>
    <w:p>
      <w:pPr>
        <w:pStyle w:val="ListBullet"/>
      </w:pPr>
      <w:r>
        <w:t>Haz una pausa de un segundo, reformula la pregunta con tus palabras y responde en dos o tres frases. Da más detalle solo si te lo piden.</w:t>
      </w:r>
    </w:p>
    <w:p>
      <w:pPr>
        <w:pStyle w:val="ListBullet"/>
      </w:pPr>
      <w:r>
        <w:t>Usa las diapositivas de reserva cuando ayuden: «tengo una diapositiva sobre eso» transmite que lo tienes preparado.</w:t>
      </w:r>
    </w:p>
    <w:p>
      <w:pPr>
        <w:pStyle w:val="ListBullet"/>
      </w:pPr>
      <w:r>
        <w:t>Si no sabes algo: di qué mediste, cuál crees que es la causa y cómo lo comprobarías. Las limitaciones ya están en la memoria (§5.9); reconocerlas es una fortaleza.</w:t>
      </w:r>
    </w:p>
    <w:p>
      <w:pPr>
        <w:pStyle w:val="ListBullet"/>
      </w:pPr>
      <w:r>
        <w:t>Los nombres de nodos y estados (control_node, TRACKING, HOMING…) se dicen tal cual: son los del código.</w:t>
      </w:r>
    </w:p>
    <w:p>
      <w:pPr>
        <w:pStyle w:val="ListBullet"/>
      </w:pPr>
      <w:r>
        <w:t>Di los números despacio y con su unidad: «nueve de once», «veintisiete centímetros», «veinte milisegundos».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E4190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