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9E1F" w14:textId="77777777" w:rsidR="007E788D" w:rsidRDefault="007E788D">
      <w:pPr>
        <w:spacing w:after="120"/>
      </w:pPr>
    </w:p>
    <w:p w14:paraId="41D9E52D" w14:textId="77777777" w:rsidR="007E788D" w:rsidRDefault="00444EEC">
      <w:pPr>
        <w:spacing w:after="120"/>
        <w:jc w:val="center"/>
      </w:pPr>
      <w:r>
        <w:rPr>
          <w:b/>
          <w:bCs/>
          <w:sz w:val="28"/>
          <w:szCs w:val="28"/>
        </w:rPr>
        <w:t>UNIVERSITAT JAUME I</w:t>
      </w:r>
    </w:p>
    <w:p w14:paraId="5F39C7FC"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46BA0A2E" w14:textId="77777777" w:rsidR="007E788D" w:rsidRDefault="00444EEC">
      <w:pPr>
        <w:spacing w:after="120"/>
        <w:jc w:val="center"/>
      </w:pPr>
      <w:r>
        <w:rPr>
          <w:b/>
          <w:bCs/>
          <w:sz w:val="32"/>
          <w:szCs w:val="32"/>
        </w:rPr>
        <w:t>Development and Implementation of a Person-Following System on a Mobile Robot — Part 2 Extension</w:t>
      </w:r>
    </w:p>
    <w:p w14:paraId="6A25554F" w14:textId="77777777" w:rsidR="007E788D" w:rsidRDefault="00444EEC">
      <w:pPr>
        <w:spacing w:after="120"/>
        <w:jc w:val="center"/>
      </w:pPr>
      <w:r>
        <w:rPr>
          <w:i/>
          <w:iCs/>
          <w:sz w:val="24"/>
          <w:szCs w:val="24"/>
        </w:rPr>
        <w:t>Memoria del Trabajo Fin de Máster</w:t>
      </w:r>
    </w:p>
    <w:p w14:paraId="3546A64B" w14:textId="77777777" w:rsidR="007E788D" w:rsidRDefault="00444EEC">
      <w:pPr>
        <w:spacing w:after="80"/>
        <w:jc w:val="center"/>
      </w:pPr>
      <w:r>
        <w:t>Autor: Juan Muñoz Rovira</w:t>
      </w:r>
    </w:p>
    <w:p w14:paraId="726668FB" w14:textId="77777777" w:rsidR="007E788D" w:rsidRDefault="00444EEC">
      <w:pPr>
        <w:spacing w:after="80"/>
        <w:jc w:val="center"/>
      </w:pPr>
      <w:r>
        <w:t>Tutor: Enric Cervera</w:t>
      </w:r>
    </w:p>
    <w:p w14:paraId="5DD647F0" w14:textId="77777777" w:rsidR="007E788D" w:rsidRDefault="00444EEC">
      <w:pPr>
        <w:spacing w:after="120"/>
        <w:jc w:val="center"/>
      </w:pPr>
      <w:r>
        <w:t>Curso 2025–2026</w:t>
      </w:r>
    </w:p>
    <w:p w14:paraId="0092AB9E" w14:textId="77777777" w:rsidR="007E788D" w:rsidRDefault="007E788D"/>
    <w:p w14:paraId="15CE6F51" w14:textId="77777777" w:rsidR="007E788D" w:rsidRDefault="00444EEC">
      <w:pPr>
        <w:pStyle w:val="Ttulo2"/>
        <w:spacing w:before="240" w:after="80"/>
      </w:pPr>
      <w:bookmarkStart w:id="0" w:name="_Toc242194493"/>
      <w:r>
        <w:rPr>
          <w:color w:val="000000"/>
        </w:rPr>
        <w:t>Nota sobre el estado de este documento</w:t>
      </w:r>
      <w:bookmarkEnd w:id="0"/>
    </w:p>
    <w:p w14:paraId="2B9142A1" w14:textId="77777777" w:rsidR="007E788D" w:rsidRDefault="00444EEC">
      <w:pPr>
        <w:spacing w:after="120" w:line="276" w:lineRule="auto"/>
        <w:jc w:val="both"/>
      </w:pPr>
      <w:r>
        <w:t>Este documento reúne los siete capítulos de la memoria técnica del TFM, elaborados a partir del contenido y los datos recogidos en el repositorio del proyecto, incluida la validación del gesto “casa” del 23 de septiembre de 2026 (§7.8). El Capítulo 7 refleja la validación experimental cerrada a fecha de redacción; las líneas que quedan fuera del alcance de este TFM se recogen como trabajo futuro en §7.10.</w:t>
      </w:r>
    </w:p>
    <w:p w14:paraId="7EB5F569" w14:textId="77777777" w:rsidR="007E788D" w:rsidRDefault="00444EEC">
      <w:r>
        <w:br w:type="page"/>
      </w:r>
    </w:p>
    <w:p w14:paraId="2594BA50" w14:textId="77777777" w:rsidR="007E788D" w:rsidRDefault="00444EEC">
      <w:pPr>
        <w:pStyle w:val="Ttulo1"/>
        <w:spacing w:before="240" w:after="160"/>
        <w:jc w:val="center"/>
      </w:pPr>
      <w:bookmarkStart w:id="1" w:name="_Toc242194494"/>
      <w:r>
        <w:rPr>
          <w:color w:val="000000"/>
        </w:rPr>
        <w:lastRenderedPageBreak/>
        <w:t>Índice</w:t>
      </w:r>
      <w:bookmarkEnd w:id="1"/>
    </w:p>
    <w:sdt>
      <w:sdtPr>
        <w:alias w:val="Índice"/>
        <w:id w:val="389233862"/>
      </w:sdtPr>
      <w:sdtEndPr/>
      <w:sdtContent>
        <w:p w14:paraId="3E8CA6AD" w14:textId="32042BD6" w:rsidR="00F63915"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94493" w:history="1">
            <w:r w:rsidR="00F63915" w:rsidRPr="00EA2964">
              <w:rPr>
                <w:rStyle w:val="Hipervnculo"/>
                <w:noProof/>
              </w:rPr>
              <w:t>Nota sobre el estado de este documento</w:t>
            </w:r>
            <w:r w:rsidR="00F63915">
              <w:rPr>
                <w:noProof/>
              </w:rPr>
              <w:tab/>
            </w:r>
            <w:r w:rsidR="00F63915">
              <w:rPr>
                <w:noProof/>
              </w:rPr>
              <w:fldChar w:fldCharType="begin"/>
            </w:r>
            <w:r w:rsidR="00F63915">
              <w:rPr>
                <w:noProof/>
              </w:rPr>
              <w:instrText xml:space="preserve"> PAGEREF _Toc242194493 \h </w:instrText>
            </w:r>
            <w:r w:rsidR="00F63915">
              <w:rPr>
                <w:noProof/>
              </w:rPr>
            </w:r>
            <w:r w:rsidR="00F63915">
              <w:rPr>
                <w:noProof/>
              </w:rPr>
              <w:fldChar w:fldCharType="separate"/>
            </w:r>
            <w:r w:rsidR="00F63915">
              <w:rPr>
                <w:noProof/>
              </w:rPr>
              <w:t>1</w:t>
            </w:r>
            <w:r w:rsidR="00F63915">
              <w:rPr>
                <w:noProof/>
              </w:rPr>
              <w:fldChar w:fldCharType="end"/>
            </w:r>
          </w:hyperlink>
        </w:p>
        <w:p w14:paraId="34E30614" w14:textId="0F78B48D"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494" w:history="1">
            <w:r w:rsidRPr="00EA2964">
              <w:rPr>
                <w:rStyle w:val="Hipervnculo"/>
                <w:noProof/>
              </w:rPr>
              <w:t>Índice</w:t>
            </w:r>
            <w:r>
              <w:rPr>
                <w:noProof/>
              </w:rPr>
              <w:tab/>
            </w:r>
            <w:r>
              <w:rPr>
                <w:noProof/>
              </w:rPr>
              <w:fldChar w:fldCharType="begin"/>
            </w:r>
            <w:r>
              <w:rPr>
                <w:noProof/>
              </w:rPr>
              <w:instrText xml:space="preserve"> PAGEREF _Toc242194494 \h </w:instrText>
            </w:r>
            <w:r>
              <w:rPr>
                <w:noProof/>
              </w:rPr>
            </w:r>
            <w:r>
              <w:rPr>
                <w:noProof/>
              </w:rPr>
              <w:fldChar w:fldCharType="separate"/>
            </w:r>
            <w:r>
              <w:rPr>
                <w:noProof/>
              </w:rPr>
              <w:t>2</w:t>
            </w:r>
            <w:r>
              <w:rPr>
                <w:noProof/>
              </w:rPr>
              <w:fldChar w:fldCharType="end"/>
            </w:r>
          </w:hyperlink>
        </w:p>
        <w:p w14:paraId="046CEED5" w14:textId="0B78F25B"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495" w:history="1">
            <w:r w:rsidRPr="00EA2964">
              <w:rPr>
                <w:rStyle w:val="Hipervnculo"/>
                <w:noProof/>
              </w:rPr>
              <w:t>Capítulo 1 — Introducción y planteamiento del problema</w:t>
            </w:r>
            <w:r>
              <w:rPr>
                <w:noProof/>
              </w:rPr>
              <w:tab/>
            </w:r>
            <w:r>
              <w:rPr>
                <w:noProof/>
              </w:rPr>
              <w:fldChar w:fldCharType="begin"/>
            </w:r>
            <w:r>
              <w:rPr>
                <w:noProof/>
              </w:rPr>
              <w:instrText xml:space="preserve"> PAGEREF _Toc242194495 \h </w:instrText>
            </w:r>
            <w:r>
              <w:rPr>
                <w:noProof/>
              </w:rPr>
            </w:r>
            <w:r>
              <w:rPr>
                <w:noProof/>
              </w:rPr>
              <w:fldChar w:fldCharType="separate"/>
            </w:r>
            <w:r>
              <w:rPr>
                <w:noProof/>
              </w:rPr>
              <w:t>4</w:t>
            </w:r>
            <w:r>
              <w:rPr>
                <w:noProof/>
              </w:rPr>
              <w:fldChar w:fldCharType="end"/>
            </w:r>
          </w:hyperlink>
        </w:p>
        <w:p w14:paraId="62131261" w14:textId="395B3F5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496" w:history="1">
            <w:r w:rsidRPr="00EA2964">
              <w:rPr>
                <w:rStyle w:val="Hipervnculo"/>
                <w:noProof/>
              </w:rPr>
              <w:t>1.1 Contexto y motivación</w:t>
            </w:r>
            <w:r>
              <w:rPr>
                <w:noProof/>
              </w:rPr>
              <w:tab/>
            </w:r>
            <w:r>
              <w:rPr>
                <w:noProof/>
              </w:rPr>
              <w:fldChar w:fldCharType="begin"/>
            </w:r>
            <w:r>
              <w:rPr>
                <w:noProof/>
              </w:rPr>
              <w:instrText xml:space="preserve"> PAGEREF _Toc242194496 \h </w:instrText>
            </w:r>
            <w:r>
              <w:rPr>
                <w:noProof/>
              </w:rPr>
            </w:r>
            <w:r>
              <w:rPr>
                <w:noProof/>
              </w:rPr>
              <w:fldChar w:fldCharType="separate"/>
            </w:r>
            <w:r>
              <w:rPr>
                <w:noProof/>
              </w:rPr>
              <w:t>4</w:t>
            </w:r>
            <w:r>
              <w:rPr>
                <w:noProof/>
              </w:rPr>
              <w:fldChar w:fldCharType="end"/>
            </w:r>
          </w:hyperlink>
        </w:p>
        <w:p w14:paraId="10B50B80" w14:textId="1189CF3D"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497" w:history="1">
            <w:r w:rsidRPr="00EA2964">
              <w:rPr>
                <w:rStyle w:val="Hipervnculo"/>
                <w:noProof/>
              </w:rPr>
              <w:t>1.2 Objetivos del TFM</w:t>
            </w:r>
            <w:r>
              <w:rPr>
                <w:noProof/>
              </w:rPr>
              <w:tab/>
            </w:r>
            <w:r>
              <w:rPr>
                <w:noProof/>
              </w:rPr>
              <w:fldChar w:fldCharType="begin"/>
            </w:r>
            <w:r>
              <w:rPr>
                <w:noProof/>
              </w:rPr>
              <w:instrText xml:space="preserve"> PAGEREF _Toc242194497 \h </w:instrText>
            </w:r>
            <w:r>
              <w:rPr>
                <w:noProof/>
              </w:rPr>
            </w:r>
            <w:r>
              <w:rPr>
                <w:noProof/>
              </w:rPr>
              <w:fldChar w:fldCharType="separate"/>
            </w:r>
            <w:r>
              <w:rPr>
                <w:noProof/>
              </w:rPr>
              <w:t>4</w:t>
            </w:r>
            <w:r>
              <w:rPr>
                <w:noProof/>
              </w:rPr>
              <w:fldChar w:fldCharType="end"/>
            </w:r>
          </w:hyperlink>
        </w:p>
        <w:p w14:paraId="0C86F56F" w14:textId="248EDAAE"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498" w:history="1">
            <w:r w:rsidRPr="00EA2964">
              <w:rPr>
                <w:rStyle w:val="Hipervnculo"/>
                <w:noProof/>
              </w:rPr>
              <w:t>1.3 Alcance y limitaciones</w:t>
            </w:r>
            <w:r>
              <w:rPr>
                <w:noProof/>
              </w:rPr>
              <w:tab/>
            </w:r>
            <w:r>
              <w:rPr>
                <w:noProof/>
              </w:rPr>
              <w:fldChar w:fldCharType="begin"/>
            </w:r>
            <w:r>
              <w:rPr>
                <w:noProof/>
              </w:rPr>
              <w:instrText xml:space="preserve"> PAGEREF _Toc242194498 \h </w:instrText>
            </w:r>
            <w:r>
              <w:rPr>
                <w:noProof/>
              </w:rPr>
            </w:r>
            <w:r>
              <w:rPr>
                <w:noProof/>
              </w:rPr>
              <w:fldChar w:fldCharType="separate"/>
            </w:r>
            <w:r>
              <w:rPr>
                <w:noProof/>
              </w:rPr>
              <w:t>5</w:t>
            </w:r>
            <w:r>
              <w:rPr>
                <w:noProof/>
              </w:rPr>
              <w:fldChar w:fldCharType="end"/>
            </w:r>
          </w:hyperlink>
        </w:p>
        <w:p w14:paraId="30826530" w14:textId="0F8A9243"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499" w:history="1">
            <w:r w:rsidRPr="00EA2964">
              <w:rPr>
                <w:rStyle w:val="Hipervnculo"/>
                <w:noProof/>
              </w:rPr>
              <w:t>1.4 Planificación</w:t>
            </w:r>
            <w:r>
              <w:rPr>
                <w:noProof/>
              </w:rPr>
              <w:tab/>
            </w:r>
            <w:r>
              <w:rPr>
                <w:noProof/>
              </w:rPr>
              <w:fldChar w:fldCharType="begin"/>
            </w:r>
            <w:r>
              <w:rPr>
                <w:noProof/>
              </w:rPr>
              <w:instrText xml:space="preserve"> PAGEREF _Toc242194499 \h </w:instrText>
            </w:r>
            <w:r>
              <w:rPr>
                <w:noProof/>
              </w:rPr>
            </w:r>
            <w:r>
              <w:rPr>
                <w:noProof/>
              </w:rPr>
              <w:fldChar w:fldCharType="separate"/>
            </w:r>
            <w:r>
              <w:rPr>
                <w:noProof/>
              </w:rPr>
              <w:t>5</w:t>
            </w:r>
            <w:r>
              <w:rPr>
                <w:noProof/>
              </w:rPr>
              <w:fldChar w:fldCharType="end"/>
            </w:r>
          </w:hyperlink>
        </w:p>
        <w:p w14:paraId="1570AF51" w14:textId="4224ADD2"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0" w:history="1">
            <w:r w:rsidRPr="00EA2964">
              <w:rPr>
                <w:rStyle w:val="Hipervnculo"/>
                <w:noProof/>
              </w:rPr>
              <w:t>1.5 Estructura de la memoria</w:t>
            </w:r>
            <w:r>
              <w:rPr>
                <w:noProof/>
              </w:rPr>
              <w:tab/>
            </w:r>
            <w:r>
              <w:rPr>
                <w:noProof/>
              </w:rPr>
              <w:fldChar w:fldCharType="begin"/>
            </w:r>
            <w:r>
              <w:rPr>
                <w:noProof/>
              </w:rPr>
              <w:instrText xml:space="preserve"> PAGEREF _Toc242194500 \h </w:instrText>
            </w:r>
            <w:r>
              <w:rPr>
                <w:noProof/>
              </w:rPr>
            </w:r>
            <w:r>
              <w:rPr>
                <w:noProof/>
              </w:rPr>
              <w:fldChar w:fldCharType="separate"/>
            </w:r>
            <w:r>
              <w:rPr>
                <w:noProof/>
              </w:rPr>
              <w:t>5</w:t>
            </w:r>
            <w:r>
              <w:rPr>
                <w:noProof/>
              </w:rPr>
              <w:fldChar w:fldCharType="end"/>
            </w:r>
          </w:hyperlink>
        </w:p>
        <w:p w14:paraId="1F0277D7" w14:textId="25D64BE7"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01" w:history="1">
            <w:r w:rsidRPr="00EA2964">
              <w:rPr>
                <w:rStyle w:val="Hipervnculo"/>
                <w:noProof/>
              </w:rPr>
              <w:t>Capítulo 2 — Arquitectura del sistema</w:t>
            </w:r>
            <w:r>
              <w:rPr>
                <w:noProof/>
              </w:rPr>
              <w:tab/>
            </w:r>
            <w:r>
              <w:rPr>
                <w:noProof/>
              </w:rPr>
              <w:fldChar w:fldCharType="begin"/>
            </w:r>
            <w:r>
              <w:rPr>
                <w:noProof/>
              </w:rPr>
              <w:instrText xml:space="preserve"> PAGEREF _Toc242194501 \h </w:instrText>
            </w:r>
            <w:r>
              <w:rPr>
                <w:noProof/>
              </w:rPr>
            </w:r>
            <w:r>
              <w:rPr>
                <w:noProof/>
              </w:rPr>
              <w:fldChar w:fldCharType="separate"/>
            </w:r>
            <w:r>
              <w:rPr>
                <w:noProof/>
              </w:rPr>
              <w:t>7</w:t>
            </w:r>
            <w:r>
              <w:rPr>
                <w:noProof/>
              </w:rPr>
              <w:fldChar w:fldCharType="end"/>
            </w:r>
          </w:hyperlink>
        </w:p>
        <w:p w14:paraId="3CBC3C89" w14:textId="616AFEEE"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2" w:history="1">
            <w:r w:rsidRPr="00EA2964">
              <w:rPr>
                <w:rStyle w:val="Hipervnculo"/>
                <w:noProof/>
              </w:rPr>
              <w:t>2.1 Visión general</w:t>
            </w:r>
            <w:r>
              <w:rPr>
                <w:noProof/>
              </w:rPr>
              <w:tab/>
            </w:r>
            <w:r>
              <w:rPr>
                <w:noProof/>
              </w:rPr>
              <w:fldChar w:fldCharType="begin"/>
            </w:r>
            <w:r>
              <w:rPr>
                <w:noProof/>
              </w:rPr>
              <w:instrText xml:space="preserve"> PAGEREF _Toc242194502 \h </w:instrText>
            </w:r>
            <w:r>
              <w:rPr>
                <w:noProof/>
              </w:rPr>
            </w:r>
            <w:r>
              <w:rPr>
                <w:noProof/>
              </w:rPr>
              <w:fldChar w:fldCharType="separate"/>
            </w:r>
            <w:r>
              <w:rPr>
                <w:noProof/>
              </w:rPr>
              <w:t>7</w:t>
            </w:r>
            <w:r>
              <w:rPr>
                <w:noProof/>
              </w:rPr>
              <w:fldChar w:fldCharType="end"/>
            </w:r>
          </w:hyperlink>
        </w:p>
        <w:p w14:paraId="1C6B2DE9" w14:textId="2E951E17"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3" w:history="1">
            <w:r w:rsidRPr="00EA2964">
              <w:rPr>
                <w:rStyle w:val="Hipervnculo"/>
                <w:noProof/>
              </w:rPr>
              <w:t>2.2 Diagrama de nodos y topics</w:t>
            </w:r>
            <w:r>
              <w:rPr>
                <w:noProof/>
              </w:rPr>
              <w:tab/>
            </w:r>
            <w:r>
              <w:rPr>
                <w:noProof/>
              </w:rPr>
              <w:fldChar w:fldCharType="begin"/>
            </w:r>
            <w:r>
              <w:rPr>
                <w:noProof/>
              </w:rPr>
              <w:instrText xml:space="preserve"> PAGEREF _Toc242194503 \h </w:instrText>
            </w:r>
            <w:r>
              <w:rPr>
                <w:noProof/>
              </w:rPr>
            </w:r>
            <w:r>
              <w:rPr>
                <w:noProof/>
              </w:rPr>
              <w:fldChar w:fldCharType="separate"/>
            </w:r>
            <w:r>
              <w:rPr>
                <w:noProof/>
              </w:rPr>
              <w:t>7</w:t>
            </w:r>
            <w:r>
              <w:rPr>
                <w:noProof/>
              </w:rPr>
              <w:fldChar w:fldCharType="end"/>
            </w:r>
          </w:hyperlink>
        </w:p>
        <w:p w14:paraId="56CD0AD3" w14:textId="663AC894"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4" w:history="1">
            <w:r w:rsidRPr="00EA2964">
              <w:rPr>
                <w:rStyle w:val="Hipervnculo"/>
                <w:noProof/>
              </w:rPr>
              <w:t>2.3 Descripción de cada nodo</w:t>
            </w:r>
            <w:r>
              <w:rPr>
                <w:noProof/>
              </w:rPr>
              <w:tab/>
            </w:r>
            <w:r>
              <w:rPr>
                <w:noProof/>
              </w:rPr>
              <w:fldChar w:fldCharType="begin"/>
            </w:r>
            <w:r>
              <w:rPr>
                <w:noProof/>
              </w:rPr>
              <w:instrText xml:space="preserve"> PAGEREF _Toc242194504 \h </w:instrText>
            </w:r>
            <w:r>
              <w:rPr>
                <w:noProof/>
              </w:rPr>
            </w:r>
            <w:r>
              <w:rPr>
                <w:noProof/>
              </w:rPr>
              <w:fldChar w:fldCharType="separate"/>
            </w:r>
            <w:r>
              <w:rPr>
                <w:noProof/>
              </w:rPr>
              <w:t>7</w:t>
            </w:r>
            <w:r>
              <w:rPr>
                <w:noProof/>
              </w:rPr>
              <w:fldChar w:fldCharType="end"/>
            </w:r>
          </w:hyperlink>
        </w:p>
        <w:p w14:paraId="13252FED" w14:textId="0D0F8F77"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5" w:history="1">
            <w:r w:rsidRPr="00EA2964">
              <w:rPr>
                <w:rStyle w:val="Hipervnculo"/>
                <w:noProof/>
              </w:rPr>
              <w:t>2.4 Gestión del apagado coordinado</w:t>
            </w:r>
            <w:r>
              <w:rPr>
                <w:noProof/>
              </w:rPr>
              <w:tab/>
            </w:r>
            <w:r>
              <w:rPr>
                <w:noProof/>
              </w:rPr>
              <w:fldChar w:fldCharType="begin"/>
            </w:r>
            <w:r>
              <w:rPr>
                <w:noProof/>
              </w:rPr>
              <w:instrText xml:space="preserve"> PAGEREF _Toc242194505 \h </w:instrText>
            </w:r>
            <w:r>
              <w:rPr>
                <w:noProof/>
              </w:rPr>
            </w:r>
            <w:r>
              <w:rPr>
                <w:noProof/>
              </w:rPr>
              <w:fldChar w:fldCharType="separate"/>
            </w:r>
            <w:r>
              <w:rPr>
                <w:noProof/>
              </w:rPr>
              <w:t>9</w:t>
            </w:r>
            <w:r>
              <w:rPr>
                <w:noProof/>
              </w:rPr>
              <w:fldChar w:fldCharType="end"/>
            </w:r>
          </w:hyperlink>
        </w:p>
        <w:p w14:paraId="14AC4076" w14:textId="6CCF19B3"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6" w:history="1">
            <w:r w:rsidRPr="00EA2964">
              <w:rPr>
                <w:rStyle w:val="Hipervnculo"/>
                <w:noProof/>
              </w:rPr>
              <w:t>2.5 Árbol de transformaciones (TF)</w:t>
            </w:r>
            <w:r>
              <w:rPr>
                <w:noProof/>
              </w:rPr>
              <w:tab/>
            </w:r>
            <w:r>
              <w:rPr>
                <w:noProof/>
              </w:rPr>
              <w:fldChar w:fldCharType="begin"/>
            </w:r>
            <w:r>
              <w:rPr>
                <w:noProof/>
              </w:rPr>
              <w:instrText xml:space="preserve"> PAGEREF _Toc242194506 \h </w:instrText>
            </w:r>
            <w:r>
              <w:rPr>
                <w:noProof/>
              </w:rPr>
            </w:r>
            <w:r>
              <w:rPr>
                <w:noProof/>
              </w:rPr>
              <w:fldChar w:fldCharType="separate"/>
            </w:r>
            <w:r>
              <w:rPr>
                <w:noProof/>
              </w:rPr>
              <w:t>9</w:t>
            </w:r>
            <w:r>
              <w:rPr>
                <w:noProof/>
              </w:rPr>
              <w:fldChar w:fldCharType="end"/>
            </w:r>
          </w:hyperlink>
        </w:p>
        <w:p w14:paraId="2F31AC89" w14:textId="597F58C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7" w:history="1">
            <w:r w:rsidRPr="00EA2964">
              <w:rPr>
                <w:rStyle w:val="Hipervnculo"/>
                <w:noProof/>
              </w:rPr>
              <w:t>2.6 Parámetros de configuración</w:t>
            </w:r>
            <w:r>
              <w:rPr>
                <w:noProof/>
              </w:rPr>
              <w:tab/>
            </w:r>
            <w:r>
              <w:rPr>
                <w:noProof/>
              </w:rPr>
              <w:fldChar w:fldCharType="begin"/>
            </w:r>
            <w:r>
              <w:rPr>
                <w:noProof/>
              </w:rPr>
              <w:instrText xml:space="preserve"> PAGEREF _Toc242194507 \h </w:instrText>
            </w:r>
            <w:r>
              <w:rPr>
                <w:noProof/>
              </w:rPr>
            </w:r>
            <w:r>
              <w:rPr>
                <w:noProof/>
              </w:rPr>
              <w:fldChar w:fldCharType="separate"/>
            </w:r>
            <w:r>
              <w:rPr>
                <w:noProof/>
              </w:rPr>
              <w:t>10</w:t>
            </w:r>
            <w:r>
              <w:rPr>
                <w:noProof/>
              </w:rPr>
              <w:fldChar w:fldCharType="end"/>
            </w:r>
          </w:hyperlink>
        </w:p>
        <w:p w14:paraId="1FB4CA0E" w14:textId="1DCC6899"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8" w:history="1">
            <w:r w:rsidRPr="00EA2964">
              <w:rPr>
                <w:rStyle w:val="Hipervnculo"/>
                <w:noProof/>
              </w:rPr>
              <w:t>2.7 Dependencias del paquete ROS 2</w:t>
            </w:r>
            <w:r>
              <w:rPr>
                <w:noProof/>
              </w:rPr>
              <w:tab/>
            </w:r>
            <w:r>
              <w:rPr>
                <w:noProof/>
              </w:rPr>
              <w:fldChar w:fldCharType="begin"/>
            </w:r>
            <w:r>
              <w:rPr>
                <w:noProof/>
              </w:rPr>
              <w:instrText xml:space="preserve"> PAGEREF _Toc242194508 \h </w:instrText>
            </w:r>
            <w:r>
              <w:rPr>
                <w:noProof/>
              </w:rPr>
            </w:r>
            <w:r>
              <w:rPr>
                <w:noProof/>
              </w:rPr>
              <w:fldChar w:fldCharType="separate"/>
            </w:r>
            <w:r>
              <w:rPr>
                <w:noProof/>
              </w:rPr>
              <w:t>10</w:t>
            </w:r>
            <w:r>
              <w:rPr>
                <w:noProof/>
              </w:rPr>
              <w:fldChar w:fldCharType="end"/>
            </w:r>
          </w:hyperlink>
        </w:p>
        <w:p w14:paraId="75B83D18" w14:textId="2B6225A0"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09" w:history="1">
            <w:r w:rsidRPr="00EA2964">
              <w:rPr>
                <w:rStyle w:val="Hipervnculo"/>
                <w:noProof/>
              </w:rPr>
              <w:t>2.8 Arquitectura de Nav2 (Fase 3)</w:t>
            </w:r>
            <w:r>
              <w:rPr>
                <w:noProof/>
              </w:rPr>
              <w:tab/>
            </w:r>
            <w:r>
              <w:rPr>
                <w:noProof/>
              </w:rPr>
              <w:fldChar w:fldCharType="begin"/>
            </w:r>
            <w:r>
              <w:rPr>
                <w:noProof/>
              </w:rPr>
              <w:instrText xml:space="preserve"> PAGEREF _Toc242194509 \h </w:instrText>
            </w:r>
            <w:r>
              <w:rPr>
                <w:noProof/>
              </w:rPr>
            </w:r>
            <w:r>
              <w:rPr>
                <w:noProof/>
              </w:rPr>
              <w:fldChar w:fldCharType="separate"/>
            </w:r>
            <w:r>
              <w:rPr>
                <w:noProof/>
              </w:rPr>
              <w:t>10</w:t>
            </w:r>
            <w:r>
              <w:rPr>
                <w:noProof/>
              </w:rPr>
              <w:fldChar w:fldCharType="end"/>
            </w:r>
          </w:hyperlink>
        </w:p>
        <w:p w14:paraId="380CC2E5" w14:textId="0D927CEF"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10" w:history="1">
            <w:r w:rsidRPr="00EA2964">
              <w:rPr>
                <w:rStyle w:val="Hipervnculo"/>
                <w:noProof/>
              </w:rPr>
              <w:t>Capítulo 3 — Uso de herramientas de inteligencia artificial</w:t>
            </w:r>
            <w:r>
              <w:rPr>
                <w:noProof/>
              </w:rPr>
              <w:tab/>
            </w:r>
            <w:r>
              <w:rPr>
                <w:noProof/>
              </w:rPr>
              <w:fldChar w:fldCharType="begin"/>
            </w:r>
            <w:r>
              <w:rPr>
                <w:noProof/>
              </w:rPr>
              <w:instrText xml:space="preserve"> PAGEREF _Toc242194510 \h </w:instrText>
            </w:r>
            <w:r>
              <w:rPr>
                <w:noProof/>
              </w:rPr>
            </w:r>
            <w:r>
              <w:rPr>
                <w:noProof/>
              </w:rPr>
              <w:fldChar w:fldCharType="separate"/>
            </w:r>
            <w:r>
              <w:rPr>
                <w:noProof/>
              </w:rPr>
              <w:t>12</w:t>
            </w:r>
            <w:r>
              <w:rPr>
                <w:noProof/>
              </w:rPr>
              <w:fldChar w:fldCharType="end"/>
            </w:r>
          </w:hyperlink>
        </w:p>
        <w:p w14:paraId="5C9DAAB9" w14:textId="02161DAE"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11" w:history="1">
            <w:r w:rsidRPr="00EA2964">
              <w:rPr>
                <w:rStyle w:val="Hipervnculo"/>
                <w:noProof/>
              </w:rPr>
              <w:t>3.1 Declaración de uso</w:t>
            </w:r>
            <w:r>
              <w:rPr>
                <w:noProof/>
              </w:rPr>
              <w:tab/>
            </w:r>
            <w:r>
              <w:rPr>
                <w:noProof/>
              </w:rPr>
              <w:fldChar w:fldCharType="begin"/>
            </w:r>
            <w:r>
              <w:rPr>
                <w:noProof/>
              </w:rPr>
              <w:instrText xml:space="preserve"> PAGEREF _Toc242194511 \h </w:instrText>
            </w:r>
            <w:r>
              <w:rPr>
                <w:noProof/>
              </w:rPr>
            </w:r>
            <w:r>
              <w:rPr>
                <w:noProof/>
              </w:rPr>
              <w:fldChar w:fldCharType="separate"/>
            </w:r>
            <w:r>
              <w:rPr>
                <w:noProof/>
              </w:rPr>
              <w:t>12</w:t>
            </w:r>
            <w:r>
              <w:rPr>
                <w:noProof/>
              </w:rPr>
              <w:fldChar w:fldCharType="end"/>
            </w:r>
          </w:hyperlink>
        </w:p>
        <w:p w14:paraId="27AB6BC0" w14:textId="55A00B0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12" w:history="1">
            <w:r w:rsidRPr="00EA2964">
              <w:rPr>
                <w:rStyle w:val="Hipervnculo"/>
                <w:noProof/>
              </w:rPr>
              <w:t>3.2 Herramientas utilizadas</w:t>
            </w:r>
            <w:r>
              <w:rPr>
                <w:noProof/>
              </w:rPr>
              <w:tab/>
            </w:r>
            <w:r>
              <w:rPr>
                <w:noProof/>
              </w:rPr>
              <w:fldChar w:fldCharType="begin"/>
            </w:r>
            <w:r>
              <w:rPr>
                <w:noProof/>
              </w:rPr>
              <w:instrText xml:space="preserve"> PAGEREF _Toc242194512 \h </w:instrText>
            </w:r>
            <w:r>
              <w:rPr>
                <w:noProof/>
              </w:rPr>
            </w:r>
            <w:r>
              <w:rPr>
                <w:noProof/>
              </w:rPr>
              <w:fldChar w:fldCharType="separate"/>
            </w:r>
            <w:r>
              <w:rPr>
                <w:noProof/>
              </w:rPr>
              <w:t>12</w:t>
            </w:r>
            <w:r>
              <w:rPr>
                <w:noProof/>
              </w:rPr>
              <w:fldChar w:fldCharType="end"/>
            </w:r>
          </w:hyperlink>
        </w:p>
        <w:p w14:paraId="765177D8" w14:textId="7669CA7B"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13" w:history="1">
            <w:r w:rsidRPr="00EA2964">
              <w:rPr>
                <w:rStyle w:val="Hipervnculo"/>
                <w:noProof/>
              </w:rPr>
              <w:t>3.3 Reflexión sobre el uso ético de la inteligencia artificial</w:t>
            </w:r>
            <w:r>
              <w:rPr>
                <w:noProof/>
              </w:rPr>
              <w:tab/>
            </w:r>
            <w:r>
              <w:rPr>
                <w:noProof/>
              </w:rPr>
              <w:fldChar w:fldCharType="begin"/>
            </w:r>
            <w:r>
              <w:rPr>
                <w:noProof/>
              </w:rPr>
              <w:instrText xml:space="preserve"> PAGEREF _Toc242194513 \h </w:instrText>
            </w:r>
            <w:r>
              <w:rPr>
                <w:noProof/>
              </w:rPr>
            </w:r>
            <w:r>
              <w:rPr>
                <w:noProof/>
              </w:rPr>
              <w:fldChar w:fldCharType="separate"/>
            </w:r>
            <w:r>
              <w:rPr>
                <w:noProof/>
              </w:rPr>
              <w:t>12</w:t>
            </w:r>
            <w:r>
              <w:rPr>
                <w:noProof/>
              </w:rPr>
              <w:fldChar w:fldCharType="end"/>
            </w:r>
          </w:hyperlink>
        </w:p>
        <w:p w14:paraId="2E6F842B" w14:textId="6622C89C"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14" w:history="1">
            <w:r w:rsidRPr="00EA2964">
              <w:rPr>
                <w:rStyle w:val="Hipervnculo"/>
                <w:noProof/>
              </w:rPr>
              <w:t>3.4 Estimación del impacto</w:t>
            </w:r>
            <w:r>
              <w:rPr>
                <w:noProof/>
              </w:rPr>
              <w:tab/>
            </w:r>
            <w:r>
              <w:rPr>
                <w:noProof/>
              </w:rPr>
              <w:fldChar w:fldCharType="begin"/>
            </w:r>
            <w:r>
              <w:rPr>
                <w:noProof/>
              </w:rPr>
              <w:instrText xml:space="preserve"> PAGEREF _Toc242194514 \h </w:instrText>
            </w:r>
            <w:r>
              <w:rPr>
                <w:noProof/>
              </w:rPr>
            </w:r>
            <w:r>
              <w:rPr>
                <w:noProof/>
              </w:rPr>
              <w:fldChar w:fldCharType="separate"/>
            </w:r>
            <w:r>
              <w:rPr>
                <w:noProof/>
              </w:rPr>
              <w:t>12</w:t>
            </w:r>
            <w:r>
              <w:rPr>
                <w:noProof/>
              </w:rPr>
              <w:fldChar w:fldCharType="end"/>
            </w:r>
          </w:hyperlink>
        </w:p>
        <w:p w14:paraId="072E3247" w14:textId="7323BBFC"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15" w:history="1">
            <w:r w:rsidRPr="00EA2964">
              <w:rPr>
                <w:rStyle w:val="Hipervnculo"/>
                <w:noProof/>
              </w:rPr>
              <w:t>Capítulo 4 — Diario de desarrollo</w:t>
            </w:r>
            <w:r>
              <w:rPr>
                <w:noProof/>
              </w:rPr>
              <w:tab/>
            </w:r>
            <w:r>
              <w:rPr>
                <w:noProof/>
              </w:rPr>
              <w:fldChar w:fldCharType="begin"/>
            </w:r>
            <w:r>
              <w:rPr>
                <w:noProof/>
              </w:rPr>
              <w:instrText xml:space="preserve"> PAGEREF _Toc242194515 \h </w:instrText>
            </w:r>
            <w:r>
              <w:rPr>
                <w:noProof/>
              </w:rPr>
            </w:r>
            <w:r>
              <w:rPr>
                <w:noProof/>
              </w:rPr>
              <w:fldChar w:fldCharType="separate"/>
            </w:r>
            <w:r>
              <w:rPr>
                <w:noProof/>
              </w:rPr>
              <w:t>14</w:t>
            </w:r>
            <w:r>
              <w:rPr>
                <w:noProof/>
              </w:rPr>
              <w:fldChar w:fldCharType="end"/>
            </w:r>
          </w:hyperlink>
        </w:p>
        <w:p w14:paraId="124B7A4E" w14:textId="53025D90"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16" w:history="1">
            <w:r w:rsidRPr="00EA2964">
              <w:rPr>
                <w:rStyle w:val="Hipervnculo"/>
                <w:noProof/>
              </w:rPr>
              <w:t>Capítulo 5 — Estado del arte</w:t>
            </w:r>
            <w:r>
              <w:rPr>
                <w:noProof/>
              </w:rPr>
              <w:tab/>
            </w:r>
            <w:r>
              <w:rPr>
                <w:noProof/>
              </w:rPr>
              <w:fldChar w:fldCharType="begin"/>
            </w:r>
            <w:r>
              <w:rPr>
                <w:noProof/>
              </w:rPr>
              <w:instrText xml:space="preserve"> PAGEREF _Toc242194516 \h </w:instrText>
            </w:r>
            <w:r>
              <w:rPr>
                <w:noProof/>
              </w:rPr>
            </w:r>
            <w:r>
              <w:rPr>
                <w:noProof/>
              </w:rPr>
              <w:fldChar w:fldCharType="separate"/>
            </w:r>
            <w:r>
              <w:rPr>
                <w:noProof/>
              </w:rPr>
              <w:t>14</w:t>
            </w:r>
            <w:r>
              <w:rPr>
                <w:noProof/>
              </w:rPr>
              <w:fldChar w:fldCharType="end"/>
            </w:r>
          </w:hyperlink>
        </w:p>
        <w:p w14:paraId="749FB1C3" w14:textId="618C436A"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17" w:history="1">
            <w:r w:rsidRPr="00EA2964">
              <w:rPr>
                <w:rStyle w:val="Hipervnculo"/>
                <w:noProof/>
              </w:rPr>
              <w:t>5.1 Introducción y alcance del capítulo</w:t>
            </w:r>
            <w:r>
              <w:rPr>
                <w:noProof/>
              </w:rPr>
              <w:tab/>
            </w:r>
            <w:r>
              <w:rPr>
                <w:noProof/>
              </w:rPr>
              <w:fldChar w:fldCharType="begin"/>
            </w:r>
            <w:r>
              <w:rPr>
                <w:noProof/>
              </w:rPr>
              <w:instrText xml:space="preserve"> PAGEREF _Toc242194517 \h </w:instrText>
            </w:r>
            <w:r>
              <w:rPr>
                <w:noProof/>
              </w:rPr>
            </w:r>
            <w:r>
              <w:rPr>
                <w:noProof/>
              </w:rPr>
              <w:fldChar w:fldCharType="separate"/>
            </w:r>
            <w:r>
              <w:rPr>
                <w:noProof/>
              </w:rPr>
              <w:t>14</w:t>
            </w:r>
            <w:r>
              <w:rPr>
                <w:noProof/>
              </w:rPr>
              <w:fldChar w:fldCharType="end"/>
            </w:r>
          </w:hyperlink>
        </w:p>
        <w:p w14:paraId="2D738538" w14:textId="5EAD3997"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18" w:history="1">
            <w:r w:rsidRPr="00EA2964">
              <w:rPr>
                <w:rStyle w:val="Hipervnculo"/>
                <w:noProof/>
              </w:rPr>
              <w:t>5.2 Sistemas de seguimiento de personas con robots móviles</w:t>
            </w:r>
            <w:r>
              <w:rPr>
                <w:noProof/>
              </w:rPr>
              <w:tab/>
            </w:r>
            <w:r>
              <w:rPr>
                <w:noProof/>
              </w:rPr>
              <w:fldChar w:fldCharType="begin"/>
            </w:r>
            <w:r>
              <w:rPr>
                <w:noProof/>
              </w:rPr>
              <w:instrText xml:space="preserve"> PAGEREF _Toc242194518 \h </w:instrText>
            </w:r>
            <w:r>
              <w:rPr>
                <w:noProof/>
              </w:rPr>
            </w:r>
            <w:r>
              <w:rPr>
                <w:noProof/>
              </w:rPr>
              <w:fldChar w:fldCharType="separate"/>
            </w:r>
            <w:r>
              <w:rPr>
                <w:noProof/>
              </w:rPr>
              <w:t>14</w:t>
            </w:r>
            <w:r>
              <w:rPr>
                <w:noProof/>
              </w:rPr>
              <w:fldChar w:fldCharType="end"/>
            </w:r>
          </w:hyperlink>
        </w:p>
        <w:p w14:paraId="43CA8717" w14:textId="7ED28814"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19" w:history="1">
            <w:r w:rsidRPr="00EA2964">
              <w:rPr>
                <w:rStyle w:val="Hipervnculo"/>
                <w:noProof/>
              </w:rPr>
              <w:t>5.3 Detección de personas mediante LiDAR 2D (detección de piernas)</w:t>
            </w:r>
            <w:r>
              <w:rPr>
                <w:noProof/>
              </w:rPr>
              <w:tab/>
            </w:r>
            <w:r>
              <w:rPr>
                <w:noProof/>
              </w:rPr>
              <w:fldChar w:fldCharType="begin"/>
            </w:r>
            <w:r>
              <w:rPr>
                <w:noProof/>
              </w:rPr>
              <w:instrText xml:space="preserve"> PAGEREF _Toc242194519 \h </w:instrText>
            </w:r>
            <w:r>
              <w:rPr>
                <w:noProof/>
              </w:rPr>
            </w:r>
            <w:r>
              <w:rPr>
                <w:noProof/>
              </w:rPr>
              <w:fldChar w:fldCharType="separate"/>
            </w:r>
            <w:r>
              <w:rPr>
                <w:noProof/>
              </w:rPr>
              <w:t>15</w:t>
            </w:r>
            <w:r>
              <w:rPr>
                <w:noProof/>
              </w:rPr>
              <w:fldChar w:fldCharType="end"/>
            </w:r>
          </w:hyperlink>
        </w:p>
        <w:p w14:paraId="4BAD5DB6" w14:textId="47E22AC2"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0" w:history="1">
            <w:r w:rsidRPr="00EA2964">
              <w:rPr>
                <w:rStyle w:val="Hipervnculo"/>
                <w:noProof/>
              </w:rPr>
              <w:t>5.4 Estimación de pose humana por visión</w:t>
            </w:r>
            <w:r>
              <w:rPr>
                <w:noProof/>
              </w:rPr>
              <w:tab/>
            </w:r>
            <w:r>
              <w:rPr>
                <w:noProof/>
              </w:rPr>
              <w:fldChar w:fldCharType="begin"/>
            </w:r>
            <w:r>
              <w:rPr>
                <w:noProof/>
              </w:rPr>
              <w:instrText xml:space="preserve"> PAGEREF _Toc242194520 \h </w:instrText>
            </w:r>
            <w:r>
              <w:rPr>
                <w:noProof/>
              </w:rPr>
            </w:r>
            <w:r>
              <w:rPr>
                <w:noProof/>
              </w:rPr>
              <w:fldChar w:fldCharType="separate"/>
            </w:r>
            <w:r>
              <w:rPr>
                <w:noProof/>
              </w:rPr>
              <w:t>15</w:t>
            </w:r>
            <w:r>
              <w:rPr>
                <w:noProof/>
              </w:rPr>
              <w:fldChar w:fldCharType="end"/>
            </w:r>
          </w:hyperlink>
        </w:p>
        <w:p w14:paraId="54F0FF95" w14:textId="73F613D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1" w:history="1">
            <w:r w:rsidRPr="00EA2964">
              <w:rPr>
                <w:rStyle w:val="Hipervnculo"/>
                <w:noProof/>
              </w:rPr>
              <w:t>5.5 Fusión sensorial LiDAR-cámara para detección robusta</w:t>
            </w:r>
            <w:r>
              <w:rPr>
                <w:noProof/>
              </w:rPr>
              <w:tab/>
            </w:r>
            <w:r>
              <w:rPr>
                <w:noProof/>
              </w:rPr>
              <w:fldChar w:fldCharType="begin"/>
            </w:r>
            <w:r>
              <w:rPr>
                <w:noProof/>
              </w:rPr>
              <w:instrText xml:space="preserve"> PAGEREF _Toc242194521 \h </w:instrText>
            </w:r>
            <w:r>
              <w:rPr>
                <w:noProof/>
              </w:rPr>
            </w:r>
            <w:r>
              <w:rPr>
                <w:noProof/>
              </w:rPr>
              <w:fldChar w:fldCharType="separate"/>
            </w:r>
            <w:r>
              <w:rPr>
                <w:noProof/>
              </w:rPr>
              <w:t>16</w:t>
            </w:r>
            <w:r>
              <w:rPr>
                <w:noProof/>
              </w:rPr>
              <w:fldChar w:fldCharType="end"/>
            </w:r>
          </w:hyperlink>
        </w:p>
        <w:p w14:paraId="3C89E99F" w14:textId="7193CFC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2" w:history="1">
            <w:r w:rsidRPr="00EA2964">
              <w:rPr>
                <w:rStyle w:val="Hipervnculo"/>
                <w:noProof/>
              </w:rPr>
              <w:t>5.6 Interacción humano-robot basada en gestos</w:t>
            </w:r>
            <w:r>
              <w:rPr>
                <w:noProof/>
              </w:rPr>
              <w:tab/>
            </w:r>
            <w:r>
              <w:rPr>
                <w:noProof/>
              </w:rPr>
              <w:fldChar w:fldCharType="begin"/>
            </w:r>
            <w:r>
              <w:rPr>
                <w:noProof/>
              </w:rPr>
              <w:instrText xml:space="preserve"> PAGEREF _Toc242194522 \h </w:instrText>
            </w:r>
            <w:r>
              <w:rPr>
                <w:noProof/>
              </w:rPr>
            </w:r>
            <w:r>
              <w:rPr>
                <w:noProof/>
              </w:rPr>
              <w:fldChar w:fldCharType="separate"/>
            </w:r>
            <w:r>
              <w:rPr>
                <w:noProof/>
              </w:rPr>
              <w:t>16</w:t>
            </w:r>
            <w:r>
              <w:rPr>
                <w:noProof/>
              </w:rPr>
              <w:fldChar w:fldCharType="end"/>
            </w:r>
          </w:hyperlink>
        </w:p>
        <w:p w14:paraId="11D44138" w14:textId="6C28C70A"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3" w:history="1">
            <w:r w:rsidRPr="00EA2964">
              <w:rPr>
                <w:rStyle w:val="Hipervnculo"/>
                <w:noProof/>
              </w:rPr>
              <w:t>5.7 Seguimiento de estado: filtros bayesianos</w:t>
            </w:r>
            <w:r>
              <w:rPr>
                <w:noProof/>
              </w:rPr>
              <w:tab/>
            </w:r>
            <w:r>
              <w:rPr>
                <w:noProof/>
              </w:rPr>
              <w:fldChar w:fldCharType="begin"/>
            </w:r>
            <w:r>
              <w:rPr>
                <w:noProof/>
              </w:rPr>
              <w:instrText xml:space="preserve"> PAGEREF _Toc242194523 \h </w:instrText>
            </w:r>
            <w:r>
              <w:rPr>
                <w:noProof/>
              </w:rPr>
            </w:r>
            <w:r>
              <w:rPr>
                <w:noProof/>
              </w:rPr>
              <w:fldChar w:fldCharType="separate"/>
            </w:r>
            <w:r>
              <w:rPr>
                <w:noProof/>
              </w:rPr>
              <w:t>16</w:t>
            </w:r>
            <w:r>
              <w:rPr>
                <w:noProof/>
              </w:rPr>
              <w:fldChar w:fldCharType="end"/>
            </w:r>
          </w:hyperlink>
        </w:p>
        <w:p w14:paraId="16D6CDA0" w14:textId="162066BB"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4" w:history="1">
            <w:r w:rsidRPr="00EA2964">
              <w:rPr>
                <w:rStyle w:val="Hipervnculo"/>
                <w:noProof/>
              </w:rPr>
              <w:t>5.8 Evitación de obstáculos y control de movimiento</w:t>
            </w:r>
            <w:r>
              <w:rPr>
                <w:noProof/>
              </w:rPr>
              <w:tab/>
            </w:r>
            <w:r>
              <w:rPr>
                <w:noProof/>
              </w:rPr>
              <w:fldChar w:fldCharType="begin"/>
            </w:r>
            <w:r>
              <w:rPr>
                <w:noProof/>
              </w:rPr>
              <w:instrText xml:space="preserve"> PAGEREF _Toc242194524 \h </w:instrText>
            </w:r>
            <w:r>
              <w:rPr>
                <w:noProof/>
              </w:rPr>
            </w:r>
            <w:r>
              <w:rPr>
                <w:noProof/>
              </w:rPr>
              <w:fldChar w:fldCharType="separate"/>
            </w:r>
            <w:r>
              <w:rPr>
                <w:noProof/>
              </w:rPr>
              <w:t>16</w:t>
            </w:r>
            <w:r>
              <w:rPr>
                <w:noProof/>
              </w:rPr>
              <w:fldChar w:fldCharType="end"/>
            </w:r>
          </w:hyperlink>
        </w:p>
        <w:p w14:paraId="499B2327" w14:textId="6AF3439B"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5" w:history="1">
            <w:r w:rsidRPr="00EA2964">
              <w:rPr>
                <w:rStyle w:val="Hipervnculo"/>
                <w:noProof/>
              </w:rPr>
              <w:t>5.9 Cartografía y navegación autónoma (SLAM y Nav2)</w:t>
            </w:r>
            <w:r>
              <w:rPr>
                <w:noProof/>
              </w:rPr>
              <w:tab/>
            </w:r>
            <w:r>
              <w:rPr>
                <w:noProof/>
              </w:rPr>
              <w:fldChar w:fldCharType="begin"/>
            </w:r>
            <w:r>
              <w:rPr>
                <w:noProof/>
              </w:rPr>
              <w:instrText xml:space="preserve"> PAGEREF _Toc242194525 \h </w:instrText>
            </w:r>
            <w:r>
              <w:rPr>
                <w:noProof/>
              </w:rPr>
            </w:r>
            <w:r>
              <w:rPr>
                <w:noProof/>
              </w:rPr>
              <w:fldChar w:fldCharType="separate"/>
            </w:r>
            <w:r>
              <w:rPr>
                <w:noProof/>
              </w:rPr>
              <w:t>17</w:t>
            </w:r>
            <w:r>
              <w:rPr>
                <w:noProof/>
              </w:rPr>
              <w:fldChar w:fldCharType="end"/>
            </w:r>
          </w:hyperlink>
        </w:p>
        <w:p w14:paraId="5FA07991" w14:textId="62C449B8"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6" w:history="1">
            <w:r w:rsidRPr="00EA2964">
              <w:rPr>
                <w:rStyle w:val="Hipervnculo"/>
                <w:noProof/>
              </w:rPr>
              <w:t>5.10 Síntesis: posicionamiento de este TFM respecto al estado del arte</w:t>
            </w:r>
            <w:r>
              <w:rPr>
                <w:noProof/>
              </w:rPr>
              <w:tab/>
            </w:r>
            <w:r>
              <w:rPr>
                <w:noProof/>
              </w:rPr>
              <w:fldChar w:fldCharType="begin"/>
            </w:r>
            <w:r>
              <w:rPr>
                <w:noProof/>
              </w:rPr>
              <w:instrText xml:space="preserve"> PAGEREF _Toc242194526 \h </w:instrText>
            </w:r>
            <w:r>
              <w:rPr>
                <w:noProof/>
              </w:rPr>
            </w:r>
            <w:r>
              <w:rPr>
                <w:noProof/>
              </w:rPr>
              <w:fldChar w:fldCharType="separate"/>
            </w:r>
            <w:r>
              <w:rPr>
                <w:noProof/>
              </w:rPr>
              <w:t>17</w:t>
            </w:r>
            <w:r>
              <w:rPr>
                <w:noProof/>
              </w:rPr>
              <w:fldChar w:fldCharType="end"/>
            </w:r>
          </w:hyperlink>
        </w:p>
        <w:p w14:paraId="2A6486D2" w14:textId="69029429"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7" w:history="1">
            <w:r w:rsidRPr="00EA2964">
              <w:rPr>
                <w:rStyle w:val="Hipervnculo"/>
                <w:noProof/>
              </w:rPr>
              <w:t>Referencias</w:t>
            </w:r>
            <w:r>
              <w:rPr>
                <w:noProof/>
              </w:rPr>
              <w:tab/>
            </w:r>
            <w:r>
              <w:rPr>
                <w:noProof/>
              </w:rPr>
              <w:fldChar w:fldCharType="begin"/>
            </w:r>
            <w:r>
              <w:rPr>
                <w:noProof/>
              </w:rPr>
              <w:instrText xml:space="preserve"> PAGEREF _Toc242194527 \h </w:instrText>
            </w:r>
            <w:r>
              <w:rPr>
                <w:noProof/>
              </w:rPr>
            </w:r>
            <w:r>
              <w:rPr>
                <w:noProof/>
              </w:rPr>
              <w:fldChar w:fldCharType="separate"/>
            </w:r>
            <w:r>
              <w:rPr>
                <w:noProof/>
              </w:rPr>
              <w:t>17</w:t>
            </w:r>
            <w:r>
              <w:rPr>
                <w:noProof/>
              </w:rPr>
              <w:fldChar w:fldCharType="end"/>
            </w:r>
          </w:hyperlink>
        </w:p>
        <w:p w14:paraId="6D94E347" w14:textId="0EE71498"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28" w:history="1">
            <w:r w:rsidRPr="00EA2964">
              <w:rPr>
                <w:rStyle w:val="Hipervnculo"/>
                <w:noProof/>
              </w:rPr>
              <w:t>Capítulo 6 — Implementación</w:t>
            </w:r>
            <w:r>
              <w:rPr>
                <w:noProof/>
              </w:rPr>
              <w:tab/>
            </w:r>
            <w:r>
              <w:rPr>
                <w:noProof/>
              </w:rPr>
              <w:fldChar w:fldCharType="begin"/>
            </w:r>
            <w:r>
              <w:rPr>
                <w:noProof/>
              </w:rPr>
              <w:instrText xml:space="preserve"> PAGEREF _Toc242194528 \h </w:instrText>
            </w:r>
            <w:r>
              <w:rPr>
                <w:noProof/>
              </w:rPr>
            </w:r>
            <w:r>
              <w:rPr>
                <w:noProof/>
              </w:rPr>
              <w:fldChar w:fldCharType="separate"/>
            </w:r>
            <w:r>
              <w:rPr>
                <w:noProof/>
              </w:rPr>
              <w:t>19</w:t>
            </w:r>
            <w:r>
              <w:rPr>
                <w:noProof/>
              </w:rPr>
              <w:fldChar w:fldCharType="end"/>
            </w:r>
          </w:hyperlink>
        </w:p>
        <w:p w14:paraId="03E01574" w14:textId="747922E9"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29" w:history="1">
            <w:r w:rsidRPr="00EA2964">
              <w:rPr>
                <w:rStyle w:val="Hipervnculo"/>
                <w:noProof/>
              </w:rPr>
              <w:t>6.1 Introducción y alcance</w:t>
            </w:r>
            <w:r>
              <w:rPr>
                <w:noProof/>
              </w:rPr>
              <w:tab/>
            </w:r>
            <w:r>
              <w:rPr>
                <w:noProof/>
              </w:rPr>
              <w:fldChar w:fldCharType="begin"/>
            </w:r>
            <w:r>
              <w:rPr>
                <w:noProof/>
              </w:rPr>
              <w:instrText xml:space="preserve"> PAGEREF _Toc242194529 \h </w:instrText>
            </w:r>
            <w:r>
              <w:rPr>
                <w:noProof/>
              </w:rPr>
            </w:r>
            <w:r>
              <w:rPr>
                <w:noProof/>
              </w:rPr>
              <w:fldChar w:fldCharType="separate"/>
            </w:r>
            <w:r>
              <w:rPr>
                <w:noProof/>
              </w:rPr>
              <w:t>19</w:t>
            </w:r>
            <w:r>
              <w:rPr>
                <w:noProof/>
              </w:rPr>
              <w:fldChar w:fldCharType="end"/>
            </w:r>
          </w:hyperlink>
        </w:p>
        <w:p w14:paraId="46A3C3F4" w14:textId="566A774E"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0" w:history="1">
            <w:r w:rsidRPr="00EA2964">
              <w:rPr>
                <w:rStyle w:val="Hipervnculo"/>
                <w:noProof/>
              </w:rPr>
              <w:t>6.2 Estructura del paquete y gestión de configuración</w:t>
            </w:r>
            <w:r>
              <w:rPr>
                <w:noProof/>
              </w:rPr>
              <w:tab/>
            </w:r>
            <w:r>
              <w:rPr>
                <w:noProof/>
              </w:rPr>
              <w:fldChar w:fldCharType="begin"/>
            </w:r>
            <w:r>
              <w:rPr>
                <w:noProof/>
              </w:rPr>
              <w:instrText xml:space="preserve"> PAGEREF _Toc242194530 \h </w:instrText>
            </w:r>
            <w:r>
              <w:rPr>
                <w:noProof/>
              </w:rPr>
            </w:r>
            <w:r>
              <w:rPr>
                <w:noProof/>
              </w:rPr>
              <w:fldChar w:fldCharType="separate"/>
            </w:r>
            <w:r>
              <w:rPr>
                <w:noProof/>
              </w:rPr>
              <w:t>19</w:t>
            </w:r>
            <w:r>
              <w:rPr>
                <w:noProof/>
              </w:rPr>
              <w:fldChar w:fldCharType="end"/>
            </w:r>
          </w:hyperlink>
        </w:p>
        <w:p w14:paraId="13A1460E" w14:textId="578117C3"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1" w:history="1">
            <w:r w:rsidRPr="00EA2964">
              <w:rPr>
                <w:rStyle w:val="Hipervnculo"/>
                <w:noProof/>
              </w:rPr>
              <w:t>6.3 detection_node — clustering, características de pierna y filtrado temporal</w:t>
            </w:r>
            <w:r>
              <w:rPr>
                <w:noProof/>
              </w:rPr>
              <w:tab/>
            </w:r>
            <w:r>
              <w:rPr>
                <w:noProof/>
              </w:rPr>
              <w:fldChar w:fldCharType="begin"/>
            </w:r>
            <w:r>
              <w:rPr>
                <w:noProof/>
              </w:rPr>
              <w:instrText xml:space="preserve"> PAGEREF _Toc242194531 \h </w:instrText>
            </w:r>
            <w:r>
              <w:rPr>
                <w:noProof/>
              </w:rPr>
            </w:r>
            <w:r>
              <w:rPr>
                <w:noProof/>
              </w:rPr>
              <w:fldChar w:fldCharType="separate"/>
            </w:r>
            <w:r>
              <w:rPr>
                <w:noProof/>
              </w:rPr>
              <w:t>19</w:t>
            </w:r>
            <w:r>
              <w:rPr>
                <w:noProof/>
              </w:rPr>
              <w:fldChar w:fldCharType="end"/>
            </w:r>
          </w:hyperlink>
        </w:p>
        <w:p w14:paraId="2D093578" w14:textId="67962E29"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2" w:history="1">
            <w:r w:rsidRPr="00EA2964">
              <w:rPr>
                <w:rStyle w:val="Hipervnculo"/>
                <w:noProof/>
              </w:rPr>
              <w:t>6.4 visual_detection_node — detección dual y reconocimiento de gestos</w:t>
            </w:r>
            <w:r>
              <w:rPr>
                <w:noProof/>
              </w:rPr>
              <w:tab/>
            </w:r>
            <w:r>
              <w:rPr>
                <w:noProof/>
              </w:rPr>
              <w:fldChar w:fldCharType="begin"/>
            </w:r>
            <w:r>
              <w:rPr>
                <w:noProof/>
              </w:rPr>
              <w:instrText xml:space="preserve"> PAGEREF _Toc242194532 \h </w:instrText>
            </w:r>
            <w:r>
              <w:rPr>
                <w:noProof/>
              </w:rPr>
            </w:r>
            <w:r>
              <w:rPr>
                <w:noProof/>
              </w:rPr>
              <w:fldChar w:fldCharType="separate"/>
            </w:r>
            <w:r>
              <w:rPr>
                <w:noProof/>
              </w:rPr>
              <w:t>20</w:t>
            </w:r>
            <w:r>
              <w:rPr>
                <w:noProof/>
              </w:rPr>
              <w:fldChar w:fldCharType="end"/>
            </w:r>
          </w:hyperlink>
        </w:p>
        <w:p w14:paraId="555500C7" w14:textId="4BA5EAD2"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3" w:history="1">
            <w:r w:rsidRPr="00EA2964">
              <w:rPr>
                <w:rStyle w:val="Hipervnculo"/>
                <w:noProof/>
              </w:rPr>
              <w:t>6.5 tracking_node — filtro de Kalman, control PD y evasión de obstáculos</w:t>
            </w:r>
            <w:r>
              <w:rPr>
                <w:noProof/>
              </w:rPr>
              <w:tab/>
            </w:r>
            <w:r>
              <w:rPr>
                <w:noProof/>
              </w:rPr>
              <w:fldChar w:fldCharType="begin"/>
            </w:r>
            <w:r>
              <w:rPr>
                <w:noProof/>
              </w:rPr>
              <w:instrText xml:space="preserve"> PAGEREF _Toc242194533 \h </w:instrText>
            </w:r>
            <w:r>
              <w:rPr>
                <w:noProof/>
              </w:rPr>
            </w:r>
            <w:r>
              <w:rPr>
                <w:noProof/>
              </w:rPr>
              <w:fldChar w:fldCharType="separate"/>
            </w:r>
            <w:r>
              <w:rPr>
                <w:noProof/>
              </w:rPr>
              <w:t>20</w:t>
            </w:r>
            <w:r>
              <w:rPr>
                <w:noProof/>
              </w:rPr>
              <w:fldChar w:fldCharType="end"/>
            </w:r>
          </w:hyperlink>
        </w:p>
        <w:p w14:paraId="390BB75F" w14:textId="05FCB792"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4" w:history="1">
            <w:r w:rsidRPr="00EA2964">
              <w:rPr>
                <w:rStyle w:val="Hipervnculo"/>
                <w:noProof/>
              </w:rPr>
              <w:t>6.6 control_node — máquina de estados finitos y teleoperación</w:t>
            </w:r>
            <w:r>
              <w:rPr>
                <w:noProof/>
              </w:rPr>
              <w:tab/>
            </w:r>
            <w:r>
              <w:rPr>
                <w:noProof/>
              </w:rPr>
              <w:fldChar w:fldCharType="begin"/>
            </w:r>
            <w:r>
              <w:rPr>
                <w:noProof/>
              </w:rPr>
              <w:instrText xml:space="preserve"> PAGEREF _Toc242194534 \h </w:instrText>
            </w:r>
            <w:r>
              <w:rPr>
                <w:noProof/>
              </w:rPr>
            </w:r>
            <w:r>
              <w:rPr>
                <w:noProof/>
              </w:rPr>
              <w:fldChar w:fldCharType="separate"/>
            </w:r>
            <w:r>
              <w:rPr>
                <w:noProof/>
              </w:rPr>
              <w:t>21</w:t>
            </w:r>
            <w:r>
              <w:rPr>
                <w:noProof/>
              </w:rPr>
              <w:fldChar w:fldCharType="end"/>
            </w:r>
          </w:hyperlink>
        </w:p>
        <w:p w14:paraId="118692A1" w14:textId="69571F4D"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5" w:history="1">
            <w:r w:rsidRPr="00EA2964">
              <w:rPr>
                <w:rStyle w:val="Hipervnculo"/>
                <w:noProof/>
              </w:rPr>
              <w:t>6.7 collision_handling_node</w:t>
            </w:r>
            <w:r>
              <w:rPr>
                <w:noProof/>
              </w:rPr>
              <w:tab/>
            </w:r>
            <w:r>
              <w:rPr>
                <w:noProof/>
              </w:rPr>
              <w:fldChar w:fldCharType="begin"/>
            </w:r>
            <w:r>
              <w:rPr>
                <w:noProof/>
              </w:rPr>
              <w:instrText xml:space="preserve"> PAGEREF _Toc242194535 \h </w:instrText>
            </w:r>
            <w:r>
              <w:rPr>
                <w:noProof/>
              </w:rPr>
            </w:r>
            <w:r>
              <w:rPr>
                <w:noProof/>
              </w:rPr>
              <w:fldChar w:fldCharType="separate"/>
            </w:r>
            <w:r>
              <w:rPr>
                <w:noProof/>
              </w:rPr>
              <w:t>22</w:t>
            </w:r>
            <w:r>
              <w:rPr>
                <w:noProof/>
              </w:rPr>
              <w:fldChar w:fldCharType="end"/>
            </w:r>
          </w:hyperlink>
        </w:p>
        <w:p w14:paraId="72B3D92A" w14:textId="3F53EE10"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6" w:history="1">
            <w:r w:rsidRPr="00EA2964">
              <w:rPr>
                <w:rStyle w:val="Hipervnculo"/>
                <w:noProof/>
              </w:rPr>
              <w:t>6.8 user_interface_node</w:t>
            </w:r>
            <w:r>
              <w:rPr>
                <w:noProof/>
              </w:rPr>
              <w:tab/>
            </w:r>
            <w:r>
              <w:rPr>
                <w:noProof/>
              </w:rPr>
              <w:fldChar w:fldCharType="begin"/>
            </w:r>
            <w:r>
              <w:rPr>
                <w:noProof/>
              </w:rPr>
              <w:instrText xml:space="preserve"> PAGEREF _Toc242194536 \h </w:instrText>
            </w:r>
            <w:r>
              <w:rPr>
                <w:noProof/>
              </w:rPr>
            </w:r>
            <w:r>
              <w:rPr>
                <w:noProof/>
              </w:rPr>
              <w:fldChar w:fldCharType="separate"/>
            </w:r>
            <w:r>
              <w:rPr>
                <w:noProof/>
              </w:rPr>
              <w:t>22</w:t>
            </w:r>
            <w:r>
              <w:rPr>
                <w:noProof/>
              </w:rPr>
              <w:fldChar w:fldCharType="end"/>
            </w:r>
          </w:hyperlink>
        </w:p>
        <w:p w14:paraId="789F26AD" w14:textId="75AB2D9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7" w:history="1">
            <w:r w:rsidRPr="00EA2964">
              <w:rPr>
                <w:rStyle w:val="Hipervnculo"/>
                <w:noProof/>
              </w:rPr>
              <w:t>6.9 slam_node (experimental, desactivado por defecto)</w:t>
            </w:r>
            <w:r>
              <w:rPr>
                <w:noProof/>
              </w:rPr>
              <w:tab/>
            </w:r>
            <w:r>
              <w:rPr>
                <w:noProof/>
              </w:rPr>
              <w:fldChar w:fldCharType="begin"/>
            </w:r>
            <w:r>
              <w:rPr>
                <w:noProof/>
              </w:rPr>
              <w:instrText xml:space="preserve"> PAGEREF _Toc242194537 \h </w:instrText>
            </w:r>
            <w:r>
              <w:rPr>
                <w:noProof/>
              </w:rPr>
            </w:r>
            <w:r>
              <w:rPr>
                <w:noProof/>
              </w:rPr>
              <w:fldChar w:fldCharType="separate"/>
            </w:r>
            <w:r>
              <w:rPr>
                <w:noProof/>
              </w:rPr>
              <w:t>22</w:t>
            </w:r>
            <w:r>
              <w:rPr>
                <w:noProof/>
              </w:rPr>
              <w:fldChar w:fldCharType="end"/>
            </w:r>
          </w:hyperlink>
        </w:p>
        <w:p w14:paraId="0C9BB5F5" w14:textId="7640C250"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8" w:history="1">
            <w:r w:rsidRPr="00EA2964">
              <w:rPr>
                <w:rStyle w:val="Hipervnculo"/>
                <w:noProof/>
              </w:rPr>
              <w:t>6.10 Despliegue: compilación y sincronización con el robot</w:t>
            </w:r>
            <w:r>
              <w:rPr>
                <w:noProof/>
              </w:rPr>
              <w:tab/>
            </w:r>
            <w:r>
              <w:rPr>
                <w:noProof/>
              </w:rPr>
              <w:fldChar w:fldCharType="begin"/>
            </w:r>
            <w:r>
              <w:rPr>
                <w:noProof/>
              </w:rPr>
              <w:instrText xml:space="preserve"> PAGEREF _Toc242194538 \h </w:instrText>
            </w:r>
            <w:r>
              <w:rPr>
                <w:noProof/>
              </w:rPr>
            </w:r>
            <w:r>
              <w:rPr>
                <w:noProof/>
              </w:rPr>
              <w:fldChar w:fldCharType="separate"/>
            </w:r>
            <w:r>
              <w:rPr>
                <w:noProof/>
              </w:rPr>
              <w:t>22</w:t>
            </w:r>
            <w:r>
              <w:rPr>
                <w:noProof/>
              </w:rPr>
              <w:fldChar w:fldCharType="end"/>
            </w:r>
          </w:hyperlink>
        </w:p>
        <w:p w14:paraId="4CA03C43" w14:textId="0AA68D40"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39" w:history="1">
            <w:r w:rsidRPr="00EA2964">
              <w:rPr>
                <w:rStyle w:val="Hipervnculo"/>
                <w:noProof/>
              </w:rPr>
              <w:t>6.11 Código no registrado en el paquete</w:t>
            </w:r>
            <w:r>
              <w:rPr>
                <w:noProof/>
              </w:rPr>
              <w:tab/>
            </w:r>
            <w:r>
              <w:rPr>
                <w:noProof/>
              </w:rPr>
              <w:fldChar w:fldCharType="begin"/>
            </w:r>
            <w:r>
              <w:rPr>
                <w:noProof/>
              </w:rPr>
              <w:instrText xml:space="preserve"> PAGEREF _Toc242194539 \h </w:instrText>
            </w:r>
            <w:r>
              <w:rPr>
                <w:noProof/>
              </w:rPr>
            </w:r>
            <w:r>
              <w:rPr>
                <w:noProof/>
              </w:rPr>
              <w:fldChar w:fldCharType="separate"/>
            </w:r>
            <w:r>
              <w:rPr>
                <w:noProof/>
              </w:rPr>
              <w:t>22</w:t>
            </w:r>
            <w:r>
              <w:rPr>
                <w:noProof/>
              </w:rPr>
              <w:fldChar w:fldCharType="end"/>
            </w:r>
          </w:hyperlink>
        </w:p>
        <w:p w14:paraId="3A34C263" w14:textId="470CE8E4" w:rsidR="00F63915" w:rsidRDefault="00F6391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194540" w:history="1">
            <w:r w:rsidRPr="00EA2964">
              <w:rPr>
                <w:rStyle w:val="Hipervnculo"/>
                <w:noProof/>
              </w:rPr>
              <w:t>Capítulo 7 — Resultados y evaluación</w:t>
            </w:r>
            <w:r>
              <w:rPr>
                <w:noProof/>
              </w:rPr>
              <w:tab/>
            </w:r>
            <w:r>
              <w:rPr>
                <w:noProof/>
              </w:rPr>
              <w:fldChar w:fldCharType="begin"/>
            </w:r>
            <w:r>
              <w:rPr>
                <w:noProof/>
              </w:rPr>
              <w:instrText xml:space="preserve"> PAGEREF _Toc242194540 \h </w:instrText>
            </w:r>
            <w:r>
              <w:rPr>
                <w:noProof/>
              </w:rPr>
            </w:r>
            <w:r>
              <w:rPr>
                <w:noProof/>
              </w:rPr>
              <w:fldChar w:fldCharType="separate"/>
            </w:r>
            <w:r>
              <w:rPr>
                <w:noProof/>
              </w:rPr>
              <w:t>23</w:t>
            </w:r>
            <w:r>
              <w:rPr>
                <w:noProof/>
              </w:rPr>
              <w:fldChar w:fldCharType="end"/>
            </w:r>
          </w:hyperlink>
        </w:p>
        <w:p w14:paraId="151226F6" w14:textId="5B828D38"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1" w:history="1">
            <w:r w:rsidRPr="00EA2964">
              <w:rPr>
                <w:rStyle w:val="Hipervnculo"/>
                <w:noProof/>
              </w:rPr>
              <w:t>7.1 Metodología de validación</w:t>
            </w:r>
            <w:r>
              <w:rPr>
                <w:noProof/>
              </w:rPr>
              <w:tab/>
            </w:r>
            <w:r>
              <w:rPr>
                <w:noProof/>
              </w:rPr>
              <w:fldChar w:fldCharType="begin"/>
            </w:r>
            <w:r>
              <w:rPr>
                <w:noProof/>
              </w:rPr>
              <w:instrText xml:space="preserve"> PAGEREF _Toc242194541 \h </w:instrText>
            </w:r>
            <w:r>
              <w:rPr>
                <w:noProof/>
              </w:rPr>
            </w:r>
            <w:r>
              <w:rPr>
                <w:noProof/>
              </w:rPr>
              <w:fldChar w:fldCharType="separate"/>
            </w:r>
            <w:r>
              <w:rPr>
                <w:noProof/>
              </w:rPr>
              <w:t>23</w:t>
            </w:r>
            <w:r>
              <w:rPr>
                <w:noProof/>
              </w:rPr>
              <w:fldChar w:fldCharType="end"/>
            </w:r>
          </w:hyperlink>
        </w:p>
        <w:p w14:paraId="746D5A6B" w14:textId="082031AC"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2" w:history="1">
            <w:r w:rsidRPr="00EA2964">
              <w:rPr>
                <w:rStyle w:val="Hipervnculo"/>
                <w:noProof/>
              </w:rPr>
              <w:t>7.2 Configuración experimental</w:t>
            </w:r>
            <w:r>
              <w:rPr>
                <w:noProof/>
              </w:rPr>
              <w:tab/>
            </w:r>
            <w:r>
              <w:rPr>
                <w:noProof/>
              </w:rPr>
              <w:fldChar w:fldCharType="begin"/>
            </w:r>
            <w:r>
              <w:rPr>
                <w:noProof/>
              </w:rPr>
              <w:instrText xml:space="preserve"> PAGEREF _Toc242194542 \h </w:instrText>
            </w:r>
            <w:r>
              <w:rPr>
                <w:noProof/>
              </w:rPr>
            </w:r>
            <w:r>
              <w:rPr>
                <w:noProof/>
              </w:rPr>
              <w:fldChar w:fldCharType="separate"/>
            </w:r>
            <w:r>
              <w:rPr>
                <w:noProof/>
              </w:rPr>
              <w:t>23</w:t>
            </w:r>
            <w:r>
              <w:rPr>
                <w:noProof/>
              </w:rPr>
              <w:fldChar w:fldCharType="end"/>
            </w:r>
          </w:hyperlink>
        </w:p>
        <w:p w14:paraId="2232BDC6" w14:textId="623C010C"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3" w:history="1">
            <w:r w:rsidRPr="00EA2964">
              <w:rPr>
                <w:rStyle w:val="Hipervnculo"/>
                <w:noProof/>
              </w:rPr>
              <w:t>7.3 Resultado 1 — Fusión sensorial sin movimiento (25 de junio de 2026)</w:t>
            </w:r>
            <w:r>
              <w:rPr>
                <w:noProof/>
              </w:rPr>
              <w:tab/>
            </w:r>
            <w:r>
              <w:rPr>
                <w:noProof/>
              </w:rPr>
              <w:fldChar w:fldCharType="begin"/>
            </w:r>
            <w:r>
              <w:rPr>
                <w:noProof/>
              </w:rPr>
              <w:instrText xml:space="preserve"> PAGEREF _Toc242194543 \h </w:instrText>
            </w:r>
            <w:r>
              <w:rPr>
                <w:noProof/>
              </w:rPr>
            </w:r>
            <w:r>
              <w:rPr>
                <w:noProof/>
              </w:rPr>
              <w:fldChar w:fldCharType="separate"/>
            </w:r>
            <w:r>
              <w:rPr>
                <w:noProof/>
              </w:rPr>
              <w:t>23</w:t>
            </w:r>
            <w:r>
              <w:rPr>
                <w:noProof/>
              </w:rPr>
              <w:fldChar w:fldCharType="end"/>
            </w:r>
          </w:hyperlink>
        </w:p>
        <w:p w14:paraId="0FA714FF" w14:textId="4AB9181E"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4" w:history="1">
            <w:r w:rsidRPr="00EA2964">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_Toc242194544 \h </w:instrText>
            </w:r>
            <w:r>
              <w:rPr>
                <w:noProof/>
              </w:rPr>
            </w:r>
            <w:r>
              <w:rPr>
                <w:noProof/>
              </w:rPr>
              <w:fldChar w:fldCharType="separate"/>
            </w:r>
            <w:r>
              <w:rPr>
                <w:noProof/>
              </w:rPr>
              <w:t>24</w:t>
            </w:r>
            <w:r>
              <w:rPr>
                <w:noProof/>
              </w:rPr>
              <w:fldChar w:fldCharType="end"/>
            </w:r>
          </w:hyperlink>
        </w:p>
        <w:p w14:paraId="17DD39BB" w14:textId="405234A6"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5" w:history="1">
            <w:r w:rsidRPr="00EA2964">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_Toc242194545 \h </w:instrText>
            </w:r>
            <w:r>
              <w:rPr>
                <w:noProof/>
              </w:rPr>
            </w:r>
            <w:r>
              <w:rPr>
                <w:noProof/>
              </w:rPr>
              <w:fldChar w:fldCharType="separate"/>
            </w:r>
            <w:r>
              <w:rPr>
                <w:noProof/>
              </w:rPr>
              <w:t>26</w:t>
            </w:r>
            <w:r>
              <w:rPr>
                <w:noProof/>
              </w:rPr>
              <w:fldChar w:fldCharType="end"/>
            </w:r>
          </w:hyperlink>
        </w:p>
        <w:p w14:paraId="1CFC6C2A" w14:textId="0C6BF8F9"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6" w:history="1">
            <w:r w:rsidRPr="00EA2964">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_Toc242194546 \h </w:instrText>
            </w:r>
            <w:r>
              <w:rPr>
                <w:noProof/>
              </w:rPr>
            </w:r>
            <w:r>
              <w:rPr>
                <w:noProof/>
              </w:rPr>
              <w:fldChar w:fldCharType="separate"/>
            </w:r>
            <w:r>
              <w:rPr>
                <w:noProof/>
              </w:rPr>
              <w:t>26</w:t>
            </w:r>
            <w:r>
              <w:rPr>
                <w:noProof/>
              </w:rPr>
              <w:fldChar w:fldCharType="end"/>
            </w:r>
          </w:hyperlink>
        </w:p>
        <w:p w14:paraId="1ACE47B3" w14:textId="687D480E"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7" w:history="1">
            <w:r w:rsidRPr="00EA2964">
              <w:rPr>
                <w:rStyle w:val="Hipervnculo"/>
                <w:noProof/>
              </w:rPr>
              <w:t>7.7 Resultado 5 — Nav2: localización y navegación autónoma (27 de julio de 2026)</w:t>
            </w:r>
            <w:r>
              <w:rPr>
                <w:noProof/>
              </w:rPr>
              <w:tab/>
            </w:r>
            <w:r>
              <w:rPr>
                <w:noProof/>
              </w:rPr>
              <w:fldChar w:fldCharType="begin"/>
            </w:r>
            <w:r>
              <w:rPr>
                <w:noProof/>
              </w:rPr>
              <w:instrText xml:space="preserve"> PAGEREF _Toc242194547 \h </w:instrText>
            </w:r>
            <w:r>
              <w:rPr>
                <w:noProof/>
              </w:rPr>
            </w:r>
            <w:r>
              <w:rPr>
                <w:noProof/>
              </w:rPr>
              <w:fldChar w:fldCharType="separate"/>
            </w:r>
            <w:r>
              <w:rPr>
                <w:noProof/>
              </w:rPr>
              <w:t>27</w:t>
            </w:r>
            <w:r>
              <w:rPr>
                <w:noProof/>
              </w:rPr>
              <w:fldChar w:fldCharType="end"/>
            </w:r>
          </w:hyperlink>
        </w:p>
        <w:p w14:paraId="76A15998" w14:textId="68E75E1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8" w:history="1">
            <w:r w:rsidRPr="00EA2964">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_Toc242194548 \h </w:instrText>
            </w:r>
            <w:r>
              <w:rPr>
                <w:noProof/>
              </w:rPr>
            </w:r>
            <w:r>
              <w:rPr>
                <w:noProof/>
              </w:rPr>
              <w:fldChar w:fldCharType="separate"/>
            </w:r>
            <w:r>
              <w:rPr>
                <w:noProof/>
              </w:rPr>
              <w:t>28</w:t>
            </w:r>
            <w:r>
              <w:rPr>
                <w:noProof/>
              </w:rPr>
              <w:fldChar w:fldCharType="end"/>
            </w:r>
          </w:hyperlink>
        </w:p>
        <w:p w14:paraId="26F70592" w14:textId="0E336971"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49" w:history="1">
            <w:r w:rsidRPr="00EA2964">
              <w:rPr>
                <w:rStyle w:val="Hipervnculo"/>
                <w:noProof/>
              </w:rPr>
              <w:t>7.9 Limitaciones de los resultados actuales</w:t>
            </w:r>
            <w:r>
              <w:rPr>
                <w:noProof/>
              </w:rPr>
              <w:tab/>
            </w:r>
            <w:r>
              <w:rPr>
                <w:noProof/>
              </w:rPr>
              <w:fldChar w:fldCharType="begin"/>
            </w:r>
            <w:r>
              <w:rPr>
                <w:noProof/>
              </w:rPr>
              <w:instrText xml:space="preserve"> PAGEREF _Toc242194549 \h </w:instrText>
            </w:r>
            <w:r>
              <w:rPr>
                <w:noProof/>
              </w:rPr>
            </w:r>
            <w:r>
              <w:rPr>
                <w:noProof/>
              </w:rPr>
              <w:fldChar w:fldCharType="separate"/>
            </w:r>
            <w:r>
              <w:rPr>
                <w:noProof/>
              </w:rPr>
              <w:t>28</w:t>
            </w:r>
            <w:r>
              <w:rPr>
                <w:noProof/>
              </w:rPr>
              <w:fldChar w:fldCharType="end"/>
            </w:r>
          </w:hyperlink>
        </w:p>
        <w:p w14:paraId="6D9D747F" w14:textId="4B608866" w:rsidR="00F63915" w:rsidRDefault="00F6391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194550" w:history="1">
            <w:r w:rsidRPr="00EA2964">
              <w:rPr>
                <w:rStyle w:val="Hipervnculo"/>
                <w:noProof/>
              </w:rPr>
              <w:t>7.10 Trabajo futuro</w:t>
            </w:r>
            <w:r>
              <w:rPr>
                <w:noProof/>
              </w:rPr>
              <w:tab/>
            </w:r>
            <w:r>
              <w:rPr>
                <w:noProof/>
              </w:rPr>
              <w:fldChar w:fldCharType="begin"/>
            </w:r>
            <w:r>
              <w:rPr>
                <w:noProof/>
              </w:rPr>
              <w:instrText xml:space="preserve"> PAGEREF _Toc242194550 \h </w:instrText>
            </w:r>
            <w:r>
              <w:rPr>
                <w:noProof/>
              </w:rPr>
            </w:r>
            <w:r>
              <w:rPr>
                <w:noProof/>
              </w:rPr>
              <w:fldChar w:fldCharType="separate"/>
            </w:r>
            <w:r>
              <w:rPr>
                <w:noProof/>
              </w:rPr>
              <w:t>29</w:t>
            </w:r>
            <w:r>
              <w:rPr>
                <w:noProof/>
              </w:rPr>
              <w:fldChar w:fldCharType="end"/>
            </w:r>
          </w:hyperlink>
        </w:p>
        <w:p w14:paraId="270CDDF4" w14:textId="4C8B30C2" w:rsidR="007E788D" w:rsidRDefault="00444EEC">
          <w:r>
            <w:fldChar w:fldCharType="end"/>
          </w:r>
        </w:p>
      </w:sdtContent>
    </w:sdt>
    <w:p w14:paraId="33AB9FA0" w14:textId="77777777" w:rsidR="007E788D" w:rsidRDefault="00444EEC">
      <w:r>
        <w:br w:type="page"/>
      </w:r>
    </w:p>
    <w:p w14:paraId="5A1789A0" w14:textId="77777777" w:rsidR="007E788D" w:rsidRDefault="00444EEC">
      <w:pPr>
        <w:pStyle w:val="Ttulo1"/>
        <w:spacing w:before="240" w:after="160"/>
        <w:jc w:val="center"/>
      </w:pPr>
      <w:bookmarkStart w:id="2" w:name="_Toc242194495"/>
      <w:r>
        <w:rPr>
          <w:color w:val="000000"/>
        </w:rPr>
        <w:lastRenderedPageBreak/>
        <w:t>Capítulo 1 — Introducción y planteamiento del problema</w:t>
      </w:r>
      <w:bookmarkEnd w:id="2"/>
    </w:p>
    <w:p w14:paraId="5407AA6C" w14:textId="77777777" w:rsidR="007E788D" w:rsidRDefault="00444EEC">
      <w:pPr>
        <w:pStyle w:val="Ttulo2"/>
        <w:spacing w:before="240" w:after="80"/>
      </w:pPr>
      <w:bookmarkStart w:id="3" w:name="_Toc242194496"/>
      <w:r>
        <w:rPr>
          <w:color w:val="000000"/>
        </w:rPr>
        <w:t>1.1 Contexto y motivación</w:t>
      </w:r>
      <w:bookmarkEnd w:id="3"/>
    </w:p>
    <w:p w14:paraId="4521CF45" w14:textId="77777777" w:rsidR="007E788D" w:rsidRDefault="00444EEC">
      <w:pPr>
        <w:spacing w:after="120" w:line="276" w:lineRule="auto"/>
        <w:jc w:val="both"/>
      </w:pPr>
      <w:r>
        <w:t>La robótica de servicio en interiores ha crecido de forma sostenida, impulsada por el software de código abierto (ROS 2) y por sensores de bajo coste como LiDAR 2D y cámaras RGB.</w:t>
      </w:r>
    </w:p>
    <w:p w14:paraId="3D196255" w14:textId="77777777" w:rsidR="007E788D" w:rsidRDefault="00444EEC">
      <w:pPr>
        <w:spacing w:after="120" w:line="276" w:lineRule="auto"/>
        <w:jc w:val="both"/>
      </w:pPr>
      <w:r>
        <w:t>El presente TFM extiende un trabajo previo que desarrolló un sistema de seguimiento de personas sobre un TurtleBot 2 (base Kobuki), capaz de detectar y seguir a una persona mediante un LiDAR RPLIDAR A2M8 y clustering (DBSCAN) sobre el patrón de piernas.</w:t>
      </w:r>
    </w:p>
    <w:p w14:paraId="11DE2FAC" w14:textId="77777777" w:rsidR="007E788D" w:rsidRDefault="00444EEC">
      <w:pPr>
        <w:spacing w:after="120" w:line="276" w:lineRule="auto"/>
        <w:jc w:val="both"/>
      </w:pPr>
      <w:r>
        <w:t>Sin embargo, el sistema original presentaba limitaciones que motivan esta extensión:</w:t>
      </w:r>
    </w:p>
    <w:p w14:paraId="13D79654"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50AEDADF"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5F0F8C5B"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728855BF"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734E86A8" w14:textId="77777777" w:rsidR="007E788D" w:rsidRDefault="00444EEC">
      <w:pPr>
        <w:pStyle w:val="Ttulo2"/>
        <w:spacing w:before="240" w:after="80"/>
      </w:pPr>
      <w:bookmarkStart w:id="4" w:name="_Toc242194497"/>
      <w:r>
        <w:rPr>
          <w:color w:val="000000"/>
        </w:rPr>
        <w:t>1.2 Objetivos del TFM</w:t>
      </w:r>
      <w:bookmarkEnd w:id="4"/>
    </w:p>
    <w:p w14:paraId="2690C80E" w14:textId="77777777" w:rsidR="007E788D" w:rsidRDefault="00444EEC">
      <w:pPr>
        <w:pStyle w:val="Ttulo3"/>
        <w:spacing w:before="160" w:after="60"/>
      </w:pPr>
      <w:r>
        <w:rPr>
          <w:i/>
          <w:color w:val="000000"/>
        </w:rPr>
        <w:t>Objetivo general</w:t>
      </w:r>
    </w:p>
    <w:p w14:paraId="1B577FA7"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06C8F6D9" w14:textId="77777777" w:rsidR="007E788D" w:rsidRDefault="00444EEC">
      <w:pPr>
        <w:pStyle w:val="Ttulo3"/>
        <w:spacing w:before="160" w:after="60"/>
      </w:pPr>
      <w:r>
        <w:rPr>
          <w:i/>
          <w:color w:val="000000"/>
        </w:rPr>
        <w:t>Objetivos específicos</w:t>
      </w:r>
    </w:p>
    <w:p w14:paraId="66B299C1" w14:textId="77777777" w:rsidR="007E788D" w:rsidRDefault="00444EEC">
      <w:pPr>
        <w:pStyle w:val="Prrafodelista"/>
        <w:numPr>
          <w:ilvl w:val="0"/>
          <w:numId w:val="3"/>
        </w:numPr>
        <w:spacing w:after="120" w:line="280" w:lineRule="auto"/>
      </w:pPr>
      <w:r>
        <w:rPr>
          <w:b/>
          <w:bCs/>
        </w:rPr>
        <w:t>Módulo de interacción gestual. Inicio/parada del seguimiento por gestos con MediaPipe Pose (mano derecha para iniciar, izquierda para detener). Tras sustituir la cámara (Logitech C270 → SPCA2650) y ajustar el umbral de visibilidad, ambos gestos se dispararon de forma fiable en pruebas reales. Objetivo completado.</w:t>
      </w:r>
    </w:p>
    <w:p w14:paraId="6CC1606B"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519CEADF"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Resueltos fallos de latencia DDS con comandos más largos, la navegación alcanzó seis de siete objetivos, incluyendo dos trayectos de ~8 m y la evasión de un obstáculo no mapeado. Objetivo completado.</w:t>
      </w:r>
    </w:p>
    <w:p w14:paraId="0BEB4C8C"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Tras validación estática (100 % detección), las pruebas en movimiento revelaron saltos y saturación angular, resueltos con un filtro de continuidad, una puerta de Mahalanobis y un límite de velocidad angular, además de corregir un signo invertido en el control PD y en el sector de evasión. Objetivo completado.</w:t>
      </w:r>
    </w:p>
    <w:p w14:paraId="5CE46109" w14:textId="77777777" w:rsidR="007E788D" w:rsidRDefault="00444EEC">
      <w:pPr>
        <w:pStyle w:val="Prrafodelista"/>
        <w:numPr>
          <w:ilvl w:val="0"/>
          <w:numId w:val="3"/>
        </w:numPr>
        <w:spacing w:after="120" w:line="280" w:lineRule="auto"/>
      </w:pPr>
      <w:r>
        <w:rPr>
          <w:b/>
          <w:bCs/>
        </w:rPr>
        <w:t xml:space="preserve">Guiado de usuarios. Implementación de comportamientos de acompañamiento hacia destinos predefinidos del edificio. Primer paso validado en el robot real el 23 de septiembre de 2026: el gesto “casa” integra seguimiento y navegación en un único sistema, con 9 de 11 </w:t>
      </w:r>
      <w:r>
        <w:rPr>
          <w:b/>
          <w:bCs/>
        </w:rPr>
        <w:lastRenderedPageBreak/>
        <w:t>vueltas a casa completadas (82 %) y 0,27 m de error medio de llegada (§7.8). El guiado a varios destinos queda como trabajo futuro (§7.10).</w:t>
      </w:r>
    </w:p>
    <w:p w14:paraId="406B8FBB" w14:textId="77777777" w:rsidR="007E788D" w:rsidRDefault="00444EEC">
      <w:pPr>
        <w:pStyle w:val="Prrafodelista"/>
        <w:numPr>
          <w:ilvl w:val="0"/>
          <w:numId w:val="3"/>
        </w:numPr>
        <w:spacing w:after="120" w:line="280" w:lineRule="auto"/>
      </w:pPr>
      <w:r>
        <w:rPr>
          <w:b/>
          <w:bCs/>
        </w:rPr>
        <w:t xml:space="preserve">Objetivo exploratorio. </w:t>
      </w:r>
      <w:r>
        <w:t>Investigar el uso de códigos QR para el reconocimiento semántico automático de habitaciones. Objetivo pendiente al cierre de este capítulo.</w:t>
      </w:r>
    </w:p>
    <w:p w14:paraId="7975BD44" w14:textId="77777777" w:rsidR="007E788D" w:rsidRDefault="00444EEC">
      <w:pPr>
        <w:pStyle w:val="Ttulo2"/>
        <w:spacing w:before="240" w:after="80"/>
      </w:pPr>
      <w:bookmarkStart w:id="5" w:name="_Toc242194498"/>
      <w:r>
        <w:rPr>
          <w:color w:val="000000"/>
        </w:rPr>
        <w:t>1.3 Alcance y limitaciones</w:t>
      </w:r>
      <w:bookmarkEnd w:id="5"/>
    </w:p>
    <w:p w14:paraId="34EACCB8" w14:textId="77777777" w:rsidR="007E788D" w:rsidRDefault="00444EEC">
      <w:pPr>
        <w:spacing w:after="120" w:line="276" w:lineRule="auto"/>
        <w:jc w:val="both"/>
      </w:pPr>
      <w:r>
        <w:t>El desarrollo se realiza sobre el hardware disponible en el laboratorio de robótica de la Universitat Jaume I:</w:t>
      </w:r>
    </w:p>
    <w:p w14:paraId="2EBC81CA"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10CBFF26"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D080355"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Se contempla además una cámara RGB-D Orbbec Astra, cuya integración queda pendiente.</w:t>
      </w:r>
    </w:p>
    <w:p w14:paraId="3774CC5D"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16D0E8A0" w14:textId="77777777" w:rsidR="007E788D" w:rsidRDefault="00444EEC">
      <w:pPr>
        <w:spacing w:after="120" w:line="276" w:lineRule="auto"/>
        <w:jc w:val="both"/>
      </w:pPr>
      <w:r>
        <w:t>Se asumen las siguientes limitaciones:</w:t>
      </w:r>
    </w:p>
    <w:p w14:paraId="6778F79F" w14:textId="77777777" w:rsidR="007E788D" w:rsidRDefault="00444EEC">
      <w:pPr>
        <w:pStyle w:val="Prrafodelista"/>
        <w:numPr>
          <w:ilvl w:val="0"/>
          <w:numId w:val="2"/>
        </w:numPr>
        <w:spacing w:after="120" w:line="280" w:lineRule="auto"/>
      </w:pPr>
      <w:r>
        <w:t>Navegación restringida a dos dimensiones (planta única).</w:t>
      </w:r>
    </w:p>
    <w:p w14:paraId="26C08321"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2733FD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5A64CD15" w14:textId="77777777" w:rsidR="007E788D" w:rsidRDefault="00444EEC">
      <w:pPr>
        <w:pStyle w:val="Ttulo2"/>
        <w:spacing w:before="240" w:after="80"/>
      </w:pPr>
      <w:bookmarkStart w:id="6" w:name="_Toc242194499"/>
      <w:r>
        <w:rPr>
          <w:color w:val="000000"/>
        </w:rPr>
        <w:t>1.4 Planificación</w:t>
      </w:r>
      <w:bookmarkEnd w:id="6"/>
    </w:p>
    <w:p w14:paraId="681C7E63" w14:textId="77777777" w:rsidR="007E788D" w:rsidRDefault="00444EEC">
      <w:pPr>
        <w:spacing w:after="120" w:line="276" w:lineRule="auto"/>
        <w:jc w:val="both"/>
      </w:pPr>
      <w:r>
        <w:t>El desarrollo se organizó en cinco fases, condicionadas por la disponibilidad del laboratorio (sesiones acotadas en junio-julio, sin acceso en agosto). La Tabla 1.1 resume el estado de cada fase.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594E41B5" w14:textId="77777777">
        <w:trPr>
          <w:tblHeader/>
        </w:trPr>
        <w:tc>
          <w:tcPr>
            <w:tcW w:w="0" w:type="dxa"/>
            <w:shd w:val="clear" w:color="auto" w:fill="D9D9D9"/>
            <w:tcMar>
              <w:top w:w="60" w:type="dxa"/>
              <w:left w:w="80" w:type="dxa"/>
              <w:bottom w:w="60" w:type="dxa"/>
              <w:right w:w="80" w:type="dxa"/>
            </w:tcMar>
            <w:vAlign w:val="center"/>
          </w:tcPr>
          <w:p w14:paraId="28297B0D"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5A626874"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0C4E15F7"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AAD66D2" w14:textId="77777777" w:rsidR="007E788D" w:rsidRDefault="00444EEC">
            <w:pPr>
              <w:spacing w:after="40"/>
            </w:pPr>
            <w:r>
              <w:rPr>
                <w:b/>
                <w:bCs/>
                <w:sz w:val="20"/>
                <w:szCs w:val="20"/>
              </w:rPr>
              <w:t>Estado</w:t>
            </w:r>
          </w:p>
        </w:tc>
      </w:tr>
      <w:tr w:rsidR="007E788D" w14:paraId="7EC31389" w14:textId="77777777">
        <w:tc>
          <w:tcPr>
            <w:tcW w:w="0" w:type="dxa"/>
            <w:tcMar>
              <w:top w:w="60" w:type="dxa"/>
              <w:left w:w="80" w:type="dxa"/>
              <w:bottom w:w="60" w:type="dxa"/>
              <w:right w:w="80" w:type="dxa"/>
            </w:tcMar>
            <w:vAlign w:val="center"/>
          </w:tcPr>
          <w:p w14:paraId="2A3B982B"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4B49742D"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5BFAB1E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3B8880D4" w14:textId="77777777" w:rsidR="007E788D" w:rsidRDefault="00444EEC">
            <w:pPr>
              <w:spacing w:after="40"/>
            </w:pPr>
            <w:r>
              <w:rPr>
                <w:sz w:val="20"/>
                <w:szCs w:val="20"/>
              </w:rPr>
              <w:t>Completada</w:t>
            </w:r>
          </w:p>
        </w:tc>
      </w:tr>
      <w:tr w:rsidR="007E788D" w14:paraId="657D3315" w14:textId="77777777">
        <w:tc>
          <w:tcPr>
            <w:tcW w:w="0" w:type="dxa"/>
            <w:tcMar>
              <w:top w:w="60" w:type="dxa"/>
              <w:left w:w="80" w:type="dxa"/>
              <w:bottom w:w="60" w:type="dxa"/>
              <w:right w:w="80" w:type="dxa"/>
            </w:tcMar>
            <w:vAlign w:val="center"/>
          </w:tcPr>
          <w:p w14:paraId="1CD17CC3"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2BAC0069"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0987F22"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7551FDA9" w14:textId="77777777" w:rsidR="007E788D" w:rsidRDefault="00444EEC">
            <w:pPr>
              <w:spacing w:after="40"/>
            </w:pPr>
            <w:r>
              <w:rPr>
                <w:sz w:val="20"/>
                <w:szCs w:val="20"/>
              </w:rPr>
              <w:t>Completada</w:t>
            </w:r>
          </w:p>
        </w:tc>
      </w:tr>
      <w:tr w:rsidR="007E788D" w14:paraId="65D4A84D" w14:textId="77777777">
        <w:tc>
          <w:tcPr>
            <w:tcW w:w="0" w:type="dxa"/>
            <w:tcMar>
              <w:top w:w="60" w:type="dxa"/>
              <w:left w:w="80" w:type="dxa"/>
              <w:bottom w:w="60" w:type="dxa"/>
              <w:right w:w="80" w:type="dxa"/>
            </w:tcMar>
            <w:vAlign w:val="center"/>
          </w:tcPr>
          <w:p w14:paraId="0F1D8738"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7AD939F8"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7A91DBFF"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48B1BE0C" w14:textId="77777777" w:rsidR="007E788D" w:rsidRDefault="00444EEC">
            <w:pPr>
              <w:spacing w:after="40"/>
            </w:pPr>
            <w:r>
              <w:rPr>
                <w:sz w:val="20"/>
                <w:szCs w:val="20"/>
              </w:rPr>
              <w:t>Completada</w:t>
            </w:r>
          </w:p>
        </w:tc>
      </w:tr>
      <w:tr w:rsidR="007E788D" w14:paraId="1A993D16" w14:textId="77777777">
        <w:tc>
          <w:tcPr>
            <w:tcW w:w="0" w:type="dxa"/>
            <w:tcMar>
              <w:top w:w="60" w:type="dxa"/>
              <w:left w:w="80" w:type="dxa"/>
              <w:bottom w:w="60" w:type="dxa"/>
              <w:right w:w="80" w:type="dxa"/>
            </w:tcMar>
            <w:vAlign w:val="center"/>
          </w:tcPr>
          <w:p w14:paraId="2A4978E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FB0E59A"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065260E"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6371AA25" w14:textId="77777777" w:rsidR="00AB69EF" w:rsidRDefault="00444EEC">
            <w:r>
              <w:t>Completada</w:t>
            </w:r>
          </w:p>
        </w:tc>
      </w:tr>
      <w:tr w:rsidR="007E788D" w14:paraId="3D2C4070" w14:textId="77777777">
        <w:tc>
          <w:tcPr>
            <w:tcW w:w="0" w:type="dxa"/>
            <w:tcMar>
              <w:top w:w="60" w:type="dxa"/>
              <w:left w:w="80" w:type="dxa"/>
              <w:bottom w:w="60" w:type="dxa"/>
              <w:right w:w="80" w:type="dxa"/>
            </w:tcMar>
            <w:vAlign w:val="center"/>
          </w:tcPr>
          <w:p w14:paraId="03C9413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5AD6EA96"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01F26B04"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4C0028DB" w14:textId="77777777" w:rsidR="00AB69EF" w:rsidRDefault="00444EEC">
            <w:r>
              <w:t>En curso</w:t>
            </w:r>
          </w:p>
        </w:tc>
      </w:tr>
    </w:tbl>
    <w:p w14:paraId="65B0E23A" w14:textId="77777777" w:rsidR="007E788D" w:rsidRDefault="00444EEC">
      <w:pPr>
        <w:spacing w:after="120" w:line="276" w:lineRule="auto"/>
        <w:jc w:val="both"/>
      </w:pPr>
      <w:r>
        <w:t>Las tareas de validación no completadas dentro del calendario disponible se documentan como trabajo futuro en el Capítulo 7.</w:t>
      </w:r>
    </w:p>
    <w:p w14:paraId="4DE3A73B" w14:textId="77777777" w:rsidR="007E788D" w:rsidRDefault="00444EEC">
      <w:pPr>
        <w:pStyle w:val="Ttulo2"/>
        <w:spacing w:before="240" w:after="80"/>
      </w:pPr>
      <w:bookmarkStart w:id="7" w:name="_Toc242194500"/>
      <w:r>
        <w:rPr>
          <w:color w:val="000000"/>
        </w:rPr>
        <w:t>1.5 Estructura de la memoria</w:t>
      </w:r>
      <w:bookmarkEnd w:id="7"/>
    </w:p>
    <w:p w14:paraId="31936C4F" w14:textId="77777777" w:rsidR="007E788D" w:rsidRDefault="00444EEC">
      <w:pPr>
        <w:spacing w:after="120" w:line="276" w:lineRule="auto"/>
        <w:jc w:val="both"/>
      </w:pPr>
      <w:r>
        <w:t>El resto de la memoria se organiza de la siguiente manera:</w:t>
      </w:r>
    </w:p>
    <w:p w14:paraId="7FAEDF6C" w14:textId="77777777" w:rsidR="007E788D" w:rsidRDefault="00444EEC">
      <w:pPr>
        <w:pStyle w:val="Prrafodelista"/>
        <w:numPr>
          <w:ilvl w:val="0"/>
          <w:numId w:val="2"/>
        </w:numPr>
        <w:spacing w:after="120" w:line="280" w:lineRule="auto"/>
      </w:pPr>
      <w:r>
        <w:rPr>
          <w:b/>
          <w:bCs/>
        </w:rPr>
        <w:lastRenderedPageBreak/>
        <w:t>Capítulo 2 — Arquitectura del sistema: nodos, topics y flujo de datos.</w:t>
      </w:r>
    </w:p>
    <w:p w14:paraId="72BE326F"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05A1C470"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29F9B6C2"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6BE5018C"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4B79463A"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6880E58" w14:textId="77777777" w:rsidR="007E788D" w:rsidRDefault="00444EEC">
      <w:r>
        <w:br w:type="page"/>
      </w:r>
    </w:p>
    <w:p w14:paraId="2C9AEF55" w14:textId="77777777" w:rsidR="007E788D" w:rsidRDefault="00444EEC">
      <w:pPr>
        <w:pStyle w:val="Ttulo1"/>
        <w:spacing w:before="240" w:after="160"/>
        <w:jc w:val="center"/>
      </w:pPr>
      <w:bookmarkStart w:id="8" w:name="_Toc242194501"/>
      <w:r>
        <w:rPr>
          <w:color w:val="000000"/>
        </w:rPr>
        <w:lastRenderedPageBreak/>
        <w:t>Capítulo 2 — Arquitectura del sistema</w:t>
      </w:r>
      <w:bookmarkEnd w:id="8"/>
    </w:p>
    <w:p w14:paraId="4EDC4D8B" w14:textId="77777777" w:rsidR="007E788D" w:rsidRDefault="00444EEC">
      <w:pPr>
        <w:pStyle w:val="Ttulo2"/>
        <w:spacing w:before="240" w:after="80"/>
      </w:pPr>
      <w:bookmarkStart w:id="9" w:name="_Toc242194502"/>
      <w:r>
        <w:rPr>
          <w:color w:val="000000"/>
        </w:rPr>
        <w:t>2.1 Visión general</w:t>
      </w:r>
      <w:bookmarkEnd w:id="9"/>
    </w:p>
    <w:p w14:paraId="7497BA24" w14:textId="77777777" w:rsidR="007E788D" w:rsidRDefault="00444EEC">
      <w:pPr>
        <w:spacing w:after="120" w:line="276" w:lineRule="auto"/>
        <w:jc w:val="both"/>
      </w:pPr>
      <w:r>
        <w:t>El sistema se organiza como nodos ROS 2 independientes, comunicados solo por el bus de mensajes (DDS). Esta arquitectura desacoplada permite activar o desactivar nodos, sustituir módulos —p. ej. el detector de personas— sin reescribir el sistema, y ejecutar subconjuntos durante el desarrollo.</w:t>
      </w:r>
    </w:p>
    <w:p w14:paraId="7BCCDF73" w14:textId="77777777" w:rsidR="007E788D" w:rsidRDefault="00444EEC">
      <w:pPr>
        <w:spacing w:after="120" w:line="276" w:lineRule="auto"/>
        <w:jc w:val="both"/>
      </w:pPr>
      <w:r>
        <w:t>Todo el sistema se empaqueta bajo el paquete ROS 2 person_follower, de tipo ament_python.</w:t>
      </w:r>
    </w:p>
    <w:p w14:paraId="7DA54006" w14:textId="77777777" w:rsidR="007E788D" w:rsidRDefault="00444EEC">
      <w:pPr>
        <w:pStyle w:val="Ttulo2"/>
        <w:spacing w:before="240" w:after="80"/>
      </w:pPr>
      <w:bookmarkStart w:id="10" w:name="_Toc242194503"/>
      <w:r>
        <w:rPr>
          <w:color w:val="000000"/>
        </w:rPr>
        <w:t>2.2 Diagrama de nodos y topics</w:t>
      </w:r>
      <w:bookmarkEnd w:id="10"/>
    </w:p>
    <w:p w14:paraId="4796331F"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6833F95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2CF23B1B" w14:textId="77777777" w:rsidR="007E788D" w:rsidRDefault="00444EEC">
      <w:pPr>
        <w:spacing w:before="120" w:after="120"/>
        <w:jc w:val="center"/>
      </w:pPr>
      <w:r>
        <w:rPr>
          <w:b/>
        </w:rPr>
        <w:t>Figura 2.1</w:t>
      </w:r>
      <w:r>
        <w:rPr>
          <w:b/>
        </w:rPr>
        <w:br/>
      </w:r>
      <w:r>
        <w:rPr>
          <w:i/>
        </w:rPr>
        <w:t>Flujo de nodos y topics del sistema person_follower.</w:t>
      </w:r>
    </w:p>
    <w:p w14:paraId="63D237E0" w14:textId="77777777" w:rsidR="007E788D" w:rsidRDefault="00444EEC">
      <w:pPr>
        <w:pStyle w:val="Ttulo2"/>
        <w:spacing w:before="240" w:after="80"/>
      </w:pPr>
      <w:bookmarkStart w:id="11" w:name="_Toc242194504"/>
      <w:r>
        <w:rPr>
          <w:color w:val="000000"/>
        </w:rPr>
        <w:t>2.3 Descripción de cada nodo</w:t>
      </w:r>
      <w:bookmarkEnd w:id="11"/>
    </w:p>
    <w:p w14:paraId="12B667A4" w14:textId="77777777" w:rsidR="007E788D" w:rsidRDefault="00444EEC">
      <w:pPr>
        <w:pStyle w:val="Ttulo3"/>
        <w:spacing w:before="160" w:after="60"/>
      </w:pPr>
      <w:r>
        <w:rPr>
          <w:i/>
          <w:color w:val="000000"/>
        </w:rPr>
        <w:t>2.3.1 detection_node</w:t>
      </w:r>
    </w:p>
    <w:p w14:paraId="7AB2BB31" w14:textId="77777777" w:rsidR="007E788D" w:rsidRDefault="00444EEC">
      <w:pPr>
        <w:spacing w:after="120" w:line="276" w:lineRule="auto"/>
        <w:jc w:val="both"/>
      </w:pPr>
      <w:r>
        <w:rPr>
          <w:b/>
          <w:bCs/>
        </w:rPr>
        <w:t xml:space="preserve">Función: </w:t>
      </w:r>
      <w:r>
        <w:t>detección de personas mediante el LiDAR.</w:t>
      </w:r>
    </w:p>
    <w:p w14:paraId="35C444FB"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Filtra los clústeres compatibles con una pierna humana (tamaño, radio, forma) y busca pares a una distancia coherente.</w:t>
      </w:r>
    </w:p>
    <w:p w14:paraId="45972687" w14:textId="77777777" w:rsidR="007E788D" w:rsidRDefault="00444EEC">
      <w:pPr>
        <w:spacing w:after="120" w:line="276" w:lineRule="auto"/>
        <w:jc w:val="both"/>
      </w:pPr>
      <w:r>
        <w:t xml:space="preserve">Como respaldo (Fase 2), sin un par de piernas válido el nodo usa el rumbo de visual_detection_node (MediaPipe) para elegir el clúster LiDAR mejor alineado y publica su centroide. Sin él, el seguimiento </w:t>
      </w:r>
      <w:r>
        <w:lastRenderedPageBreak/>
        <w:t>se detenía tras 30 s sin piernas aunque la cámara sí viera a la persona. Validado sin movimiento: 100 % de detección, desviación de rumbo ≈6°.</w:t>
      </w:r>
    </w:p>
    <w:p w14:paraId="52ADDE9C" w14:textId="77777777" w:rsidR="007E788D" w:rsidRDefault="00444EEC">
      <w:pPr>
        <w:spacing w:after="120" w:line="276" w:lineRule="auto"/>
        <w:jc w:val="both"/>
      </w:pPr>
      <w:r>
        <w:t>El DBSCAN está reimplementado sobre scipy.spatial.cKDTree, no scikit-learn, por incompatibilidad entre la versión de Python del NUC y la extensión compilada de esa biblioteca.</w:t>
      </w:r>
    </w:p>
    <w:p w14:paraId="7341F124"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43CCF68D" w14:textId="77777777" w:rsidR="007E788D" w:rsidRDefault="00444EEC">
      <w:pPr>
        <w:pStyle w:val="Ttulo3"/>
        <w:spacing w:before="160" w:after="60"/>
      </w:pPr>
      <w:r>
        <w:rPr>
          <w:i/>
          <w:color w:val="000000"/>
        </w:rPr>
        <w:t>2.3.2 visual_detection_node</w:t>
      </w:r>
    </w:p>
    <w:p w14:paraId="291B5E75" w14:textId="77777777" w:rsidR="007E788D" w:rsidRDefault="00444EEC">
      <w:pPr>
        <w:spacing w:after="120" w:line="276" w:lineRule="auto"/>
        <w:jc w:val="both"/>
      </w:pPr>
      <w:r>
        <w:rPr>
          <w:b/>
          <w:bCs/>
        </w:rPr>
        <w:t xml:space="preserve">Función: </w:t>
      </w:r>
      <w:r>
        <w:t>detección de personas y reconocimiento de gestos mediante cámara.</w:t>
      </w:r>
    </w:p>
    <w:p w14:paraId="1A03832D" w14:textId="77777777" w:rsidR="007E788D" w:rsidRDefault="00444EEC">
      <w:pPr>
        <w:spacing w:after="120" w:line="276" w:lineRule="auto"/>
        <w:jc w:val="both"/>
      </w:pPr>
      <w:r>
        <w:t>El nodo procesa cada fotograma con MediaPipe Pose para detectar el esqueleto humano, en sustitución del detector HOG original, que requería el cuerpo completo encuadrado —inviable a la distancia real de seguimiento (~1 m).</w:t>
      </w:r>
    </w:p>
    <w:p w14:paraId="13CC1291"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16F10784"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37BA0754" w14:textId="77777777" w:rsidR="007E788D" w:rsidRDefault="00444EEC">
      <w:pPr>
        <w:pStyle w:val="Ttulo3"/>
        <w:spacing w:before="160" w:after="60"/>
      </w:pPr>
      <w:r>
        <w:rPr>
          <w:i/>
          <w:color w:val="000000"/>
        </w:rPr>
        <w:t>2.3.3 tracking_node</w:t>
      </w:r>
    </w:p>
    <w:p w14:paraId="76B7FA14"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B01C5EF" w14:textId="77777777" w:rsidR="007E788D" w:rsidRDefault="00444EEC">
      <w:pPr>
        <w:spacing w:after="120" w:line="276" w:lineRule="auto"/>
        <w:jc w:val="both"/>
      </w:pPr>
      <w:r>
        <w:t>Aplica un filtro de Kalman ([x, y, vx, vy]) sobre la posición de detection_node, calculando distancia y ángulo hacia la persona. Implementa evasión de obstáculos sobre el sector frontal ±45° del LiDAR: ante obstáculos a menos de 0,6 m genera repulsión angular y reduce la velocidad lineal, y detiene el robot si la persona desaparece más de dos segundos. Activado por el servicio enable_tracking, invocado por control_node.</w:t>
      </w:r>
    </w:p>
    <w:p w14:paraId="5E130E41" w14:textId="77777777" w:rsidR="007E788D" w:rsidRDefault="00444EEC">
      <w:pPr>
        <w:pStyle w:val="Ttulo3"/>
        <w:spacing w:before="160" w:after="60"/>
      </w:pPr>
      <w:r>
        <w:rPr>
          <w:i/>
          <w:color w:val="000000"/>
        </w:rPr>
        <w:t>2.3.4 control_node</w:t>
      </w:r>
    </w:p>
    <w:p w14:paraId="1C16C8CE" w14:textId="77777777" w:rsidR="007E788D" w:rsidRDefault="00444EEC">
      <w:pPr>
        <w:spacing w:after="120" w:line="276" w:lineRule="auto"/>
        <w:jc w:val="both"/>
      </w:pPr>
      <w:r>
        <w:rPr>
          <w:b/>
          <w:bCs/>
        </w:rPr>
        <w:t xml:space="preserve">Función: </w:t>
      </w:r>
      <w:r>
        <w:t>máquina de estados finitos central del sistema.</w:t>
      </w:r>
    </w:p>
    <w:p w14:paraId="31223D9C"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09A25B0C" w14:textId="77777777" w:rsidR="00124C15" w:rsidRDefault="00124C15">
      <w:pPr>
        <w:spacing w:before="120" w:after="120"/>
        <w:jc w:val="center"/>
        <w:rPr>
          <w:rFonts w:ascii="Consolas" w:eastAsia="Consolas" w:hAnsi="Consolas" w:cs="Consolas"/>
          <w:sz w:val="16"/>
          <w:szCs w:val="16"/>
        </w:rPr>
      </w:pPr>
      <w:r>
        <w:rPr>
          <w:noProof/>
        </w:rPr>
        <w:lastRenderedPageBreak/>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348B98E0" w14:textId="77777777" w:rsidR="007E788D" w:rsidRDefault="00444EEC">
      <w:pPr>
        <w:spacing w:before="120" w:after="120"/>
        <w:jc w:val="center"/>
      </w:pPr>
      <w:r>
        <w:rPr>
          <w:b/>
        </w:rPr>
        <w:t>Figura 2.2</w:t>
      </w:r>
      <w:r>
        <w:rPr>
          <w:b/>
        </w:rPr>
        <w:br/>
      </w:r>
      <w:r>
        <w:rPr>
          <w:i/>
        </w:rPr>
        <w:t>Máquina de estados finitos de control_node.</w:t>
      </w:r>
    </w:p>
    <w:p w14:paraId="6A74A815" w14:textId="77777777" w:rsidR="007E788D" w:rsidRDefault="00444EEC">
      <w:pPr>
        <w:pStyle w:val="Ttulo3"/>
        <w:spacing w:before="160" w:after="60"/>
      </w:pPr>
      <w:r>
        <w:rPr>
          <w:i/>
          <w:color w:val="000000"/>
        </w:rPr>
        <w:t>2.3.5 collision_handling_node</w:t>
      </w:r>
    </w:p>
    <w:p w14:paraId="18611E40"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0D230F3" w14:textId="77777777" w:rsidR="007E788D" w:rsidRDefault="00444EEC">
      <w:pPr>
        <w:pStyle w:val="Ttulo3"/>
        <w:spacing w:before="160" w:after="60"/>
      </w:pPr>
      <w:r>
        <w:rPr>
          <w:i/>
          <w:color w:val="000000"/>
        </w:rPr>
        <w:t>2.3.6 user_interface_node</w:t>
      </w:r>
    </w:p>
    <w:p w14:paraId="7AACC0DA" w14:textId="77777777" w:rsidR="007E788D" w:rsidRDefault="00444EEC">
      <w:pPr>
        <w:spacing w:after="120" w:line="276" w:lineRule="auto"/>
        <w:jc w:val="both"/>
      </w:pPr>
      <w:r>
        <w:t>Encargado de la visualización en tiempo real: lanza RViz 2 con la configuración del paquete, publica marcadores (posición estimada, clústeres del LiDAR, marcador del robot) y un estado de diagnóstico periódico.</w:t>
      </w:r>
    </w:p>
    <w:p w14:paraId="506F5E96" w14:textId="77777777" w:rsidR="007E788D" w:rsidRDefault="00444EEC">
      <w:pPr>
        <w:pStyle w:val="Ttulo3"/>
        <w:spacing w:before="160" w:after="60"/>
      </w:pPr>
      <w:r>
        <w:rPr>
          <w:i/>
          <w:color w:val="000000"/>
        </w:rPr>
        <w:t>2.3.7 slam_node (experimental)</w:t>
      </w:r>
    </w:p>
    <w:p w14:paraId="5B8C6FD7" w14:textId="77777777" w:rsidR="007E788D" w:rsidRDefault="00444EEC">
      <w:pPr>
        <w:spacing w:after="120" w:line="276" w:lineRule="auto"/>
        <w:jc w:val="both"/>
      </w:pPr>
      <w:r>
        <w:t>Implementación propia y básica de SLAM 2D, desarrollada en la Fase 1. Sustituida en la Fase 2 por SLAM Toolbox (mayor robustez, cierre de bucles y serialización de mapas); se mantiene desactivado por defecto.</w:t>
      </w:r>
    </w:p>
    <w:p w14:paraId="35AB72A8" w14:textId="77777777" w:rsidR="007E788D" w:rsidRDefault="00444EEC">
      <w:pPr>
        <w:pStyle w:val="Ttulo2"/>
        <w:spacing w:before="240" w:after="80"/>
      </w:pPr>
      <w:bookmarkStart w:id="12" w:name="_Toc242194505"/>
      <w:r>
        <w:rPr>
          <w:color w:val="000000"/>
        </w:rPr>
        <w:t>2.4 Gestión del apagado coordinado</w:t>
      </w:r>
      <w:bookmarkEnd w:id="12"/>
    </w:p>
    <w:p w14:paraId="0D5A71EC"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61D12ADF" w14:textId="77777777" w:rsidR="007E788D" w:rsidRDefault="00444EEC">
      <w:pPr>
        <w:pStyle w:val="Ttulo2"/>
        <w:spacing w:before="240" w:after="80"/>
      </w:pPr>
      <w:bookmarkStart w:id="13" w:name="_Toc242194506"/>
      <w:r>
        <w:rPr>
          <w:color w:val="000000"/>
        </w:rPr>
        <w:t>2.5 Árbol de transformaciones (TF)</w:t>
      </w:r>
      <w:bookmarkEnd w:id="13"/>
    </w:p>
    <w:p w14:paraId="3066996F"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6B190ACB" w14:textId="77777777" w:rsidR="007E788D" w:rsidRDefault="00444EEC">
      <w:pPr>
        <w:shd w:val="clear" w:color="auto" w:fill="F2F2F2"/>
        <w:jc w:val="center"/>
      </w:pPr>
      <w:r>
        <w:rPr>
          <w:noProof/>
        </w:rPr>
        <w:lastRenderedPageBreak/>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3ABFF4EC" w14:textId="77777777" w:rsidR="007E788D" w:rsidRDefault="00444EEC">
      <w:pPr>
        <w:spacing w:before="120" w:after="120"/>
        <w:jc w:val="center"/>
      </w:pPr>
      <w:r>
        <w:rPr>
          <w:b/>
        </w:rPr>
        <w:t>Figura 2.3</w:t>
      </w:r>
      <w:r>
        <w:rPr>
          <w:b/>
        </w:rPr>
        <w:br/>
      </w:r>
      <w:r>
        <w:rPr>
          <w:i/>
        </w:rPr>
        <w:t>Árbol de transformaciones (TF) del sistema.</w:t>
      </w:r>
    </w:p>
    <w:p w14:paraId="7123E037" w14:textId="77777777" w:rsidR="007E788D" w:rsidRDefault="00444EEC">
      <w:pPr>
        <w:pStyle w:val="Ttulo2"/>
        <w:spacing w:before="240" w:after="80"/>
      </w:pPr>
      <w:bookmarkStart w:id="14" w:name="_Toc242194507"/>
      <w:r>
        <w:rPr>
          <w:color w:val="000000"/>
        </w:rPr>
        <w:t>2.6 Parámetros de configuración</w:t>
      </w:r>
      <w:bookmarkEnd w:id="14"/>
    </w:p>
    <w:p w14:paraId="085DA00F" w14:textId="77777777" w:rsidR="007E788D" w:rsidRDefault="00444EEC">
      <w:pPr>
        <w:spacing w:after="120" w:line="276" w:lineRule="auto"/>
        <w:jc w:val="both"/>
      </w:pPr>
      <w:r>
        <w:t>Todos los parámetros ajustables se centralizan en un archivo de configuración común, que permite modificar umbrales, distancias de seguridad y comportamientos sin recompilar. SLAM Toolbox usa un archivo de configuración independiente.</w:t>
      </w:r>
    </w:p>
    <w:p w14:paraId="0AD21F84" w14:textId="77777777" w:rsidR="007E788D" w:rsidRDefault="00444EEC">
      <w:pPr>
        <w:pStyle w:val="Ttulo2"/>
        <w:spacing w:before="240" w:after="80"/>
      </w:pPr>
      <w:bookmarkStart w:id="15" w:name="_Toc242194508"/>
      <w:r>
        <w:rPr>
          <w:color w:val="000000"/>
        </w:rPr>
        <w:t>2.7 Dependencias del paquete ROS 2</w:t>
      </w:r>
      <w:bookmarkEnd w:id="15"/>
    </w:p>
    <w:p w14:paraId="3A0FCA0B" w14:textId="77777777" w:rsidR="007E788D" w:rsidRDefault="00444EEC">
      <w:pPr>
        <w:spacing w:after="120" w:line="276" w:lineRule="auto"/>
        <w:jc w:val="both"/>
      </w:pPr>
      <w:r>
        <w:t>La Figura 2.4 resume las dependencias del paquete person_follower, tanto internas al ecosistema ROS 2 como externas.</w:t>
      </w:r>
    </w:p>
    <w:p w14:paraId="0AC6DF97"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0A7C644C" w14:textId="77777777" w:rsidR="007E788D" w:rsidRDefault="00444EEC">
      <w:pPr>
        <w:spacing w:before="120" w:after="120"/>
        <w:jc w:val="center"/>
      </w:pPr>
      <w:r>
        <w:rPr>
          <w:b/>
        </w:rPr>
        <w:t>Figura 2.4</w:t>
      </w:r>
      <w:r>
        <w:rPr>
          <w:b/>
        </w:rPr>
        <w:br/>
      </w:r>
      <w:r>
        <w:rPr>
          <w:i/>
        </w:rPr>
        <w:t>Dependencias del paquete person_follower.</w:t>
      </w:r>
    </w:p>
    <w:p w14:paraId="6120732D" w14:textId="77777777" w:rsidR="007E788D" w:rsidRDefault="00444EEC">
      <w:pPr>
        <w:pStyle w:val="Ttulo2"/>
        <w:spacing w:before="240" w:after="80"/>
      </w:pPr>
      <w:bookmarkStart w:id="16" w:name="_Toc242194509"/>
      <w:r>
        <w:rPr>
          <w:color w:val="000000"/>
        </w:rPr>
        <w:t>2.8 Arquitectura de Nav2 (Fase 3)</w:t>
      </w:r>
      <w:bookmarkEnd w:id="16"/>
    </w:p>
    <w:p w14:paraId="34EF6EB3" w14:textId="77777777" w:rsidR="007E788D" w:rsidRDefault="00444EEC">
      <w:pPr>
        <w:spacing w:after="120" w:line="276" w:lineRule="auto"/>
        <w:jc w:val="both"/>
      </w:pPr>
      <w:r>
        <w:lastRenderedPageBreak/>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60768B56"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3ECC58EE" w14:textId="77777777" w:rsidR="007E788D" w:rsidRDefault="00444EEC">
      <w:pPr>
        <w:shd w:val="clear" w:color="auto" w:fill="F2F2F2"/>
      </w:pPr>
      <w:r>
        <w:rPr>
          <w:rFonts w:ascii="Consolas" w:eastAsia="Consolas" w:hAnsi="Consolas" w:cs="Consolas"/>
          <w:sz w:val="16"/>
          <w:szCs w:val="16"/>
        </w:rPr>
        <w:t xml:space="preserve"> </w:t>
      </w:r>
    </w:p>
    <w:p w14:paraId="407C7183" w14:textId="77777777" w:rsidR="007E788D" w:rsidRDefault="00444EEC">
      <w:pPr>
        <w:shd w:val="clear" w:color="auto" w:fill="F2F2F2"/>
      </w:pPr>
      <w:r>
        <w:rPr>
          <w:rFonts w:ascii="Consolas" w:eastAsia="Consolas" w:hAnsi="Consolas" w:cs="Consolas"/>
          <w:sz w:val="16"/>
          <w:szCs w:val="16"/>
        </w:rPr>
        <w:t xml:space="preserve"> </w:t>
      </w:r>
    </w:p>
    <w:p w14:paraId="011B7A46" w14:textId="77777777" w:rsidR="007E788D" w:rsidRDefault="00444EEC">
      <w:pPr>
        <w:shd w:val="clear" w:color="auto" w:fill="F2F2F2"/>
      </w:pPr>
      <w:r>
        <w:rPr>
          <w:rFonts w:ascii="Consolas" w:eastAsia="Consolas" w:hAnsi="Consolas" w:cs="Consolas"/>
          <w:sz w:val="16"/>
          <w:szCs w:val="16"/>
        </w:rPr>
        <w:t xml:space="preserve"> </w:t>
      </w:r>
    </w:p>
    <w:p w14:paraId="162E6E14" w14:textId="77777777" w:rsidR="007E788D" w:rsidRDefault="00444EEC">
      <w:pPr>
        <w:spacing w:before="120" w:after="120"/>
        <w:jc w:val="center"/>
      </w:pPr>
      <w:r>
        <w:rPr>
          <w:b/>
        </w:rPr>
        <w:t>Figura 2.5</w:t>
      </w:r>
      <w:r>
        <w:rPr>
          <w:b/>
        </w:rPr>
        <w:br/>
      </w:r>
      <w:r>
        <w:rPr>
          <w:i/>
        </w:rPr>
        <w:t>Arquitectura por capas de la navegación autónoma con Nav2.</w:t>
      </w:r>
    </w:p>
    <w:p w14:paraId="0E41B3E9" w14:textId="77777777" w:rsidR="007E788D" w:rsidRDefault="00444EEC">
      <w:pPr>
        <w:spacing w:after="120" w:line="276" w:lineRule="auto"/>
        <w:jc w:val="both"/>
      </w:pPr>
      <w:r>
        <w:t>Esta arquitectura se validó de forma incremental: una primera prueba confirmó sensores y localización, y una prueba posterior validó también el núcleo de Nav2 y la salida, alcanzando seis de siete objetivos de navegación, incluida la evasión de un obstáculo real no mapeado.</w:t>
      </w:r>
    </w:p>
    <w:p w14:paraId="099FAAEE" w14:textId="77777777" w:rsidR="007E788D" w:rsidRDefault="00444EEC">
      <w:r>
        <w:br w:type="page"/>
      </w:r>
    </w:p>
    <w:p w14:paraId="4D6D2DE9" w14:textId="77777777" w:rsidR="007E788D" w:rsidRDefault="00444EEC">
      <w:pPr>
        <w:pStyle w:val="Ttulo1"/>
        <w:spacing w:before="240" w:after="160"/>
        <w:jc w:val="center"/>
      </w:pPr>
      <w:bookmarkStart w:id="17" w:name="_Toc242194510"/>
      <w:r>
        <w:rPr>
          <w:color w:val="000000"/>
        </w:rPr>
        <w:lastRenderedPageBreak/>
        <w:t>Capítulo 3 — Uso de herramientas de inteligencia artificial</w:t>
      </w:r>
      <w:bookmarkEnd w:id="17"/>
    </w:p>
    <w:p w14:paraId="708723BD" w14:textId="77777777" w:rsidR="007E788D" w:rsidRDefault="00444EEC">
      <w:pPr>
        <w:pStyle w:val="Ttulo2"/>
        <w:spacing w:before="240" w:after="80"/>
      </w:pPr>
      <w:bookmarkStart w:id="18" w:name="_Toc242194511"/>
      <w:r>
        <w:rPr>
          <w:color w:val="000000"/>
        </w:rPr>
        <w:t>3.1 Declaración de uso</w:t>
      </w:r>
      <w:bookmarkEnd w:id="18"/>
    </w:p>
    <w:p w14:paraId="0B72F4F6" w14:textId="77777777" w:rsidR="007E788D" w:rsidRDefault="00444EEC">
      <w:pPr>
        <w:spacing w:after="120" w:line="276" w:lineRule="auto"/>
        <w:jc w:val="both"/>
      </w:pPr>
      <w:r>
        <w:t>En el desarrollo de este TFM se han utilizado herramientas de inteligencia artificial como apoyo técnico complementario, de forma análoga a un motor de búsqueda avanzado o una herramienta de documentación automatizada.</w:t>
      </w:r>
    </w:p>
    <w:p w14:paraId="542C390A" w14:textId="77777777" w:rsidR="007E788D" w:rsidRDefault="00444EEC">
      <w:pPr>
        <w:spacing w:after="120" w:line="276" w:lineRule="auto"/>
        <w:jc w:val="both"/>
      </w:pPr>
      <w:r>
        <w:t>Esta declaración es coherente con las directrices de muchas universidades, que reconocen el valor de estas herramientas como instrumento de aprendizaje y productividad, siempre que el estudiante mantenga la autoría intelectual: la comprensión del problema, las decisiones de diseño, la validación experimental y la interpretación de resultados.</w:t>
      </w:r>
    </w:p>
    <w:p w14:paraId="3F950CE6" w14:textId="77777777" w:rsidR="007E788D" w:rsidRDefault="00444EEC">
      <w:pPr>
        <w:pStyle w:val="Ttulo2"/>
        <w:spacing w:before="240" w:after="80"/>
      </w:pPr>
      <w:bookmarkStart w:id="19" w:name="_Toc242194512"/>
      <w:r>
        <w:rPr>
          <w:color w:val="000000"/>
        </w:rPr>
        <w:t>3.2 Herramientas utilizadas</w:t>
      </w:r>
      <w:bookmarkEnd w:id="19"/>
    </w:p>
    <w:p w14:paraId="541CAC58" w14:textId="77777777" w:rsidR="007E788D" w:rsidRDefault="00444EEC">
      <w:pPr>
        <w:pStyle w:val="Ttulo3"/>
        <w:spacing w:before="160" w:after="60"/>
      </w:pPr>
      <w:r>
        <w:rPr>
          <w:i/>
          <w:color w:val="000000"/>
        </w:rPr>
        <w:t>3.2.1 Asistente de inteligencia artificial conversacional (Claude, Anthropic)</w:t>
      </w:r>
    </w:p>
    <w:p w14:paraId="6B0C8F2C"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5BDD77B4" w14:textId="77777777" w:rsidR="007E788D" w:rsidRDefault="00444EEC">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5A4623CF" w14:textId="77777777" w:rsidR="007E788D" w:rsidRDefault="00444EEC">
      <w:pPr>
        <w:pStyle w:val="Ttulo3"/>
        <w:spacing w:before="160" w:after="60"/>
      </w:pPr>
      <w:r>
        <w:rPr>
          <w:i/>
          <w:color w:val="000000"/>
        </w:rPr>
        <w:t>3.2.2 Herramientas de autocompletado de código</w:t>
      </w:r>
    </w:p>
    <w:p w14:paraId="4FD899DC"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9368B6" w14:textId="77777777" w:rsidR="007E788D" w:rsidRDefault="00444EEC">
      <w:pPr>
        <w:pStyle w:val="Ttulo3"/>
        <w:spacing w:before="160" w:after="60"/>
      </w:pPr>
      <w:r>
        <w:rPr>
          <w:i/>
          <w:color w:val="000000"/>
        </w:rPr>
        <w:t>3.2.3 Motores de búsqueda y documentación</w:t>
      </w:r>
    </w:p>
    <w:p w14:paraId="0924D527"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6511F422" w14:textId="77777777" w:rsidR="007E788D" w:rsidRDefault="00444EEC">
      <w:pPr>
        <w:pStyle w:val="Ttulo2"/>
        <w:spacing w:before="240" w:after="80"/>
      </w:pPr>
      <w:bookmarkStart w:id="20" w:name="_Toc242194513"/>
      <w:r>
        <w:rPr>
          <w:color w:val="000000"/>
        </w:rPr>
        <w:t>3.3 Reflexión sobre el uso ético de la inteligencia artificial</w:t>
      </w:r>
      <w:bookmarkEnd w:id="20"/>
    </w:p>
    <w:p w14:paraId="7CCFBAAD" w14:textId="77777777" w:rsidR="007E788D" w:rsidRDefault="00444EEC">
      <w:pPr>
        <w:spacing w:after="120" w:line="276" w:lineRule="auto"/>
        <w:jc w:val="both"/>
      </w:pPr>
      <w:r>
        <w:t>El uso de IA en ingeniería plantea cuestiones de autoría y aprendizaje. Se ha seguido el criterio de no incorporar código generado por IA sin comprenderlo, validando cada cambio en el robot físico; asumir la responsabilidad íntegra del autor; declarar de forma transparente este uso; y aprovechar el asistente como herramienta de aprendizaje.</w:t>
      </w:r>
    </w:p>
    <w:p w14:paraId="4839887E" w14:textId="77777777" w:rsidR="007E788D" w:rsidRDefault="00444EEC">
      <w:pPr>
        <w:pStyle w:val="Ttulo2"/>
        <w:spacing w:before="240" w:after="80"/>
      </w:pPr>
      <w:bookmarkStart w:id="21" w:name="_Toc242194514"/>
      <w:r>
        <w:rPr>
          <w:color w:val="000000"/>
        </w:rPr>
        <w:t>3.4 Estimación del impacto</w:t>
      </w:r>
      <w:bookmarkEnd w:id="21"/>
    </w:p>
    <w:p w14:paraId="6236172C"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44AFE59F" w14:textId="77777777">
        <w:trPr>
          <w:tblHeader/>
        </w:trPr>
        <w:tc>
          <w:tcPr>
            <w:tcW w:w="0" w:type="dxa"/>
            <w:shd w:val="clear" w:color="auto" w:fill="D9D9D9"/>
            <w:tcMar>
              <w:top w:w="60" w:type="dxa"/>
              <w:left w:w="80" w:type="dxa"/>
              <w:bottom w:w="60" w:type="dxa"/>
              <w:right w:w="80" w:type="dxa"/>
            </w:tcMar>
            <w:vAlign w:val="center"/>
          </w:tcPr>
          <w:p w14:paraId="5023E52D"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0C1BC24C"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1FF99402" w14:textId="77777777" w:rsidR="007E788D" w:rsidRDefault="00444EEC">
            <w:pPr>
              <w:spacing w:after="40"/>
            </w:pPr>
            <w:r>
              <w:rPr>
                <w:b/>
                <w:bCs/>
                <w:sz w:val="20"/>
                <w:szCs w:val="20"/>
              </w:rPr>
              <w:t>Apoyo de IA</w:t>
            </w:r>
          </w:p>
        </w:tc>
      </w:tr>
      <w:tr w:rsidR="007E788D" w14:paraId="787B9FB8" w14:textId="77777777">
        <w:tc>
          <w:tcPr>
            <w:tcW w:w="0" w:type="dxa"/>
            <w:tcMar>
              <w:top w:w="60" w:type="dxa"/>
              <w:left w:w="80" w:type="dxa"/>
              <w:bottom w:w="60" w:type="dxa"/>
              <w:right w:w="80" w:type="dxa"/>
            </w:tcMar>
            <w:vAlign w:val="center"/>
          </w:tcPr>
          <w:p w14:paraId="2B08D6E2"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0D2878F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4B46B0C" w14:textId="77777777" w:rsidR="007E788D" w:rsidRDefault="00444EEC">
            <w:pPr>
              <w:spacing w:after="40"/>
            </w:pPr>
            <w:r>
              <w:rPr>
                <w:sz w:val="20"/>
                <w:szCs w:val="20"/>
              </w:rPr>
              <w:t>Ninguno</w:t>
            </w:r>
          </w:p>
        </w:tc>
      </w:tr>
      <w:tr w:rsidR="007E788D" w14:paraId="620D631B" w14:textId="77777777">
        <w:tc>
          <w:tcPr>
            <w:tcW w:w="0" w:type="dxa"/>
            <w:tcMar>
              <w:top w:w="60" w:type="dxa"/>
              <w:left w:w="80" w:type="dxa"/>
              <w:bottom w:w="60" w:type="dxa"/>
              <w:right w:w="80" w:type="dxa"/>
            </w:tcMar>
            <w:vAlign w:val="center"/>
          </w:tcPr>
          <w:p w14:paraId="39AB596B"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7D92363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D369560" w14:textId="77777777" w:rsidR="007E788D" w:rsidRDefault="00444EEC">
            <w:pPr>
              <w:spacing w:after="40"/>
            </w:pPr>
            <w:r>
              <w:rPr>
                <w:sz w:val="20"/>
                <w:szCs w:val="20"/>
              </w:rPr>
              <w:t>Depuración</w:t>
            </w:r>
          </w:p>
        </w:tc>
      </w:tr>
      <w:tr w:rsidR="007E788D" w14:paraId="28DB54DF" w14:textId="77777777">
        <w:tc>
          <w:tcPr>
            <w:tcW w:w="0" w:type="dxa"/>
            <w:tcMar>
              <w:top w:w="60" w:type="dxa"/>
              <w:left w:w="80" w:type="dxa"/>
              <w:bottom w:w="60" w:type="dxa"/>
              <w:right w:w="80" w:type="dxa"/>
            </w:tcMar>
            <w:vAlign w:val="center"/>
          </w:tcPr>
          <w:p w14:paraId="369FFDEB" w14:textId="77777777" w:rsidR="007E788D" w:rsidRDefault="00444EEC">
            <w:pPr>
              <w:spacing w:after="40"/>
            </w:pPr>
            <w:r>
              <w:rPr>
                <w:sz w:val="20"/>
                <w:szCs w:val="20"/>
              </w:rPr>
              <w:lastRenderedPageBreak/>
              <w:t>Filtro de Kalman en tracking_node</w:t>
            </w:r>
          </w:p>
        </w:tc>
        <w:tc>
          <w:tcPr>
            <w:tcW w:w="0" w:type="dxa"/>
            <w:tcMar>
              <w:top w:w="60" w:type="dxa"/>
              <w:left w:w="80" w:type="dxa"/>
              <w:bottom w:w="60" w:type="dxa"/>
              <w:right w:w="80" w:type="dxa"/>
            </w:tcMar>
            <w:vAlign w:val="center"/>
          </w:tcPr>
          <w:p w14:paraId="32DCE48F"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F3900AA" w14:textId="77777777" w:rsidR="007E788D" w:rsidRDefault="00444EEC">
            <w:pPr>
              <w:spacing w:after="40"/>
            </w:pPr>
            <w:r>
              <w:rPr>
                <w:sz w:val="20"/>
                <w:szCs w:val="20"/>
              </w:rPr>
              <w:t>Ninguno</w:t>
            </w:r>
          </w:p>
        </w:tc>
      </w:tr>
      <w:tr w:rsidR="007E788D" w14:paraId="42547661" w14:textId="77777777">
        <w:tc>
          <w:tcPr>
            <w:tcW w:w="0" w:type="dxa"/>
            <w:tcMar>
              <w:top w:w="60" w:type="dxa"/>
              <w:left w:w="80" w:type="dxa"/>
              <w:bottom w:w="60" w:type="dxa"/>
              <w:right w:w="80" w:type="dxa"/>
            </w:tcMar>
            <w:vAlign w:val="center"/>
          </w:tcPr>
          <w:p w14:paraId="0153C40F"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05952D26"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6F1B909" w14:textId="77777777" w:rsidR="007E788D" w:rsidRDefault="00444EEC">
            <w:pPr>
              <w:spacing w:after="40"/>
            </w:pPr>
            <w:r>
              <w:rPr>
                <w:sz w:val="20"/>
                <w:szCs w:val="20"/>
              </w:rPr>
              <w:t>Ninguno</w:t>
            </w:r>
          </w:p>
        </w:tc>
      </w:tr>
      <w:tr w:rsidR="007E788D" w14:paraId="35EEA108" w14:textId="77777777">
        <w:tc>
          <w:tcPr>
            <w:tcW w:w="0" w:type="dxa"/>
            <w:tcMar>
              <w:top w:w="60" w:type="dxa"/>
              <w:left w:w="80" w:type="dxa"/>
              <w:bottom w:w="60" w:type="dxa"/>
              <w:right w:w="80" w:type="dxa"/>
            </w:tcMar>
            <w:vAlign w:val="center"/>
          </w:tcPr>
          <w:p w14:paraId="3D4E353D"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7C5D425E"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20C80EDB" w14:textId="77777777" w:rsidR="007E788D" w:rsidRDefault="00444EEC">
            <w:pPr>
              <w:spacing w:after="40"/>
            </w:pPr>
            <w:r>
              <w:rPr>
                <w:sz w:val="20"/>
                <w:szCs w:val="20"/>
              </w:rPr>
              <w:t>Diagnóstico</w:t>
            </w:r>
          </w:p>
        </w:tc>
      </w:tr>
      <w:tr w:rsidR="007E788D" w14:paraId="7864CD90" w14:textId="77777777">
        <w:tc>
          <w:tcPr>
            <w:tcW w:w="0" w:type="dxa"/>
            <w:tcMar>
              <w:top w:w="60" w:type="dxa"/>
              <w:left w:w="80" w:type="dxa"/>
              <w:bottom w:w="60" w:type="dxa"/>
              <w:right w:w="80" w:type="dxa"/>
            </w:tcMar>
            <w:vAlign w:val="center"/>
          </w:tcPr>
          <w:p w14:paraId="1EA46F99"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255A033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09395B00" w14:textId="77777777" w:rsidR="007E788D" w:rsidRDefault="00444EEC">
            <w:pPr>
              <w:spacing w:after="40"/>
            </w:pPr>
            <w:r>
              <w:rPr>
                <w:sz w:val="20"/>
                <w:szCs w:val="20"/>
              </w:rPr>
              <w:t>Diagnóstico de registros</w:t>
            </w:r>
          </w:p>
        </w:tc>
      </w:tr>
      <w:tr w:rsidR="007E788D" w14:paraId="229F80D8" w14:textId="77777777">
        <w:tc>
          <w:tcPr>
            <w:tcW w:w="0" w:type="dxa"/>
            <w:tcMar>
              <w:top w:w="60" w:type="dxa"/>
              <w:left w:w="80" w:type="dxa"/>
              <w:bottom w:w="60" w:type="dxa"/>
              <w:right w:w="80" w:type="dxa"/>
            </w:tcMar>
            <w:vAlign w:val="center"/>
          </w:tcPr>
          <w:p w14:paraId="4E2F00DA"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7C4088A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2C675BC" w14:textId="77777777" w:rsidR="007E788D" w:rsidRDefault="00444EEC">
            <w:pPr>
              <w:spacing w:after="40"/>
            </w:pPr>
            <w:r>
              <w:rPr>
                <w:sz w:val="20"/>
                <w:szCs w:val="20"/>
              </w:rPr>
              <w:t>Ninguno</w:t>
            </w:r>
          </w:p>
        </w:tc>
      </w:tr>
      <w:tr w:rsidR="007E788D" w14:paraId="250A0C47" w14:textId="77777777">
        <w:tc>
          <w:tcPr>
            <w:tcW w:w="0" w:type="dxa"/>
            <w:tcMar>
              <w:top w:w="60" w:type="dxa"/>
              <w:left w:w="80" w:type="dxa"/>
              <w:bottom w:w="60" w:type="dxa"/>
              <w:right w:w="80" w:type="dxa"/>
            </w:tcMar>
            <w:vAlign w:val="center"/>
          </w:tcPr>
          <w:p w14:paraId="5C1EA640"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1EDCBF8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5ACE641" w14:textId="77777777" w:rsidR="007E788D" w:rsidRDefault="00444EEC">
            <w:pPr>
              <w:spacing w:after="40"/>
            </w:pPr>
            <w:r>
              <w:rPr>
                <w:sz w:val="20"/>
                <w:szCs w:val="20"/>
              </w:rPr>
              <w:t>Ninguno</w:t>
            </w:r>
          </w:p>
        </w:tc>
      </w:tr>
    </w:tbl>
    <w:p w14:paraId="0D85D045" w14:textId="77777777" w:rsidR="007E788D" w:rsidRDefault="00444EEC">
      <w:r>
        <w:br w:type="page"/>
      </w:r>
    </w:p>
    <w:p w14:paraId="61939DB0" w14:textId="77777777" w:rsidR="007E788D" w:rsidRDefault="00444EEC">
      <w:pPr>
        <w:pStyle w:val="Ttulo1"/>
        <w:spacing w:before="240" w:after="160"/>
        <w:jc w:val="center"/>
      </w:pPr>
      <w:bookmarkStart w:id="22" w:name="_Toc242194515"/>
      <w:r>
        <w:rPr>
          <w:color w:val="000000"/>
        </w:rPr>
        <w:lastRenderedPageBreak/>
        <w:t>Capítulo 4 — Diario de desarrollo</w:t>
      </w:r>
      <w:bookmarkEnd w:id="22"/>
    </w:p>
    <w:p w14:paraId="771552BC" w14:textId="77777777" w:rsidR="007E788D" w:rsidRDefault="00444EEC">
      <w:pPr>
        <w:spacing w:after="120" w:line="276" w:lineRule="auto"/>
        <w:jc w:val="both"/>
      </w:pPr>
      <w:r>
        <w:t>Este capítulo resume, sesión a sesión, los hitos técnicos y correcciones del proyecto. La Tabla 4.1 recoge la cronología completa; a diferencia del Capítulo 6 (estado final de cada módulo), aquí se documenta el proceso iterativo. La Fase 4 se cerró con la validación del gesto “casa” el 23 de septiembre de 2026 (véase también §7.8 y §7.10).</w:t>
      </w:r>
    </w:p>
    <w:p w14:paraId="0813E26C"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63BEA640" w14:textId="77777777">
        <w:tc>
          <w:tcPr>
            <w:tcW w:w="1247" w:type="dxa"/>
          </w:tcPr>
          <w:p w14:paraId="7DE200E7" w14:textId="77777777" w:rsidR="007E788D" w:rsidRDefault="00444EEC">
            <w:pPr>
              <w:spacing w:after="40"/>
            </w:pPr>
            <w:r>
              <w:rPr>
                <w:b/>
                <w:sz w:val="20"/>
              </w:rPr>
              <w:t>Fecha</w:t>
            </w:r>
          </w:p>
        </w:tc>
        <w:tc>
          <w:tcPr>
            <w:tcW w:w="907" w:type="dxa"/>
          </w:tcPr>
          <w:p w14:paraId="62499C8C" w14:textId="77777777" w:rsidR="007E788D" w:rsidRDefault="00444EEC">
            <w:pPr>
              <w:spacing w:after="40"/>
            </w:pPr>
            <w:r>
              <w:rPr>
                <w:b/>
                <w:sz w:val="20"/>
              </w:rPr>
              <w:t>Fase</w:t>
            </w:r>
          </w:p>
        </w:tc>
        <w:tc>
          <w:tcPr>
            <w:tcW w:w="6520" w:type="dxa"/>
          </w:tcPr>
          <w:p w14:paraId="3D077FCD" w14:textId="77777777" w:rsidR="007E788D" w:rsidRDefault="00444EEC">
            <w:pPr>
              <w:spacing w:after="40"/>
            </w:pPr>
            <w:r>
              <w:rPr>
                <w:b/>
                <w:sz w:val="20"/>
              </w:rPr>
              <w:t>Hito / corrección</w:t>
            </w:r>
          </w:p>
        </w:tc>
      </w:tr>
      <w:tr w:rsidR="007E788D" w14:paraId="67B06BD7" w14:textId="77777777">
        <w:tc>
          <w:tcPr>
            <w:tcW w:w="1247" w:type="dxa"/>
          </w:tcPr>
          <w:p w14:paraId="23FCC9BB" w14:textId="77777777" w:rsidR="007E788D" w:rsidRDefault="00444EEC">
            <w:pPr>
              <w:spacing w:after="40"/>
            </w:pPr>
            <w:r>
              <w:rPr>
                <w:sz w:val="20"/>
              </w:rPr>
              <w:t>21 may</w:t>
            </w:r>
          </w:p>
        </w:tc>
        <w:tc>
          <w:tcPr>
            <w:tcW w:w="907" w:type="dxa"/>
          </w:tcPr>
          <w:p w14:paraId="33D3D4AA" w14:textId="77777777" w:rsidR="007E788D" w:rsidRDefault="00444EEC">
            <w:pPr>
              <w:spacing w:after="40"/>
            </w:pPr>
            <w:r>
              <w:rPr>
                <w:sz w:val="20"/>
              </w:rPr>
              <w:t>F1</w:t>
            </w:r>
          </w:p>
        </w:tc>
        <w:tc>
          <w:tcPr>
            <w:tcW w:w="6520" w:type="dxa"/>
          </w:tcPr>
          <w:p w14:paraId="60924D68"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29D5DE60" w14:textId="77777777">
        <w:tc>
          <w:tcPr>
            <w:tcW w:w="1247" w:type="dxa"/>
          </w:tcPr>
          <w:p w14:paraId="762607DF" w14:textId="77777777" w:rsidR="007E788D" w:rsidRDefault="00444EEC">
            <w:pPr>
              <w:spacing w:after="40"/>
            </w:pPr>
            <w:r>
              <w:rPr>
                <w:sz w:val="20"/>
              </w:rPr>
              <w:t>27 may</w:t>
            </w:r>
          </w:p>
        </w:tc>
        <w:tc>
          <w:tcPr>
            <w:tcW w:w="907" w:type="dxa"/>
          </w:tcPr>
          <w:p w14:paraId="2C08DE04" w14:textId="77777777" w:rsidR="007E788D" w:rsidRDefault="00444EEC">
            <w:pPr>
              <w:spacing w:after="40"/>
            </w:pPr>
            <w:r>
              <w:rPr>
                <w:sz w:val="20"/>
              </w:rPr>
              <w:t>F1</w:t>
            </w:r>
          </w:p>
        </w:tc>
        <w:tc>
          <w:tcPr>
            <w:tcW w:w="6520" w:type="dxa"/>
          </w:tcPr>
          <w:p w14:paraId="6B39F76C"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3ABCF222" w14:textId="77777777">
        <w:tc>
          <w:tcPr>
            <w:tcW w:w="1247" w:type="dxa"/>
          </w:tcPr>
          <w:p w14:paraId="0CC0D156" w14:textId="77777777" w:rsidR="007E788D" w:rsidRDefault="00444EEC">
            <w:pPr>
              <w:spacing w:after="40"/>
            </w:pPr>
            <w:r>
              <w:rPr>
                <w:sz w:val="20"/>
              </w:rPr>
              <w:t>fin may</w:t>
            </w:r>
          </w:p>
        </w:tc>
        <w:tc>
          <w:tcPr>
            <w:tcW w:w="907" w:type="dxa"/>
          </w:tcPr>
          <w:p w14:paraId="5C2B7628" w14:textId="77777777" w:rsidR="007E788D" w:rsidRDefault="00444EEC">
            <w:pPr>
              <w:spacing w:after="40"/>
            </w:pPr>
            <w:r>
              <w:rPr>
                <w:sz w:val="20"/>
              </w:rPr>
              <w:t>F1</w:t>
            </w:r>
          </w:p>
        </w:tc>
        <w:tc>
          <w:tcPr>
            <w:tcW w:w="6520" w:type="dxa"/>
          </w:tcPr>
          <w:p w14:paraId="0A60B2ED" w14:textId="77777777" w:rsidR="007E788D" w:rsidRDefault="00444EEC">
            <w:pPr>
              <w:spacing w:after="40"/>
            </w:pPr>
            <w:r>
              <w:rPr>
                <w:sz w:val="20"/>
              </w:rPr>
              <w:t>Corregido movimiento a tirones (histéresis, predicción del Kalman); primer mapa del laboratorio. Fase 1 completada.</w:t>
            </w:r>
          </w:p>
        </w:tc>
      </w:tr>
      <w:tr w:rsidR="007E788D" w14:paraId="100A4901" w14:textId="77777777">
        <w:tc>
          <w:tcPr>
            <w:tcW w:w="1247" w:type="dxa"/>
          </w:tcPr>
          <w:p w14:paraId="7DA1D97D" w14:textId="77777777" w:rsidR="007E788D" w:rsidRDefault="00444EEC">
            <w:pPr>
              <w:spacing w:after="40"/>
            </w:pPr>
            <w:r>
              <w:rPr>
                <w:sz w:val="20"/>
              </w:rPr>
              <w:t>4-17 jun</w:t>
            </w:r>
          </w:p>
        </w:tc>
        <w:tc>
          <w:tcPr>
            <w:tcW w:w="907" w:type="dxa"/>
          </w:tcPr>
          <w:p w14:paraId="45219A21" w14:textId="77777777" w:rsidR="007E788D" w:rsidRDefault="00444EEC">
            <w:pPr>
              <w:spacing w:after="40"/>
            </w:pPr>
            <w:r>
              <w:rPr>
                <w:sz w:val="20"/>
              </w:rPr>
              <w:t>F2</w:t>
            </w:r>
          </w:p>
        </w:tc>
        <w:tc>
          <w:tcPr>
            <w:tcW w:w="6520" w:type="dxa"/>
          </w:tcPr>
          <w:p w14:paraId="3522B86F" w14:textId="77777777" w:rsidR="007E788D" w:rsidRDefault="00444EEC">
            <w:pPr>
              <w:spacing w:after="40"/>
            </w:pPr>
            <w:r>
              <w:rPr>
                <w:sz w:val="20"/>
              </w:rPr>
              <w:t>Ajuste de continuidad de detección; MediaPipe Pose sustituye a HOG (problema de encuadre); gestos de inicio/parada validados.</w:t>
            </w:r>
          </w:p>
        </w:tc>
      </w:tr>
      <w:tr w:rsidR="007E788D" w14:paraId="0F429116" w14:textId="77777777">
        <w:tc>
          <w:tcPr>
            <w:tcW w:w="1247" w:type="dxa"/>
          </w:tcPr>
          <w:p w14:paraId="759F5432" w14:textId="77777777" w:rsidR="007E788D" w:rsidRDefault="00444EEC">
            <w:pPr>
              <w:spacing w:after="40"/>
            </w:pPr>
            <w:r>
              <w:rPr>
                <w:sz w:val="20"/>
              </w:rPr>
              <w:t>25 jun</w:t>
            </w:r>
          </w:p>
        </w:tc>
        <w:tc>
          <w:tcPr>
            <w:tcW w:w="907" w:type="dxa"/>
          </w:tcPr>
          <w:p w14:paraId="7C6E0223" w14:textId="77777777" w:rsidR="007E788D" w:rsidRDefault="00444EEC">
            <w:pPr>
              <w:spacing w:after="40"/>
            </w:pPr>
            <w:r>
              <w:rPr>
                <w:sz w:val="20"/>
              </w:rPr>
              <w:t>F2</w:t>
            </w:r>
          </w:p>
        </w:tc>
        <w:tc>
          <w:tcPr>
            <w:tcW w:w="6520" w:type="dxa"/>
          </w:tcPr>
          <w:p w14:paraId="2355023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6CB63A54" w14:textId="77777777">
        <w:tc>
          <w:tcPr>
            <w:tcW w:w="1247" w:type="dxa"/>
          </w:tcPr>
          <w:p w14:paraId="07C4A6B4" w14:textId="77777777" w:rsidR="007E788D" w:rsidRDefault="00444EEC">
            <w:pPr>
              <w:spacing w:after="40"/>
            </w:pPr>
            <w:r>
              <w:rPr>
                <w:sz w:val="20"/>
              </w:rPr>
              <w:t>8-9 jul</w:t>
            </w:r>
          </w:p>
        </w:tc>
        <w:tc>
          <w:tcPr>
            <w:tcW w:w="907" w:type="dxa"/>
          </w:tcPr>
          <w:p w14:paraId="1E3BF33A" w14:textId="77777777" w:rsidR="007E788D" w:rsidRDefault="00444EEC">
            <w:pPr>
              <w:spacing w:after="40"/>
            </w:pPr>
            <w:r>
              <w:rPr>
                <w:sz w:val="20"/>
              </w:rPr>
              <w:t>F3</w:t>
            </w:r>
          </w:p>
        </w:tc>
        <w:tc>
          <w:tcPr>
            <w:tcW w:w="6520" w:type="dxa"/>
          </w:tcPr>
          <w:p w14:paraId="7CEEB582"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0271245" w14:textId="77777777">
        <w:tc>
          <w:tcPr>
            <w:tcW w:w="1247" w:type="dxa"/>
          </w:tcPr>
          <w:p w14:paraId="25E89D55" w14:textId="77777777" w:rsidR="007E788D" w:rsidRDefault="00444EEC">
            <w:pPr>
              <w:spacing w:after="40"/>
            </w:pPr>
            <w:r>
              <w:rPr>
                <w:sz w:val="20"/>
              </w:rPr>
              <w:t>9-15 jul</w:t>
            </w:r>
          </w:p>
        </w:tc>
        <w:tc>
          <w:tcPr>
            <w:tcW w:w="907" w:type="dxa"/>
          </w:tcPr>
          <w:p w14:paraId="67E8803F" w14:textId="77777777" w:rsidR="007E788D" w:rsidRDefault="00444EEC">
            <w:pPr>
              <w:spacing w:after="40"/>
            </w:pPr>
            <w:r>
              <w:rPr>
                <w:sz w:val="20"/>
              </w:rPr>
              <w:t>F3</w:t>
            </w:r>
          </w:p>
        </w:tc>
        <w:tc>
          <w:tcPr>
            <w:tcW w:w="6520" w:type="dxa"/>
          </w:tcPr>
          <w:p w14:paraId="5D8CDDD5" w14:textId="77777777" w:rsidR="007E788D" w:rsidRDefault="00444EEC">
            <w:pPr>
              <w:spacing w:after="40"/>
            </w:pPr>
            <w:r>
              <w:rPr>
                <w:sz w:val="20"/>
              </w:rPr>
              <w:t>Gesto resuelto (cámara SPCA2650); corregidos giro sin control y signo invertido del control PD, verificado con odometría real.</w:t>
            </w:r>
          </w:p>
        </w:tc>
      </w:tr>
      <w:tr w:rsidR="007E788D" w14:paraId="0207A763" w14:textId="77777777">
        <w:tc>
          <w:tcPr>
            <w:tcW w:w="1247" w:type="dxa"/>
          </w:tcPr>
          <w:p w14:paraId="75F48507" w14:textId="77777777" w:rsidR="007E788D" w:rsidRDefault="00444EEC">
            <w:pPr>
              <w:spacing w:after="40"/>
            </w:pPr>
            <w:r>
              <w:rPr>
                <w:sz w:val="20"/>
              </w:rPr>
              <w:t>16-21 jul</w:t>
            </w:r>
          </w:p>
        </w:tc>
        <w:tc>
          <w:tcPr>
            <w:tcW w:w="907" w:type="dxa"/>
          </w:tcPr>
          <w:p w14:paraId="40A064F1" w14:textId="77777777" w:rsidR="007E788D" w:rsidRDefault="00444EEC">
            <w:pPr>
              <w:spacing w:after="40"/>
            </w:pPr>
            <w:r>
              <w:rPr>
                <w:sz w:val="20"/>
              </w:rPr>
              <w:t>F3</w:t>
            </w:r>
          </w:p>
        </w:tc>
        <w:tc>
          <w:tcPr>
            <w:tcW w:w="6520" w:type="dxa"/>
          </w:tcPr>
          <w:p w14:paraId="644D3C1A" w14:textId="77777777" w:rsidR="007E788D" w:rsidRDefault="00444EEC">
            <w:pPr>
              <w:spacing w:after="40"/>
            </w:pPr>
            <w:r>
              <w:rPr>
                <w:sz w:val="20"/>
              </w:rPr>
              <w:t>Redacción capítulos 5-6; corregido sector de evasión invertido; hueco de detección al girar reducido de 2-4 s a ~1,5 s.</w:t>
            </w:r>
          </w:p>
        </w:tc>
      </w:tr>
      <w:tr w:rsidR="007E788D" w14:paraId="703837D5" w14:textId="77777777">
        <w:tc>
          <w:tcPr>
            <w:tcW w:w="1247" w:type="dxa"/>
          </w:tcPr>
          <w:p w14:paraId="7AAD30B1" w14:textId="77777777" w:rsidR="007E788D" w:rsidRDefault="00444EEC">
            <w:pPr>
              <w:spacing w:after="40"/>
            </w:pPr>
            <w:r>
              <w:rPr>
                <w:sz w:val="20"/>
              </w:rPr>
              <w:t>22-23 jul</w:t>
            </w:r>
          </w:p>
        </w:tc>
        <w:tc>
          <w:tcPr>
            <w:tcW w:w="907" w:type="dxa"/>
          </w:tcPr>
          <w:p w14:paraId="6131EB31" w14:textId="77777777" w:rsidR="007E788D" w:rsidRDefault="00444EEC">
            <w:pPr>
              <w:spacing w:after="40"/>
            </w:pPr>
            <w:r>
              <w:rPr>
                <w:sz w:val="20"/>
              </w:rPr>
              <w:t>F3</w:t>
            </w:r>
          </w:p>
        </w:tc>
        <w:tc>
          <w:tcPr>
            <w:tcW w:w="6520" w:type="dxa"/>
          </w:tcPr>
          <w:p w14:paraId="53188F24"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0F137C99" w14:textId="77777777">
        <w:tc>
          <w:tcPr>
            <w:tcW w:w="1247" w:type="dxa"/>
          </w:tcPr>
          <w:p w14:paraId="37C2EBD4" w14:textId="77777777" w:rsidR="007E788D" w:rsidRDefault="00444EEC">
            <w:pPr>
              <w:spacing w:after="40"/>
            </w:pPr>
            <w:r>
              <w:rPr>
                <w:sz w:val="20"/>
              </w:rPr>
              <w:t>27 jul</w:t>
            </w:r>
          </w:p>
        </w:tc>
        <w:tc>
          <w:tcPr>
            <w:tcW w:w="907" w:type="dxa"/>
          </w:tcPr>
          <w:p w14:paraId="4BDDEAD3" w14:textId="77777777" w:rsidR="007E788D" w:rsidRDefault="00444EEC">
            <w:pPr>
              <w:spacing w:after="40"/>
            </w:pPr>
            <w:r>
              <w:rPr>
                <w:sz w:val="20"/>
              </w:rPr>
              <w:t>F3</w:t>
            </w:r>
          </w:p>
        </w:tc>
        <w:tc>
          <w:tcPr>
            <w:tcW w:w="6520" w:type="dxa"/>
          </w:tcPr>
          <w:p w14:paraId="1B866D15"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3AF5FB59" w14:textId="77777777">
        <w:tc>
          <w:tcPr>
            <w:tcW w:w="1247" w:type="dxa"/>
          </w:tcPr>
          <w:p w14:paraId="799FB55F" w14:textId="77777777" w:rsidR="007E788D" w:rsidRDefault="00444EEC">
            <w:pPr>
              <w:spacing w:after="40"/>
            </w:pPr>
            <w:r>
              <w:rPr>
                <w:sz w:val="20"/>
              </w:rPr>
              <w:t>29 jul</w:t>
            </w:r>
          </w:p>
        </w:tc>
        <w:tc>
          <w:tcPr>
            <w:tcW w:w="907" w:type="dxa"/>
          </w:tcPr>
          <w:p w14:paraId="7EFDFBC3" w14:textId="77777777" w:rsidR="007E788D" w:rsidRDefault="00444EEC">
            <w:pPr>
              <w:spacing w:after="40"/>
            </w:pPr>
            <w:r>
              <w:rPr>
                <w:sz w:val="20"/>
              </w:rPr>
              <w:t>F3-F4</w:t>
            </w:r>
          </w:p>
        </w:tc>
        <w:tc>
          <w:tcPr>
            <w:tcW w:w="6520" w:type="dxa"/>
          </w:tcPr>
          <w:p w14:paraId="70B06A96"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671065A7" w14:textId="77777777">
        <w:tc>
          <w:tcPr>
            <w:tcW w:w="1247" w:type="dxa"/>
          </w:tcPr>
          <w:p w14:paraId="09B84CBE" w14:textId="77777777" w:rsidR="007E788D" w:rsidRDefault="00444EEC">
            <w:pPr>
              <w:spacing w:after="40"/>
            </w:pPr>
            <w:r>
              <w:rPr>
                <w:sz w:val="20"/>
              </w:rPr>
              <w:t>ago-sept</w:t>
            </w:r>
          </w:p>
        </w:tc>
        <w:tc>
          <w:tcPr>
            <w:tcW w:w="907" w:type="dxa"/>
          </w:tcPr>
          <w:p w14:paraId="7E64CC78" w14:textId="77777777" w:rsidR="007E788D" w:rsidRDefault="00444EEC">
            <w:pPr>
              <w:spacing w:after="40"/>
            </w:pPr>
            <w:r>
              <w:rPr>
                <w:sz w:val="20"/>
              </w:rPr>
              <w:t>F4-F5</w:t>
            </w:r>
          </w:p>
        </w:tc>
        <w:tc>
          <w:tcPr>
            <w:tcW w:w="6520" w:type="dxa"/>
          </w:tcPr>
          <w:p w14:paraId="7C050150"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7B18A0CA" w14:textId="77777777" w:rsidR="007E788D" w:rsidRDefault="00444EEC">
      <w:pPr>
        <w:pStyle w:val="Ttulo1"/>
        <w:spacing w:before="240" w:after="160"/>
        <w:jc w:val="center"/>
      </w:pPr>
      <w:bookmarkStart w:id="23" w:name="_Toc242194516"/>
      <w:r>
        <w:rPr>
          <w:color w:val="000000"/>
        </w:rPr>
        <w:t>Capítulo 5 — Estado del arte</w:t>
      </w:r>
      <w:bookmarkEnd w:id="23"/>
    </w:p>
    <w:p w14:paraId="7ADD5F83" w14:textId="77777777" w:rsidR="007E788D" w:rsidRDefault="00444EEC">
      <w:pPr>
        <w:pStyle w:val="Ttulo2"/>
        <w:spacing w:before="240" w:after="80"/>
      </w:pPr>
      <w:bookmarkStart w:id="24" w:name="_Toc242194517"/>
      <w:r>
        <w:rPr>
          <w:color w:val="000000"/>
        </w:rPr>
        <w:t>5.1 Introducción y alcance del capítulo</w:t>
      </w:r>
      <w:bookmarkEnd w:id="24"/>
    </w:p>
    <w:p w14:paraId="19A627CB" w14:textId="77777777" w:rsidR="007E788D" w:rsidRDefault="00444EEC">
      <w:pPr>
        <w:spacing w:after="120" w:line="276" w:lineRule="auto"/>
        <w:jc w:val="both"/>
      </w:pPr>
      <w: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p w14:paraId="16514C53" w14:textId="77777777" w:rsidR="007E788D" w:rsidRDefault="00444EEC">
      <w:pPr>
        <w:pStyle w:val="Ttulo2"/>
        <w:spacing w:before="240" w:after="80"/>
      </w:pPr>
      <w:bookmarkStart w:id="25" w:name="_Toc242194518"/>
      <w:r>
        <w:rPr>
          <w:color w:val="000000"/>
        </w:rPr>
        <w:t>5.2 Sistemas de seguimiento de personas con robots móviles</w:t>
      </w:r>
      <w:bookmarkEnd w:id="25"/>
    </w:p>
    <w:p w14:paraId="47E9BAC2" w14:textId="77777777" w:rsidR="007E788D" w:rsidRDefault="00444EEC">
      <w:pPr>
        <w:spacing w:after="120" w:line="276" w:lineRule="auto"/>
        <w:jc w:val="both"/>
      </w:pPr>
      <w:r>
        <w:lastRenderedPageBreak/>
        <w:t>El seguimiento de personas (person-following) es un problema clásico de robótica de servicio, que combina percepción, estimación de estado y control de movimiento. Los enfoques se agrupan según el sensor principal:</w:t>
      </w:r>
    </w:p>
    <w:p w14:paraId="6CAE7D90" w14:textId="77777777" w:rsidR="007E788D" w:rsidRDefault="00444EEC">
      <w:pPr>
        <w:pStyle w:val="Prrafodelista"/>
        <w:numPr>
          <w:ilvl w:val="0"/>
          <w:numId w:val="2"/>
        </w:numPr>
        <w:spacing w:after="120" w:line="280" w:lineRule="auto"/>
      </w:pPr>
      <w:r>
        <w:rPr>
          <w:b/>
          <w:bCs/>
        </w:rPr>
        <w:t>LiDAR puro: explota la geometría del entorno y el patrón de piernas al caminar. Robusto ante iluminación variable, pero ambiguo ante objetos de geometría similar (patas de silla, columnas).</w:t>
      </w:r>
    </w:p>
    <w:p w14:paraId="7D13FC63" w14:textId="77777777" w:rsidR="007E788D" w:rsidRDefault="00444EEC">
      <w:pPr>
        <w:pStyle w:val="Prrafodelista"/>
        <w:numPr>
          <w:ilvl w:val="0"/>
          <w:numId w:val="2"/>
        </w:numPr>
        <w:spacing w:after="120" w:line="280" w:lineRule="auto"/>
      </w:pPr>
      <w:r>
        <w:rPr>
          <w:b/>
          <w:bCs/>
        </w:rPr>
        <w:t>Visión pura: cámaras RGB o RGB-D y modelos de detección/pose. Aporta información semántica rica (identidad, gestos, orientación), pero es sensible a oclusiones, iluminación y campo de visión limitado.</w:t>
      </w:r>
    </w:p>
    <w:p w14:paraId="02C66492" w14:textId="77777777" w:rsidR="007E788D" w:rsidRDefault="00444EEC">
      <w:pPr>
        <w:pStyle w:val="Prrafodelista"/>
        <w:numPr>
          <w:ilvl w:val="0"/>
          <w:numId w:val="2"/>
        </w:numPr>
        <w:spacing w:after="120" w:line="280" w:lineRule="auto"/>
      </w:pPr>
      <w:r>
        <w:rPr>
          <w:b/>
          <w:bCs/>
        </w:rPr>
        <w:t>Fusión multisensor: combina LiDAR y cámara, a veces con sensores de tiempo de vuelo o térmicos, compensando las debilidades de cada modalidad. Sarmento et al. (2023) fusionan tiempo de vuelo con cámara monocular; Kitamoto et al. (2025) proponen seguimiento con LiDAR 3D y proyección de nube de puntos.</w:t>
      </w:r>
    </w:p>
    <w:p w14:paraId="100CD93C" w14:textId="77777777" w:rsidR="007E788D" w:rsidRDefault="00444EEC">
      <w:pPr>
        <w:spacing w:after="120" w:line="276" w:lineRule="auto"/>
        <w:jc w:val="both"/>
      </w:pPr>
      <w:r>
        <w:t>Los robots de esta familia suelen operar sobre bases diferenciales de interior —como el TurtleBot 2/Kobuki de este TFM—, donde la percepción domina sobre la cinemática; en bases Ackermann exteriores (Li et al., 2025) la maniobrabilidad limitada añade restricciones que no aplican aquí.</w:t>
      </w:r>
    </w:p>
    <w:p w14:paraId="57F67C02" w14:textId="77777777" w:rsidR="007E788D" w:rsidRDefault="00444EEC">
      <w:pPr>
        <w:spacing w:after="120" w:line="276" w:lineRule="auto"/>
        <w:jc w:val="both"/>
      </w:pPr>
      <w:r>
        <w:t>El sistema de este TFM se sitúa en la categoría de fusión multisensor (LiDAR + cámara), heredando de la fase inicial un detector LiDAR por clustering y añadiendo en la Fase 2 una vía visual de respaldo (§5.5).</w:t>
      </w:r>
    </w:p>
    <w:p w14:paraId="260045D3" w14:textId="77777777" w:rsidR="007E788D" w:rsidRDefault="00444EEC">
      <w:pPr>
        <w:pStyle w:val="Ttulo2"/>
        <w:spacing w:before="240" w:after="80"/>
      </w:pPr>
      <w:bookmarkStart w:id="26" w:name="_Toc242194519"/>
      <w:r>
        <w:rPr>
          <w:color w:val="000000"/>
        </w:rPr>
        <w:t>5.3 Detección de personas mediante LiDAR 2D (detección de piernas)</w:t>
      </w:r>
      <w:bookmarkEnd w:id="26"/>
    </w:p>
    <w:p w14:paraId="7383751C"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15309BA0"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(2018) exploran redes convolucionales sobre los barridos 2D como alternativa a características hechas a mano.</w:t>
      </w:r>
    </w:p>
    <w:p w14:paraId="04CF04B2" w14:textId="77777777" w:rsidR="007E788D" w:rsidRDefault="00444EEC">
      <w:pPr>
        <w:spacing w:after="120" w:line="276" w:lineRule="auto"/>
        <w:jc w:val="both"/>
      </w:pPr>
      <w:r>
        <w:t>El nodo de detección (§2.3.1) sigue el enfoque clásico: DBSCAN, filtrado por tamaño/radio, emparejamiento por distancia coherente — frente a alternativas de aprendizaje profundo (Guerrero-Higueras et al., 2018), por simplicidad sin GPU y por reutilizar el detector ya validado. La ambigüedad geométrica motiva el respaldo con cámara (§5.5), y la pérdida conjunta en los giros es una instancia del problema de oclusión parcial de Cha y Chung (2020) y Yao et al. (2023).</w:t>
      </w:r>
    </w:p>
    <w:p w14:paraId="14F3E3A7" w14:textId="77777777" w:rsidR="007E788D" w:rsidRDefault="00444EEC">
      <w:pPr>
        <w:pStyle w:val="Ttulo2"/>
        <w:spacing w:before="240" w:after="80"/>
      </w:pPr>
      <w:bookmarkStart w:id="27" w:name="_Toc242194520"/>
      <w:r>
        <w:rPr>
          <w:color w:val="000000"/>
        </w:rPr>
        <w:t>5.4 Estimación de pose humana por visión</w:t>
      </w:r>
      <w:bookmarkEnd w:id="27"/>
    </w:p>
    <w:p w14:paraId="6B713FFA" w14:textId="77777777" w:rsidR="007E788D" w:rsidRDefault="00444EEC">
      <w:pPr>
        <w:spacing w:after="120" w:line="276" w:lineRule="auto"/>
        <w:jc w:val="both"/>
      </w:pPr>
      <w:r>
        <w:t>BlazePose (Bazarevsky et al., 2020) es una red convolucional ligera que produce 33 puntos clave del cuerpo a &gt;30 fps sin GPU dedicada, y es la base de MediaPipe Pose usado en este proyecto. Su extensión GHUM Holistic (Grishchenko et al., 2022) añade landmarks 3D de manos y rostro, aunque este TFM solo requiere hombros y muñecas para gestos y rumbo.</w:t>
      </w:r>
    </w:p>
    <w:p w14:paraId="72B05081" w14:textId="77777777" w:rsidR="007E788D" w:rsidRDefault="00444EEC">
      <w:pPr>
        <w:spacing w:after="120" w:line="276" w:lineRule="auto"/>
        <w:jc w:val="both"/>
      </w:pPr>
      <w:r>
        <w:t xml:space="preserve">Frente a HOG, empleado en la versión original, los modelos por landmarks tienen dos ventajas: no requieren el cuerpo completo encuadrado —inviable a ~1 m—, y dan puntos anatómicos (muñeca, </w:t>
      </w:r>
      <w:r>
        <w:lastRenderedPageBreak/>
        <w:t>hombro) directamente usables para gestos y orientación, no una simple caja delimitadora. Esto motivó sustituir HOG por MediaPipe Pose (§2.3.2).</w:t>
      </w:r>
    </w:p>
    <w:p w14:paraId="710D5A46" w14:textId="77777777" w:rsidR="007E788D" w:rsidRDefault="00444EEC">
      <w:pPr>
        <w:pStyle w:val="Ttulo2"/>
        <w:spacing w:before="240" w:after="80"/>
      </w:pPr>
      <w:bookmarkStart w:id="28" w:name="_Toc242194521"/>
      <w:r>
        <w:rPr>
          <w:color w:val="000000"/>
        </w:rPr>
        <w:t>5.5 Fusión sensorial LiDAR-cámara para detección robusta</w:t>
      </w:r>
      <w:bookmarkEnd w:id="28"/>
    </w:p>
    <w:p w14:paraId="284D218C" w14:textId="77777777" w:rsidR="007E788D" w:rsidRDefault="00444EEC">
      <w:pPr>
        <w:spacing w:after="120" w:line="276" w:lineRule="auto"/>
        <w:jc w:val="both"/>
      </w:pPr>
      <w:r>
        <w:t>La fusión LiDAR-cámara es un área activa: el LiDAR ofrece geometría precisa pero ambigua; la cámara aporta semántica rica pero es sensible a oclusiones/iluminación y no da distancia fiable en monocular. Los enfoques van desde visión-LiDAR 360° (Li et al., 2025) hasta fusión profunda —el transformador de Minase y Tanaka (2026) para LiDAR e imagen térmica—, y confirman que la fusión mejora la robustez frente a una sola modalidad.</w:t>
      </w:r>
    </w:p>
    <w:p w14:paraId="320CC3EA" w14:textId="77777777" w:rsidR="007E788D" w:rsidRDefault="00444EEC">
      <w:pPr>
        <w:spacing w:after="120" w:line="276" w:lineRule="auto"/>
        <w:jc w:val="both"/>
      </w:pPr>
      <w:r>
        <w:t>El diseño adopta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desambigua cuando la geometría es insuficiente.</w:t>
      </w:r>
    </w:p>
    <w:p w14:paraId="2EC4A97F" w14:textId="77777777" w:rsidR="007E788D" w:rsidRDefault="00444EEC">
      <w:pPr>
        <w:spacing w:after="120" w:line="276" w:lineRule="auto"/>
        <w:jc w:val="both"/>
      </w:pPr>
      <w:r>
        <w:t>Esta asimetría es deliberada: evita depender de una calibración extrínseca precisa cámara-LiDAR —solo el campo de visión horizontal y un signo de calibración— a cambio de no aprovechar la cámara cuando el LiDAR sí detecta piernas. La pérdida simultánea en los giros —ambas modalidades comparten el mismo punto ciego frontal— es una limitación conocida y sigue abierta.</w:t>
      </w:r>
    </w:p>
    <w:p w14:paraId="49A73D89" w14:textId="77777777" w:rsidR="007E788D" w:rsidRDefault="00444EEC">
      <w:pPr>
        <w:pStyle w:val="Ttulo2"/>
        <w:spacing w:before="240" w:after="80"/>
      </w:pPr>
      <w:bookmarkStart w:id="29" w:name="_Toc242194522"/>
      <w:r>
        <w:rPr>
          <w:color w:val="000000"/>
        </w:rPr>
        <w:t>5.6 Interacción humano-robot basada en gestos</w:t>
      </w:r>
      <w:bookmarkEnd w:id="29"/>
    </w:p>
    <w:p w14:paraId="2FF086CA" w14:textId="77777777" w:rsidR="007E788D" w:rsidRDefault="00444EEC">
      <w:pPr>
        <w:spacing w:after="120" w:line="276" w:lineRule="auto"/>
        <w:jc w:val="both"/>
      </w:pPr>
      <w:r>
        <w:t>El reconocimiento de gestos está extensamente revisado (Wang et al., 2022). En visión, la tendencia favorece landmarks corporales frente a clasificadores de imagen completa —más ligeros, sin grandes datasets: el gesto es una regla geométrica sobre puntos ya extraídos. Trabajos con MediaPipe reportan 94-96 % de éxito en tareas dirigidas por gestos (Zhang et al., 2025).</w:t>
      </w:r>
    </w:p>
    <w:p w14:paraId="396FBAF1" w14:textId="77777777" w:rsidR="007E788D" w:rsidRDefault="00444EEC">
      <w:pPr>
        <w:spacing w:after="120" w:line="276" w:lineRule="auto"/>
        <w:jc w:val="both"/>
      </w:pPr>
      <w:r>
        <w:t>El sistema sigue ese enfoque basado en reglas: dos gestos discretos —mano derecha para iniciar, izquierda para detener—, definidos como condiciones geométricas sobre landmarks de MediaPipe Pose, con confirmación por fotogramas y espera entre comandos (§2.3.2). Es un vocabulario deliberadamente mínimo, porque la interacción se limita a iniciar y detener el seguimiento.</w:t>
      </w:r>
    </w:p>
    <w:p w14:paraId="0E6374F0" w14:textId="77777777" w:rsidR="007E788D" w:rsidRDefault="00444EEC">
      <w:pPr>
        <w:pStyle w:val="Ttulo2"/>
        <w:spacing w:before="240" w:after="80"/>
      </w:pPr>
      <w:bookmarkStart w:id="30" w:name="_Toc242194523"/>
      <w:r>
        <w:rPr>
          <w:color w:val="000000"/>
        </w:rPr>
        <w:t>5.7 Seguimiento de estado: filtros bayesianos</w:t>
      </w:r>
      <w:bookmarkEnd w:id="30"/>
    </w:p>
    <w:p w14:paraId="1889D64F" w14:textId="77777777" w:rsidR="007E788D" w:rsidRDefault="00444EEC">
      <w:pPr>
        <w:spacing w:after="120" w:line="276" w:lineRule="auto"/>
        <w:jc w:val="both"/>
      </w:pPr>
      <w:r>
        <w:t>La familia de filtros de Bayes —Kalman, EKF, UKF, partículas— es el enfoque estándar en seguimiento de personas desde hace más de dos décadas (Urrea y Agramonte, 2021). Bellotto y Hu (2010) muestran que el UKF puede igualar a un filtro de partículas con mucho menor coste — relevante para plataformas sin GPU como la de este proyecto.</w:t>
      </w:r>
    </w:p>
    <w:p w14:paraId="7AEF543C" w14:textId="77777777" w:rsidR="007E788D" w:rsidRDefault="00444EEC">
      <w:pPr>
        <w:spacing w:after="120" w:line="276" w:lineRule="auto"/>
        <w:jc w:val="both"/>
      </w:pPr>
      <w:r>
        <w:t>El nodo de seguimiento emplea un filtro de Kalman lineal, con estado [x, y, vx, vy] (§2.3.3): la opción más ligera, adecuada porque el modelo de movimiento y observación ya son lineales, sin el coste de un EKF/UKF o partículas, que solo aportarían valor si la observación fuese no lineal.</w:t>
      </w:r>
    </w:p>
    <w:p w14:paraId="4A7F8333" w14:textId="77777777" w:rsidR="007E788D" w:rsidRDefault="00444EEC">
      <w:pPr>
        <w:pStyle w:val="Ttulo2"/>
        <w:spacing w:before="240" w:after="80"/>
      </w:pPr>
      <w:bookmarkStart w:id="31" w:name="_Toc242194524"/>
      <w:r>
        <w:rPr>
          <w:color w:val="000000"/>
        </w:rPr>
        <w:t>5.8 Evitación de obstáculos y control de movimiento</w:t>
      </w:r>
      <w:bookmarkEnd w:id="31"/>
    </w:p>
    <w:p w14:paraId="18D909AE" w14:textId="77777777" w:rsidR="007E788D" w:rsidRDefault="00444EEC">
      <w:pPr>
        <w:spacing w:after="120" w:line="276" w:lineRule="auto"/>
        <w:jc w:val="both"/>
      </w:pPr>
      <w:r>
        <w:t>El Dynamic Window Approach (DWA; Fox, Burgard y Thrun,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59551CFE" w14:textId="77777777" w:rsidR="007E788D" w:rsidRDefault="00444EEC">
      <w:pPr>
        <w:spacing w:after="120" w:line="276" w:lineRule="auto"/>
        <w:jc w:val="both"/>
      </w:pPr>
      <w:r>
        <w:lastRenderedPageBreak/>
        <w:t>El nodo de seguimiento implementa una evitación inspirada en la misma idea —repulsión angular y reducción de velocidad ante obstáculos cercanos (§2.3.3)—, simplificada frente al DWA completo: no simula trayectorias, aplica una regla reactiva sobre el sector frontal. Nav2 reserva el DWA completo para la navegación sin seguimiento activo.</w:t>
      </w:r>
    </w:p>
    <w:p w14:paraId="314632BC" w14:textId="77777777" w:rsidR="007E788D" w:rsidRDefault="00444EEC">
      <w:pPr>
        <w:pStyle w:val="Ttulo2"/>
        <w:spacing w:before="240" w:after="80"/>
      </w:pPr>
      <w:bookmarkStart w:id="32" w:name="_Toc242194525"/>
      <w:r>
        <w:rPr>
          <w:color w:val="000000"/>
        </w:rPr>
        <w:t>5.9 Cartografía y navegación autónoma (SLAM y Nav2)</w:t>
      </w:r>
      <w:bookmarkEnd w:id="32"/>
    </w:p>
    <w:p w14:paraId="6D1536CD" w14:textId="77777777" w:rsidR="007E788D" w:rsidRDefault="00444EEC">
      <w:pPr>
        <w:spacing w:after="120" w:line="276" w:lineRule="auto"/>
        <w:jc w:val="both"/>
      </w:pPr>
      <w:r>
        <w:t>Para cartografía, este TFM emplea SLAM Toolbox (Macenski y Jambrecic, 2021), la implementación de referencia para ROS 2 (mapeo síncrono/asíncrono, localización sobre mapa guardado, fusión de mapas). Sustituyó en la Fase 2 a la implementación propia de SLAM básico de la Fase 1 (§2.3.7), por mayor robustez y cierre de bucles.</w:t>
      </w:r>
    </w:p>
    <w:p w14:paraId="61E454E0" w14:textId="77777777" w:rsidR="007E788D" w:rsidRDefault="00444EEC">
      <w:pPr>
        <w:spacing w:after="120" w:line="276" w:lineRule="auto"/>
        <w:jc w:val="both"/>
      </w:pPr>
      <w:r>
        <w:t>Para navegación, el proyecto emplea Nav2, sucesor del stack de ROS 1 (Macenski et al., 2020), que separa planificación global, control local y percepción, orquestados por árboles de comportamiento y lifecycle nodes (más algoritmos en Macenski et al., 2023). El alcance de este TFM es una demostración mínima —AMCL sobre mapa guardado y navegación a un objetivo—, acotada frente a las capacidades completas de Nav2 por el número limitado de sesiones (§1.4).</w:t>
      </w:r>
    </w:p>
    <w:p w14:paraId="0F98FFB4" w14:textId="77777777" w:rsidR="007E788D" w:rsidRDefault="00444EEC">
      <w:pPr>
        <w:pStyle w:val="Ttulo2"/>
        <w:spacing w:before="240" w:after="80"/>
      </w:pPr>
      <w:bookmarkStart w:id="33" w:name="_Toc242194526"/>
      <w:r>
        <w:rPr>
          <w:color w:val="000000"/>
        </w:rPr>
        <w:t>5.10 Síntesis: posicionamiento de este TFM respecto al estado del arte</w:t>
      </w:r>
      <w:bookmarkEnd w:id="33"/>
    </w:p>
    <w:p w14:paraId="7B964633" w14:textId="77777777" w:rsidR="007E788D" w:rsidRDefault="00444EEC">
      <w:pPr>
        <w:spacing w:after="120" w:line="276" w:lineRule="auto"/>
        <w:jc w:val="both"/>
      </w:pPr>
      <w:r>
        <w:t>El sistema no introduce ningún método individualmente novedoso: cada subsistema —detección por clustering, MediaPipe Pose, fusión tardía LiDAR-cámara, Kalman lineal, evitación reactiva, SLAM Toolbox, Nav2— reutiliza técnicas establecidas. Su contribución está en la integración sobre una plataforma real con recursos limitados, y en las adaptaciones prácticas que exige:</w:t>
      </w:r>
    </w:p>
    <w:p w14:paraId="4F0FFA01" w14:textId="77777777" w:rsidR="007E788D" w:rsidRDefault="00444EEC">
      <w:pPr>
        <w:pStyle w:val="Prrafodelista"/>
        <w:numPr>
          <w:ilvl w:val="0"/>
          <w:numId w:val="2"/>
        </w:numPr>
        <w:spacing w:after="120" w:line="280" w:lineRule="auto"/>
      </w:pPr>
      <w:r>
        <w:t>Reimplementación de DBSCAN sobre scipy.cKDTree ante una incompatibilidad de scikit-learn con la versión de Python del NUC (§2.3.1).</w:t>
      </w:r>
    </w:p>
    <w:p w14:paraId="32F6CC5C" w14:textId="77777777" w:rsidR="007E788D" w:rsidRDefault="00444EEC">
      <w:pPr>
        <w:pStyle w:val="Prrafodelista"/>
        <w:numPr>
          <w:ilvl w:val="0"/>
          <w:numId w:val="2"/>
        </w:numPr>
        <w:spacing w:after="120" w:line="280" w:lineRule="auto"/>
      </w:pPr>
      <w:r>
        <w:t>Un esquema de fusión LiDAR-cámara deliberadamente asimétrico y ligero en requisitos de calibración, frente a los esquemas de fusión más simétricos o basados en aprendizaje profundo de la literatura reciente (§5.5).</w:t>
      </w:r>
    </w:p>
    <w:p w14:paraId="410AB0A6" w14:textId="77777777" w:rsidR="007E788D" w:rsidRDefault="00444EEC">
      <w:pPr>
        <w:pStyle w:val="Prrafodelista"/>
        <w:numPr>
          <w:ilvl w:val="0"/>
          <w:numId w:val="2"/>
        </w:numPr>
        <w:spacing w:after="120" w:line="280" w:lineRule="auto"/>
      </w:pPr>
      <w:r>
        <w:t>Elección de un filtro de Kalman lineal, no un EKF o UKF, aprovechando que el modelo de observación de este sistema concreto ya es lineal (§5.7).</w:t>
      </w:r>
    </w:p>
    <w:p w14:paraId="5227B83B" w14:textId="77777777" w:rsidR="007E788D" w:rsidRDefault="00444EEC">
      <w:pPr>
        <w:pStyle w:val="Prrafodelista"/>
        <w:numPr>
          <w:ilvl w:val="0"/>
          <w:numId w:val="2"/>
        </w:numPr>
        <w:spacing w:after="120" w:line="280" w:lineRule="auto"/>
      </w:pPr>
      <w:r>
        <w:t>Un vocabulario de gestos mínimo (dos gestos) ajustado estrictamente a la necesidad de iniciar y detener el seguimiento, y no a una interacción general (§5.6).</w:t>
      </w:r>
    </w:p>
    <w:p w14:paraId="58D386CC" w14:textId="77777777" w:rsidR="007E788D" w:rsidRDefault="00444EEC">
      <w:pPr>
        <w:pStyle w:val="Prrafodelista"/>
        <w:numPr>
          <w:ilvl w:val="0"/>
          <w:numId w:val="2"/>
        </w:numPr>
        <w:spacing w:after="120" w:line="280" w:lineRule="auto"/>
      </w:pPr>
      <w:r>
        <w:t>Un alcance de Nav2 recortado a una demostración mínima por restricciones reales de tiempo de laboratorio, documentado como tal y no como limitación de la técnica (§5.9, §1.4).</w:t>
      </w:r>
    </w:p>
    <w:p w14:paraId="45E7385F" w14:textId="77777777" w:rsidR="007E788D" w:rsidRDefault="00444EEC">
      <w:pPr>
        <w:spacing w:after="120" w:line="276" w:lineRule="auto"/>
        <w:jc w:val="both"/>
      </w:pPr>
      <w: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p w14:paraId="526A5C71" w14:textId="77777777" w:rsidR="007E788D" w:rsidRDefault="00444EEC">
      <w:pPr>
        <w:pStyle w:val="Ttulo2"/>
        <w:spacing w:before="240" w:after="80"/>
      </w:pPr>
      <w:bookmarkStart w:id="34" w:name="_Toc242194527"/>
      <w:r>
        <w:rPr>
          <w:color w:val="000000"/>
        </w:rPr>
        <w:t>Referencias</w:t>
      </w:r>
      <w:bookmarkEnd w:id="34"/>
    </w:p>
    <w:p w14:paraId="55694346" w14:textId="77777777" w:rsidR="007E788D" w:rsidRDefault="00444EEC">
      <w:pPr>
        <w:pStyle w:val="Prrafodelista"/>
        <w:spacing w:after="120" w:line="276" w:lineRule="auto"/>
        <w:ind w:left="720" w:hanging="720"/>
      </w:pPr>
      <w:r>
        <w:t xml:space="preserve">Bazarevsky, V., Grishchenko, I., Raveendran, K., Zhu, T., Zhang, F., y Grundmann, M. (2020). </w:t>
      </w:r>
      <w:r>
        <w:rPr>
          <w:i/>
        </w:rPr>
        <w:t>BlazePose: On-device Real-time Body Pose Tracking</w:t>
      </w:r>
      <w:r>
        <w:t>. arXiv:2006.10204.</w:t>
      </w:r>
    </w:p>
    <w:p w14:paraId="4246C7AB" w14:textId="77777777" w:rsidR="007E788D" w:rsidRDefault="00444EEC">
      <w:pPr>
        <w:pStyle w:val="Prrafodelista"/>
        <w:spacing w:after="120" w:line="276" w:lineRule="auto"/>
        <w:ind w:left="720" w:hanging="720"/>
      </w:pPr>
      <w:r>
        <w:lastRenderedPageBreak/>
        <w:t xml:space="preserve">Bellotto, N., y Hu, H. (2010). Computationally efficient solutions for tracking people with a mobile robot: an experimental evaluation of Bayesian filters. </w:t>
      </w:r>
      <w:r>
        <w:rPr>
          <w:i/>
        </w:rPr>
        <w:t>Autonomous Robots, 28(4)</w:t>
      </w:r>
      <w:r>
        <w:t>, 425-438.</w:t>
      </w:r>
    </w:p>
    <w:p w14:paraId="3066D2E6" w14:textId="77777777" w:rsidR="007E788D" w:rsidRDefault="00444EEC">
      <w:pPr>
        <w:pStyle w:val="Prrafodelista"/>
        <w:spacing w:after="120" w:line="276" w:lineRule="auto"/>
        <w:ind w:left="720" w:hanging="720"/>
      </w:pPr>
      <w:r>
        <w:t xml:space="preserve">Cha, D., y Chung, W. (2020). Human-Leg Detection in 3D Feature Space for a Person-Following Mobile Robot Using 2D LiDARs. </w:t>
      </w:r>
      <w:r>
        <w:rPr>
          <w:i/>
        </w:rPr>
        <w:t>International Journal of Precision Engineering and Manufacturing</w:t>
      </w:r>
      <w:r>
        <w:t>.</w:t>
      </w:r>
    </w:p>
    <w:p w14:paraId="73B58AFB" w14:textId="77777777" w:rsidR="007E788D" w:rsidRDefault="00444EEC">
      <w:pPr>
        <w:pStyle w:val="Prrafodelista"/>
        <w:spacing w:after="120" w:line="276" w:lineRule="auto"/>
        <w:ind w:left="720" w:hanging="720"/>
      </w:pPr>
      <w:r>
        <w:t xml:space="preserve">Fox, D., Burgard, W., y Thrun, S. (1997). The Dynamic Window Approach to Collision Avoidance. </w:t>
      </w:r>
      <w:r>
        <w:rPr>
          <w:i/>
        </w:rPr>
        <w:t>IEEE Robotics &amp; Automation Magazine, 4(1)</w:t>
      </w:r>
      <w:r>
        <w:t>, 23-33.</w:t>
      </w:r>
    </w:p>
    <w:p w14:paraId="16A1BFB0" w14:textId="77777777" w:rsidR="007E788D" w:rsidRDefault="00444EEC">
      <w:pPr>
        <w:pStyle w:val="Prrafodelista"/>
        <w:spacing w:after="120" w:line="276" w:lineRule="auto"/>
        <w:ind w:left="720" w:hanging="720"/>
      </w:pPr>
      <w:r>
        <w:t xml:space="preserve">Grishchenko, I., Bazarevsky, V., et al. (2022). </w:t>
      </w:r>
      <w:r>
        <w:rPr>
          <w:i/>
        </w:rPr>
        <w:t>BlazePose GHUM Holistic: Real-time 3D Human Landmarks and Pose Estimation</w:t>
      </w:r>
      <w:r>
        <w:t>. arXiv:2206.11678.</w:t>
      </w:r>
    </w:p>
    <w:p w14:paraId="56438A31"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y Matellán, V. (2018). Tracking People in a Mobile Robot From 2D LIDAR Scans Using Full Convolutional Neural Networks for Security in Cluttered Environments. </w:t>
      </w:r>
      <w:r>
        <w:rPr>
          <w:i/>
        </w:rPr>
        <w:t>Frontiers in Neurorobotics, 12</w:t>
      </w:r>
      <w:r>
        <w:t>, 85.</w:t>
      </w:r>
    </w:p>
    <w:p w14:paraId="78197009" w14:textId="77777777" w:rsidR="007E788D" w:rsidRDefault="00444EEC">
      <w:pPr>
        <w:pStyle w:val="Prrafodelista"/>
        <w:spacing w:after="120" w:line="276" w:lineRule="auto"/>
        <w:ind w:left="720" w:hanging="720"/>
      </w:pPr>
      <w:r>
        <w:t xml:space="preserve">Kitamoto, S., Hiroi, Y., Miyawaki, K., y Ito, A. (2025). Robust Human Tracking Using a 3D LiDAR and Point Cloud Projection for Human-Following Robots. </w:t>
      </w:r>
      <w:r>
        <w:rPr>
          <w:i/>
        </w:rPr>
        <w:t>Sensors, 25(6)</w:t>
      </w:r>
      <w:r>
        <w:t>, 1754.</w:t>
      </w:r>
    </w:p>
    <w:p w14:paraId="02EBFB3D" w14:textId="77777777" w:rsidR="007E788D" w:rsidRDefault="00444EEC">
      <w:pPr>
        <w:pStyle w:val="Prrafodelista"/>
        <w:spacing w:after="120" w:line="276" w:lineRule="auto"/>
        <w:ind w:left="720" w:hanging="720"/>
      </w:pPr>
      <w:r>
        <w:t xml:space="preserve">Li, Z., Kou, D., Wang, Y., Li, W., Dong, Z., y Zhang, L. (2025). Auto-Follower: A Person-Following System for Urban Ackermann Human–Machine Collaborative Robotics. </w:t>
      </w:r>
      <w:r>
        <w:rPr>
          <w:i/>
        </w:rPr>
        <w:t>ACM Transactions on Autonomous and Adaptive Systems</w:t>
      </w:r>
      <w:r>
        <w:t>.</w:t>
      </w:r>
    </w:p>
    <w:p w14:paraId="32121147" w14:textId="77777777" w:rsidR="007E788D" w:rsidRDefault="00444EEC">
      <w:pPr>
        <w:pStyle w:val="Prrafodelista"/>
        <w:spacing w:after="120" w:line="276" w:lineRule="auto"/>
        <w:ind w:left="720" w:hanging="720"/>
      </w:pPr>
      <w:r>
        <w:t xml:space="preserve">Macenski, S., y Jambrecic, I. (2021). SLAM Toolbox: SLAM for the dynamic world. </w:t>
      </w:r>
      <w:r>
        <w:rPr>
          <w:i/>
        </w:rPr>
        <w:t>Journal of Open Source Software, 6(61)</w:t>
      </w:r>
      <w:r>
        <w:t>, 2783.</w:t>
      </w:r>
    </w:p>
    <w:p w14:paraId="7A2D9A86" w14:textId="77777777" w:rsidR="007E788D" w:rsidRDefault="00444EEC">
      <w:pPr>
        <w:pStyle w:val="Prrafodelista"/>
        <w:spacing w:after="120" w:line="276" w:lineRule="auto"/>
        <w:ind w:left="720" w:hanging="720"/>
      </w:pPr>
      <w:r>
        <w:t xml:space="preserve">Macenski, S., Martín, F., White, R., y Clavero, J. G. (2020). </w:t>
      </w:r>
      <w:r>
        <w:rPr>
          <w:i/>
        </w:rPr>
        <w:t>The Marathon 2: A Navigation System</w:t>
      </w:r>
      <w:r>
        <w:t>. IEEE/RSJ International Conference on Intelligent Robots and Systems (IROS). arXiv:2003.00368.</w:t>
      </w:r>
    </w:p>
    <w:p w14:paraId="428DED55" w14:textId="77777777" w:rsidR="007E788D" w:rsidRDefault="00444EEC">
      <w:pPr>
        <w:pStyle w:val="Prrafodelista"/>
        <w:spacing w:after="120" w:line="276" w:lineRule="auto"/>
        <w:ind w:left="720" w:hanging="720"/>
      </w:pPr>
      <w:r>
        <w:t xml:space="preserve">Macenski, S., Moore, T., Lu, D. V., Merzlyakov, A., y Ferguson, M. (2023). From the desks of ROS maintainers: A survey of modern &amp; capable mobile robotics algorithms in the robot operating system 2. </w:t>
      </w:r>
      <w:r>
        <w:rPr>
          <w:i/>
        </w:rPr>
        <w:t>Robotics and Autonomous Systems, 168</w:t>
      </w:r>
      <w:r>
        <w:t>, 104493.</w:t>
      </w:r>
    </w:p>
    <w:p w14:paraId="59D6AA06" w14:textId="77777777" w:rsidR="007E788D" w:rsidRDefault="00444EEC">
      <w:pPr>
        <w:pStyle w:val="Prrafodelista"/>
        <w:spacing w:after="120" w:line="276" w:lineRule="auto"/>
        <w:ind w:left="720" w:hanging="720"/>
      </w:pPr>
      <w:r>
        <w:t xml:space="preserve">Minase, Y., y Tanaka, K. (2026). </w:t>
      </w:r>
      <w:r>
        <w:rPr>
          <w:i/>
        </w:rPr>
        <w:t>A Dual-Stream Transformer Architecture for Illumination-Invariant TIR-LiDAR Person Tracking</w:t>
      </w:r>
      <w:r>
        <w:t>. arXiv:2604.00363.</w:t>
      </w:r>
    </w:p>
    <w:p w14:paraId="1B458159" w14:textId="77777777" w:rsidR="007E788D" w:rsidRDefault="00444EEC">
      <w:pPr>
        <w:pStyle w:val="Prrafodelista"/>
        <w:spacing w:after="120" w:line="276" w:lineRule="auto"/>
        <w:ind w:left="720" w:hanging="720"/>
      </w:pPr>
      <w:r>
        <w:t xml:space="preserve">Sarmento, J., Neves dos Santos, F., Silva Pinto de Aguiar, A., Filipe, V., y Valente, A. (2023). Fusion of Time-of-Flight Based Sensors with Monocular Cameras for a Robotic Person Follower. </w:t>
      </w:r>
      <w:r>
        <w:rPr>
          <w:i/>
        </w:rPr>
        <w:t>Journal of Intelligent &amp; Robotic Systems</w:t>
      </w:r>
      <w:r>
        <w:t>.</w:t>
      </w:r>
    </w:p>
    <w:p w14:paraId="547FECA7" w14:textId="77777777" w:rsidR="007E788D" w:rsidRDefault="00444EEC">
      <w:pPr>
        <w:pStyle w:val="Prrafodelista"/>
        <w:spacing w:after="120" w:line="276" w:lineRule="auto"/>
        <w:ind w:left="720" w:hanging="720"/>
      </w:pPr>
      <w:r>
        <w:t xml:space="preserve">Schulz, D., Burgard, W., Fox, D., y Cremers, A. B. (2003). People Tracking with Mobile Robots Using Sample-Based Joint Probabilistic Data Association Filters. </w:t>
      </w:r>
      <w:r>
        <w:rPr>
          <w:i/>
        </w:rPr>
        <w:t>International Journal of Robotics Research, 22(2)</w:t>
      </w:r>
      <w:r>
        <w:t>, 99-116.</w:t>
      </w:r>
    </w:p>
    <w:p w14:paraId="4AA69AC9" w14:textId="77777777" w:rsidR="007E788D" w:rsidRDefault="00444EEC">
      <w:pPr>
        <w:pStyle w:val="Prrafodelista"/>
        <w:spacing w:after="120" w:line="276" w:lineRule="auto"/>
        <w:ind w:left="720" w:hanging="720"/>
      </w:pPr>
      <w:r>
        <w:t xml:space="preserve">Urrea, C., y Agramonte, R. (2021). Kalman Filter: Historical Overview and Review of Its Use in Robotics 60 Years after Its Creation. </w:t>
      </w:r>
      <w:r>
        <w:rPr>
          <w:i/>
        </w:rPr>
        <w:t>Journal of Sensors, 2021</w:t>
      </w:r>
      <w:r>
        <w:t>, 9674015.</w:t>
      </w:r>
    </w:p>
    <w:p w14:paraId="748CDBDF" w14:textId="77777777" w:rsidR="007E788D" w:rsidRDefault="00444EEC">
      <w:pPr>
        <w:pStyle w:val="Prrafodelista"/>
        <w:spacing w:after="120" w:line="276" w:lineRule="auto"/>
        <w:ind w:left="720" w:hanging="720"/>
      </w:pPr>
      <w:r>
        <w:t xml:space="preserve">Wang, X., Shen, H., Yu, H., Guo, J., y Wei, X. (2022). </w:t>
      </w:r>
      <w:r>
        <w:rPr>
          <w:i/>
        </w:rPr>
        <w:t>Hand and Arm Gesture-based Human-Robot Interaction: A Review</w:t>
      </w:r>
      <w:r>
        <w:t>. arXiv:2209.08229.</w:t>
      </w:r>
    </w:p>
    <w:p w14:paraId="5ADBE575" w14:textId="77777777" w:rsidR="007E788D" w:rsidRDefault="00444EEC">
      <w:pPr>
        <w:pStyle w:val="Prrafodelista"/>
        <w:spacing w:after="120" w:line="276" w:lineRule="auto"/>
        <w:ind w:left="720" w:hanging="720"/>
      </w:pPr>
      <w:r>
        <w:t xml:space="preserve">Yao, H., Peng, J., Liao, Z., Zhao, R., y Dai, H. (2023). Leg Detection for Socially Assistive Robots: Differentiating Multiple Targets with 2D LiDAR. En: </w:t>
      </w:r>
      <w:r>
        <w:rPr>
          <w:i/>
        </w:rPr>
        <w:t>Proceedings ICCSIP 2023</w:t>
      </w:r>
      <w:r>
        <w:t>, Springer, LNCS.</w:t>
      </w:r>
    </w:p>
    <w:p w14:paraId="40FEA5A0" w14:textId="77777777" w:rsidR="007E788D" w:rsidRDefault="00444EEC">
      <w:pPr>
        <w:pStyle w:val="Prrafodelista"/>
        <w:spacing w:after="120" w:line="276" w:lineRule="auto"/>
        <w:ind w:left="720" w:hanging="720"/>
      </w:pPr>
      <w:r>
        <w:lastRenderedPageBreak/>
        <w:t xml:space="preserve">Zhang, G., Su, J., Zhang, S., Qi, J., Hou, Z., y Lin, Q. (2025). Research on Deep Learning-Based Human–Robot Static/Dynamic Gesture-Driven Control Framework. </w:t>
      </w:r>
      <w:r>
        <w:rPr>
          <w:i/>
        </w:rPr>
        <w:t>Sensors, 25(23)</w:t>
      </w:r>
      <w:r>
        <w:t>, 7203.</w:t>
      </w:r>
    </w:p>
    <w:p w14:paraId="0424C917" w14:textId="77777777" w:rsidR="007E788D" w:rsidRDefault="00444EEC">
      <w:pPr>
        <w:pStyle w:val="Ttulo1"/>
        <w:spacing w:before="240" w:after="160"/>
        <w:jc w:val="center"/>
      </w:pPr>
      <w:bookmarkStart w:id="35" w:name="_Toc242194528"/>
      <w:r>
        <w:rPr>
          <w:color w:val="000000"/>
        </w:rPr>
        <w:t>Capítulo 6 — Implementación</w:t>
      </w:r>
      <w:bookmarkEnd w:id="35"/>
    </w:p>
    <w:p w14:paraId="1243224B" w14:textId="77777777" w:rsidR="007E788D" w:rsidRDefault="00444EEC">
      <w:pPr>
        <w:pStyle w:val="Ttulo2"/>
        <w:spacing w:before="240" w:after="80"/>
      </w:pPr>
      <w:bookmarkStart w:id="36" w:name="_Toc242194529"/>
      <w:r>
        <w:rPr>
          <w:color w:val="000000"/>
        </w:rPr>
        <w:t>6.1 Introducción y alcance</w:t>
      </w:r>
      <w:bookmarkEnd w:id="36"/>
    </w:p>
    <w:p w14:paraId="34874DCB" w14:textId="77777777" w:rsidR="007E788D" w:rsidRDefault="00444EEC">
      <w:pPr>
        <w:spacing w:after="120" w:line="276" w:lineRule="auto"/>
        <w:jc w:val="both"/>
      </w:pPr>
      <w:r>
        <w:t>El Capítulo 2 describe la arquitectura a nivel de topología: nodos, topics y función general. Este capítulo documenta cómo está implementado cada nodo activo —algoritmos, estructuras de datos, fórmulas de control y decisiones de código— a partir del código fuente real.</w:t>
      </w:r>
    </w:p>
    <w:p w14:paraId="45C04794"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Este capítulo documenta el código realmente en ejecución; el apartado 6.11 explica el legado.</w:t>
      </w:r>
    </w:p>
    <w:p w14:paraId="7C86C2A4" w14:textId="77777777" w:rsidR="007E788D" w:rsidRDefault="00444EEC">
      <w:pPr>
        <w:pStyle w:val="Ttulo2"/>
        <w:spacing w:before="240" w:after="80"/>
      </w:pPr>
      <w:bookmarkStart w:id="37" w:name="_Toc242194530"/>
      <w:r>
        <w:rPr>
          <w:color w:val="000000"/>
        </w:rPr>
        <w:t>6.2 Estructura del paquete y gestión de configuración</w:t>
      </w:r>
      <w:bookmarkEnd w:id="37"/>
    </w:p>
    <w:p w14:paraId="58E61187"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0D3B3CF1" w14:textId="77777777" w:rsidR="007E788D" w:rsidRDefault="00444EEC">
      <w:pPr>
        <w:spacing w:after="120" w:line="276" w:lineRule="auto"/>
        <w:jc w:val="both"/>
      </w:pPr>
      <w:r>
        <w:t>Todos los parámetros ajustables se centralizan en un único archivo de configuración por nodo, cargado por los ficheros de lanzamiento, permitiendo modificar umbrales sin recompilar. Cada parámetro incluye un comentario con su justificación y, en varios casos, la fecha y motivo del último cambio.</w:t>
      </w:r>
    </w:p>
    <w:p w14:paraId="349D954F"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1C75D48A" w14:textId="77777777" w:rsidR="007E788D" w:rsidRDefault="00444EEC">
      <w:pPr>
        <w:pStyle w:val="Ttulo2"/>
        <w:spacing w:before="240" w:after="80"/>
      </w:pPr>
      <w:bookmarkStart w:id="38" w:name="_Toc242194531"/>
      <w:r>
        <w:rPr>
          <w:color w:val="000000"/>
        </w:rPr>
        <w:t>6.3 detection_node — clustering, características de pierna y filtrado temporal</w:t>
      </w:r>
      <w:bookmarkEnd w:id="38"/>
    </w:p>
    <w:p w14:paraId="6F6767A1" w14:textId="77777777" w:rsidR="007E788D" w:rsidRDefault="00444EEC">
      <w:pPr>
        <w:pStyle w:val="Ttulo3"/>
        <w:spacing w:before="160" w:after="60"/>
      </w:pPr>
      <w:r>
        <w:rPr>
          <w:i/>
          <w:color w:val="000000"/>
        </w:rPr>
        <w:t>DBSCAN propio sobre un árbol de vecinos</w:t>
      </w:r>
    </w:p>
    <w:p w14:paraId="6CFF7FD9" w14:textId="77777777" w:rsidR="007E788D" w:rsidRDefault="00444EEC">
      <w:pPr>
        <w:spacing w:after="120" w:line="276" w:lineRule="auto"/>
        <w:jc w:val="both"/>
      </w:pPr>
      <w:r>
        <w:t>El DBSCAN de este nodo está reimplementado sobre cKDTree de scipy, no scikit-learn, por incompatibilidad con la versión de Python del NUC (§2.3.1). Sigue la semántica estándar —un punto es núcleo si tiene un mínimo de vecinos en un radio—, con consulta por radio y expansión por búsqueda en anchura; el coste computacional es despreciable para los cientos de puntos de un barrido filtrado. Radio de vecindad (0,12 m) y mínimo de vecinos (4) están calibrados según la resolución angular real del RPLIDAR A2M8.</w:t>
      </w:r>
    </w:p>
    <w:p w14:paraId="20D8AB7C" w14:textId="77777777" w:rsidR="007E788D" w:rsidRDefault="00444EEC">
      <w:pPr>
        <w:pStyle w:val="Ttulo3"/>
        <w:spacing w:before="160" w:after="60"/>
      </w:pPr>
      <w:r>
        <w:rPr>
          <w:i/>
          <w:color w:val="000000"/>
        </w:rPr>
        <w:t>Filtro geométrico multi-característica de piernas</w:t>
      </w:r>
    </w:p>
    <w:p w14:paraId="33376D12"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706007C7"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2F175EFF" w14:textId="77777777" w:rsidR="007E788D" w:rsidRDefault="00444EEC">
      <w:pPr>
        <w:pStyle w:val="Ttulo3"/>
        <w:spacing w:before="160" w:after="60"/>
      </w:pPr>
      <w:r>
        <w:rPr>
          <w:i/>
          <w:color w:val="000000"/>
        </w:rPr>
        <w:t>Filtrado temporal de continuidad y confirmación</w:t>
      </w:r>
    </w:p>
    <w:p w14:paraId="2EA4204C"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6977DE45"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—confirmación independiente de la de pares, porque un único clúster es una señal más débil.</w:t>
      </w:r>
    </w:p>
    <w:p w14:paraId="3696F507"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5842DFF7" w14:textId="77777777" w:rsidR="007E788D" w:rsidRDefault="00444EEC">
      <w:pPr>
        <w:pStyle w:val="Ttulo2"/>
        <w:spacing w:before="240" w:after="80"/>
      </w:pPr>
      <w:bookmarkStart w:id="39" w:name="_Toc242194532"/>
      <w:r>
        <w:rPr>
          <w:color w:val="000000"/>
        </w:rPr>
        <w:t>6.4 visual_detection_node — detección dual y reconocimiento de gestos</w:t>
      </w:r>
      <w:bookmarkEnd w:id="39"/>
    </w:p>
    <w:p w14:paraId="1896D914"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6E129FA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5B834C70"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57185A40" w14:textId="77777777" w:rsidR="007E788D" w:rsidRDefault="00444EEC">
      <w:pPr>
        <w:pStyle w:val="Ttulo2"/>
        <w:spacing w:before="240" w:after="80"/>
      </w:pPr>
      <w:bookmarkStart w:id="40" w:name="_Toc242194533"/>
      <w:r>
        <w:rPr>
          <w:color w:val="000000"/>
        </w:rPr>
        <w:t>6.5 tracking_node — filtro de Kalman, control PD y evasión de obstáculos</w:t>
      </w:r>
      <w:bookmarkEnd w:id="40"/>
    </w:p>
    <w:p w14:paraId="5C4B22DD"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49855B6A" w14:textId="77777777" w:rsidR="007E788D" w:rsidRDefault="00444EEC">
      <w:pPr>
        <w:pStyle w:val="Ttulo3"/>
        <w:spacing w:before="160" w:after="60"/>
      </w:pPr>
      <w:r>
        <w:rPr>
          <w:i/>
          <w:color w:val="000000"/>
        </w:rPr>
        <w:t>Filtro de Kalman de seis estados con modelo de aceleración constante</w:t>
      </w:r>
    </w:p>
    <w:p w14:paraId="1C10D743"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4D1EF271" w14:textId="77777777" w:rsidR="007E788D" w:rsidRDefault="00444EEC">
      <w:pPr>
        <w:pStyle w:val="Ttulo3"/>
        <w:spacing w:before="160" w:after="60"/>
      </w:pPr>
      <w:r>
        <w:rPr>
          <w:i/>
          <w:color w:val="000000"/>
        </w:rPr>
        <w:t>Gate de Mahalanobis con confirmación por racha</w:t>
      </w:r>
    </w:p>
    <w:p w14:paraId="3747AF5E" w14:textId="77777777" w:rsidR="007E788D" w:rsidRDefault="00444EEC">
      <w:pPr>
        <w:spacing w:after="120" w:line="276" w:lineRule="auto"/>
        <w:jc w:val="both"/>
      </w:pPr>
      <w:r>
        <w:lastRenderedPageBreak/>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541F8C94" w14:textId="77777777" w:rsidR="007E788D" w:rsidRDefault="00444EEC">
      <w:pPr>
        <w:pStyle w:val="Ttulo3"/>
        <w:spacing w:before="160" w:after="60"/>
      </w:pPr>
      <w:r>
        <w:rPr>
          <w:i/>
          <w:color w:val="000000"/>
        </w:rPr>
        <w:t>Controlador de velocidad angular</w:t>
      </w:r>
    </w:p>
    <w:p w14:paraId="5960E50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753F2085"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11CF8C80" w14:textId="77777777" w:rsidR="007E788D" w:rsidRDefault="00444EEC">
      <w:pPr>
        <w:pStyle w:val="Ttulo3"/>
        <w:spacing w:before="160" w:after="60"/>
      </w:pPr>
      <w:r>
        <w:rPr>
          <w:i/>
          <w:color w:val="000000"/>
        </w:rPr>
        <w:t>Evasión de obstáculos reactiva (no un Dynamic Window Approach real)</w:t>
      </w:r>
    </w:p>
    <w:p w14:paraId="624DB97A" w14:textId="77777777" w:rsidR="007E788D" w:rsidRDefault="00444EEC">
      <w:pPr>
        <w:spacing w:after="120" w:line="276" w:lineRule="auto"/>
        <w:jc w:val="both"/>
      </w:pPr>
      <w:r>
        <w:t>Aunque la documentación original etiquetaba este bloque como Kalman + DWA, tracking_node no implementa un DWA real —simular trayectorias en el espacio de velocidades (§5.8)—, implementación que existe en un fichero separado no registrado (§6.11). El mecanismo activo es reactivo, tipo campo de repulsión: para cada punto del sector frontal ±50° dentro de un umbral (0,40 m, elevado desde 0,35 m) se acumula un peso que pondera más los obstáculos cercanos y frontales, con el ajuste angular final como media ponderada.</w:t>
      </w:r>
    </w:p>
    <w:p w14:paraId="5AD17940" w14:textId="77777777" w:rsidR="007E788D" w:rsidRDefault="00444EEC">
      <w:pPr>
        <w:spacing w:after="120" w:line="276" w:lineRule="auto"/>
        <w:jc w:val="both"/>
      </w:pPr>
      <w:r>
        <w:rPr>
          <w:b/>
          <w:bCs/>
        </w:rPr>
        <w:t>Factor de reducción de velocidad lineal, corregido el 22 de julio. La fórmula original nunca reducía la velocidad a cero —un límite inferior que era código muerto (§4.3, §7.6)—, por lo que el robot nunca frenaba del todo ante un obstáculo sostenido, causando dos contactos leves. La fórmula actual usa la distancia mínima real del sector frontal: una rampa que vale 1,0 en el umbral y decrece a 0,0 en un segundo umbral más cercano (0,25 m), dejando ~10 cm de margen.</w:t>
      </w:r>
    </w:p>
    <w:p w14:paraId="312576B9" w14:textId="77777777" w:rsidR="007E788D" w:rsidRDefault="00444EEC">
      <w:pPr>
        <w:spacing w:after="120" w:line="276" w:lineRule="auto"/>
        <w:jc w:val="both"/>
      </w:pPr>
      <w:r>
        <w:rPr>
          <w:b/>
          <w:bCs/>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Es la alternativa a avanzar indefinidamente sin resolver el punto muerto; primera versión, sin validar todavía de forma sistemática (Capítulo 7).</w:t>
      </w:r>
    </w:p>
    <w:p w14:paraId="05487552" w14:textId="77777777" w:rsidR="007E788D" w:rsidRDefault="00444EEC">
      <w:pPr>
        <w:spacing w:after="120" w:line="276" w:lineRule="auto"/>
        <w:jc w:val="both"/>
      </w:pPr>
      <w:r>
        <w:t>Es intencionadamente más económico que un DWA completo, a costa de no razonar sobre restricciones cinemáticas ni el futuro a varios pasos: suficiente para evasión reactiva a baja velocidad, pero una simplificación real frente al DWA de Nav2 (§5.8-5.9); la etiqueta de arquitectura se ha corregido.</w:t>
      </w:r>
    </w:p>
    <w:p w14:paraId="47C983A9" w14:textId="77777777" w:rsidR="007E788D" w:rsidRDefault="00444EEC">
      <w:pPr>
        <w:pStyle w:val="Ttulo2"/>
        <w:spacing w:before="240" w:after="80"/>
      </w:pPr>
      <w:bookmarkStart w:id="41" w:name="_Toc242194534"/>
      <w:r>
        <w:rPr>
          <w:color w:val="000000"/>
        </w:rPr>
        <w:t>6.6 control_node — máquina de estados finitos y teleoperación</w:t>
      </w:r>
      <w:bookmarkEnd w:id="41"/>
    </w:p>
    <w:p w14:paraId="18CCBF11"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01CAAC65" w14:textId="77777777" w:rsidR="007E788D" w:rsidRDefault="00444EEC">
      <w:pPr>
        <w:spacing w:after="120" w:line="276" w:lineRule="auto"/>
        <w:jc w:val="both"/>
      </w:pPr>
      <w:r>
        <w:lastRenderedPageBreak/>
        <w:t>La teleoperación por teclado se ejecuta en un hilo aparte que lee la entrada sin buffering, para capturar teclas sin bloquear el executor, y se desactiva si la entrada estándar no es una terminal interactiva — necesario porque una señal de interrupción residual puede quedar en el búfer y leerse como señal inesperada al lanzar el sistema.</w:t>
      </w:r>
    </w:p>
    <w:p w14:paraId="57446187" w14:textId="77777777" w:rsidR="007E788D" w:rsidRDefault="00444EEC">
      <w:pPr>
        <w:pStyle w:val="Ttulo2"/>
        <w:spacing w:before="240" w:after="80"/>
      </w:pPr>
      <w:bookmarkStart w:id="42" w:name="_Toc242194535"/>
      <w:r>
        <w:rPr>
          <w:color w:val="000000"/>
        </w:rPr>
        <w:t>6.7 collision_handling_node</w:t>
      </w:r>
      <w:bookmarkEnd w:id="42"/>
    </w:p>
    <w:p w14:paraId="755E52C8"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—infraestructura preparada para Nav2, que sí puede reaccionar mediante sus comportamientos de recuperación.</w:t>
      </w:r>
    </w:p>
    <w:p w14:paraId="3E9AB23A" w14:textId="77777777" w:rsidR="007E788D" w:rsidRDefault="00444EEC">
      <w:pPr>
        <w:pStyle w:val="Ttulo2"/>
        <w:spacing w:before="240" w:after="80"/>
      </w:pPr>
      <w:bookmarkStart w:id="43" w:name="_Toc242194536"/>
      <w:r>
        <w:rPr>
          <w:color w:val="000000"/>
        </w:rPr>
        <w:t>6.8 user_interface_node</w:t>
      </w:r>
      <w:bookmarkEnd w:id="43"/>
    </w:p>
    <w:p w14:paraId="4FB42061"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4C4B03C0" w14:textId="77777777" w:rsidR="007E788D" w:rsidRDefault="00444EEC">
      <w:pPr>
        <w:pStyle w:val="Ttulo2"/>
        <w:spacing w:before="240" w:after="80"/>
      </w:pPr>
      <w:bookmarkStart w:id="44" w:name="_Toc242194537"/>
      <w:r>
        <w:rPr>
          <w:color w:val="000000"/>
        </w:rPr>
        <w:t>6.9 slam_node (experimental, desactivado por defecto)</w:t>
      </w:r>
      <w:bookmarkEnd w:id="44"/>
    </w:p>
    <w:p w14:paraId="74DBC6C5"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Sustituido en la Fase 2 por SLAM Toolbox (§5.9), se conserva desactivado como referencia histórica.</w:t>
      </w:r>
    </w:p>
    <w:p w14:paraId="2E657498" w14:textId="77777777" w:rsidR="007E788D" w:rsidRDefault="00444EEC">
      <w:pPr>
        <w:pStyle w:val="Ttulo2"/>
        <w:spacing w:before="240" w:after="80"/>
      </w:pPr>
      <w:bookmarkStart w:id="45" w:name="_Toc242194538"/>
      <w:r>
        <w:rPr>
          <w:color w:val="000000"/>
        </w:rPr>
        <w:t>6.10 Despliegue: compilación y sincronización con el robot</w:t>
      </w:r>
      <w:bookmarkEnd w:id="45"/>
    </w:p>
    <w:p w14:paraId="0536BCF8"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1FFC3017" w14:textId="77777777" w:rsidR="007E788D" w:rsidRDefault="00444EEC">
      <w:pPr>
        <w:pStyle w:val="Ttulo2"/>
        <w:spacing w:before="240" w:after="80"/>
      </w:pPr>
      <w:bookmarkStart w:id="46" w:name="_Toc242194539"/>
      <w:r>
        <w:rPr>
          <w:color w:val="000000"/>
        </w:rPr>
        <w:t>6.11 Código no registrado en el paquete</w:t>
      </w:r>
      <w:bookmarkEnd w:id="46"/>
    </w:p>
    <w:p w14:paraId="28CDAC76"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755DF6FE"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El caso del DWA real es relevante porque implementa lo que la documentación seguía describiendo como comportamiento de tracking_node, mientras el nodo activo usa el controlador reactivo del apartado 6.5 — una fuente real de confusión y una limpieza razonable antes de la entrega final.</w:t>
      </w:r>
    </w:p>
    <w:p w14:paraId="30D95D18" w14:textId="77777777" w:rsidR="007E788D" w:rsidRDefault="00444EEC">
      <w:r>
        <w:br w:type="page"/>
      </w:r>
    </w:p>
    <w:p w14:paraId="1DD52E13" w14:textId="77777777" w:rsidR="007E788D" w:rsidRDefault="00444EEC">
      <w:pPr>
        <w:pStyle w:val="Ttulo1"/>
        <w:spacing w:before="240" w:after="160"/>
        <w:jc w:val="center"/>
      </w:pPr>
      <w:bookmarkStart w:id="47" w:name="_Toc242194540"/>
      <w:r>
        <w:rPr>
          <w:color w:val="000000"/>
        </w:rPr>
        <w:lastRenderedPageBreak/>
        <w:t>Capítulo 7 — Resultados y evaluación</w:t>
      </w:r>
      <w:bookmarkEnd w:id="47"/>
    </w:p>
    <w:p w14:paraId="165545E7" w14:textId="77777777" w:rsidR="007E788D" w:rsidRDefault="00444EEC">
      <w:pPr>
        <w:spacing w:after="120" w:line="276" w:lineRule="auto"/>
        <w:jc w:val="both"/>
      </w:pPr>
      <w:r>
        <w:rPr>
          <w:b/>
          <w:bCs/>
          <w:i/>
          <w:iCs/>
        </w:rPr>
        <w:t>Nota sobre el estado de este capítulo: los datos corresponden a la validación completada en el laboratorio de la UJI, con la sesión final del 23 de septiembre de 2026 (§7.8). Varios escenarios cuentan con un tamaño muestral reducido, documentado explícitamente en §7.9; las líneas de trabajo que exceden el alcance de este TFM se recogen en §7.10.</w:t>
      </w:r>
    </w:p>
    <w:p w14:paraId="60676ED5" w14:textId="77777777" w:rsidR="007E788D" w:rsidRDefault="00444EEC">
      <w:pPr>
        <w:pStyle w:val="Ttulo2"/>
        <w:spacing w:before="240" w:after="80"/>
      </w:pPr>
      <w:bookmarkStart w:id="48" w:name="_Toc242194541"/>
      <w:r>
        <w:rPr>
          <w:color w:val="000000"/>
        </w:rPr>
        <w:t>7.1 Metodología de validación</w:t>
      </w:r>
      <w:bookmarkEnd w:id="48"/>
    </w:p>
    <w:p w14:paraId="7B13B8E4"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3EA90906" w14:textId="77777777" w:rsidR="007E788D" w:rsidRDefault="00444EEC">
      <w:pPr>
        <w:pStyle w:val="Ttulo2"/>
        <w:spacing w:before="240" w:after="80"/>
      </w:pPr>
      <w:bookmarkStart w:id="49" w:name="_Toc242194542"/>
      <w:r>
        <w:rPr>
          <w:color w:val="000000"/>
        </w:rPr>
        <w:t>7.2 Configuración experimental</w:t>
      </w:r>
      <w:bookmarkEnd w:id="49"/>
    </w:p>
    <w:p w14:paraId="75CC114E"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30C0CD48"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6F900504"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031D5DB2"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18A0373B"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55738370" w14:textId="77777777" w:rsidR="007E788D" w:rsidRDefault="00444EEC">
      <w:pPr>
        <w:pStyle w:val="Ttulo2"/>
        <w:spacing w:before="240" w:after="80"/>
      </w:pPr>
      <w:bookmarkStart w:id="50" w:name="_Toc242194543"/>
      <w:r>
        <w:rPr>
          <w:color w:val="000000"/>
        </w:rPr>
        <w:t>7.3 Resultado 1 — Fusión sensorial sin movimiento (25 de junio de 2026)</w:t>
      </w:r>
      <w:bookmarkEnd w:id="50"/>
    </w:p>
    <w:p w14:paraId="4B864896"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01EDCC26" w14:textId="77777777">
        <w:trPr>
          <w:tblHeader/>
        </w:trPr>
        <w:tc>
          <w:tcPr>
            <w:tcW w:w="0" w:type="dxa"/>
            <w:shd w:val="clear" w:color="auto" w:fill="D9D9D9"/>
            <w:tcMar>
              <w:top w:w="60" w:type="dxa"/>
              <w:left w:w="80" w:type="dxa"/>
              <w:bottom w:w="60" w:type="dxa"/>
              <w:right w:w="80" w:type="dxa"/>
            </w:tcMar>
            <w:vAlign w:val="center"/>
          </w:tcPr>
          <w:p w14:paraId="799B87B8"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5EB286E4" w14:textId="77777777" w:rsidR="007E788D" w:rsidRDefault="00444EEC">
            <w:pPr>
              <w:spacing w:after="40"/>
            </w:pPr>
            <w:r>
              <w:rPr>
                <w:b/>
                <w:bCs/>
                <w:sz w:val="20"/>
                <w:szCs w:val="20"/>
              </w:rPr>
              <w:t>Valor</w:t>
            </w:r>
          </w:p>
        </w:tc>
      </w:tr>
      <w:tr w:rsidR="007E788D" w14:paraId="3BB2ECE2" w14:textId="77777777">
        <w:tc>
          <w:tcPr>
            <w:tcW w:w="0" w:type="dxa"/>
            <w:tcMar>
              <w:top w:w="60" w:type="dxa"/>
              <w:left w:w="80" w:type="dxa"/>
              <w:bottom w:w="60" w:type="dxa"/>
              <w:right w:w="80" w:type="dxa"/>
            </w:tcMar>
            <w:vAlign w:val="center"/>
          </w:tcPr>
          <w:p w14:paraId="1ABD6FD3"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7077B6F6" w14:textId="77777777" w:rsidR="007E788D" w:rsidRDefault="00444EEC">
            <w:pPr>
              <w:spacing w:after="40"/>
            </w:pPr>
            <w:r>
              <w:rPr>
                <w:sz w:val="20"/>
                <w:szCs w:val="20"/>
              </w:rPr>
              <w:t>23,5 s (285 muestras)</w:t>
            </w:r>
          </w:p>
        </w:tc>
      </w:tr>
      <w:tr w:rsidR="007E788D" w14:paraId="6E653799" w14:textId="77777777">
        <w:tc>
          <w:tcPr>
            <w:tcW w:w="0" w:type="dxa"/>
            <w:tcMar>
              <w:top w:w="60" w:type="dxa"/>
              <w:left w:w="80" w:type="dxa"/>
              <w:bottom w:w="60" w:type="dxa"/>
              <w:right w:w="80" w:type="dxa"/>
            </w:tcMar>
            <w:vAlign w:val="center"/>
          </w:tcPr>
          <w:p w14:paraId="5A367B22"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771EA9CE" w14:textId="77777777" w:rsidR="007E788D" w:rsidRDefault="00444EEC">
            <w:pPr>
              <w:spacing w:after="40"/>
            </w:pPr>
            <w:r>
              <w:rPr>
                <w:sz w:val="20"/>
                <w:szCs w:val="20"/>
              </w:rPr>
              <w:t>1,50 m</w:t>
            </w:r>
          </w:p>
        </w:tc>
      </w:tr>
      <w:tr w:rsidR="007E788D" w14:paraId="725AA7E5" w14:textId="77777777">
        <w:tc>
          <w:tcPr>
            <w:tcW w:w="0" w:type="dxa"/>
            <w:tcMar>
              <w:top w:w="60" w:type="dxa"/>
              <w:left w:w="80" w:type="dxa"/>
              <w:bottom w:w="60" w:type="dxa"/>
              <w:right w:w="80" w:type="dxa"/>
            </w:tcMar>
            <w:vAlign w:val="center"/>
          </w:tcPr>
          <w:p w14:paraId="3C12DAD9"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3A6290D2" w14:textId="77777777" w:rsidR="007E788D" w:rsidRDefault="00444EEC">
            <w:pPr>
              <w:spacing w:after="40"/>
            </w:pPr>
            <w:r>
              <w:rPr>
                <w:sz w:val="20"/>
                <w:szCs w:val="20"/>
              </w:rPr>
              <w:t>0,627 m / 0,733 m</w:t>
            </w:r>
          </w:p>
        </w:tc>
      </w:tr>
      <w:tr w:rsidR="007E788D" w14:paraId="0BC62DBB" w14:textId="77777777">
        <w:tc>
          <w:tcPr>
            <w:tcW w:w="0" w:type="dxa"/>
            <w:tcMar>
              <w:top w:w="60" w:type="dxa"/>
              <w:left w:w="80" w:type="dxa"/>
              <w:bottom w:w="60" w:type="dxa"/>
              <w:right w:w="80" w:type="dxa"/>
            </w:tcMar>
            <w:vAlign w:val="center"/>
          </w:tcPr>
          <w:p w14:paraId="1AE7F3B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4F7D0F70" w14:textId="77777777" w:rsidR="007E788D" w:rsidRDefault="00444EEC">
            <w:pPr>
              <w:spacing w:after="40"/>
            </w:pPr>
            <w:r>
              <w:rPr>
                <w:sz w:val="20"/>
                <w:szCs w:val="20"/>
              </w:rPr>
              <w:t>1,27 m / 3,41 m</w:t>
            </w:r>
          </w:p>
        </w:tc>
      </w:tr>
      <w:tr w:rsidR="007E788D" w14:paraId="0D6B50BC" w14:textId="77777777">
        <w:tc>
          <w:tcPr>
            <w:tcW w:w="0" w:type="dxa"/>
            <w:tcMar>
              <w:top w:w="60" w:type="dxa"/>
              <w:left w:w="80" w:type="dxa"/>
              <w:bottom w:w="60" w:type="dxa"/>
              <w:right w:w="80" w:type="dxa"/>
            </w:tcMar>
            <w:vAlign w:val="center"/>
          </w:tcPr>
          <w:p w14:paraId="4CD523F1"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7D0B98E" w14:textId="77777777" w:rsidR="007E788D" w:rsidRDefault="00444EEC">
            <w:pPr>
              <w:spacing w:after="40"/>
            </w:pPr>
            <w:r>
              <w:rPr>
                <w:sz w:val="20"/>
                <w:szCs w:val="20"/>
              </w:rPr>
              <w:t>100,0 %</w:t>
            </w:r>
          </w:p>
        </w:tc>
      </w:tr>
      <w:tr w:rsidR="007E788D" w14:paraId="51FA4451" w14:textId="77777777">
        <w:tc>
          <w:tcPr>
            <w:tcW w:w="0" w:type="dxa"/>
            <w:tcMar>
              <w:top w:w="60" w:type="dxa"/>
              <w:left w:w="80" w:type="dxa"/>
              <w:bottom w:w="60" w:type="dxa"/>
              <w:right w:w="80" w:type="dxa"/>
            </w:tcMar>
            <w:vAlign w:val="center"/>
          </w:tcPr>
          <w:p w14:paraId="6904EF19"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7D5571C3" w14:textId="77777777" w:rsidR="007E788D" w:rsidRDefault="00444EEC">
            <w:pPr>
              <w:spacing w:after="40"/>
            </w:pPr>
            <w:r>
              <w:rPr>
                <w:sz w:val="20"/>
                <w:szCs w:val="20"/>
              </w:rPr>
              <w:t>0</w:t>
            </w:r>
          </w:p>
        </w:tc>
      </w:tr>
      <w:tr w:rsidR="007E788D" w14:paraId="69FEFD26" w14:textId="77777777">
        <w:tc>
          <w:tcPr>
            <w:tcW w:w="0" w:type="dxa"/>
            <w:tcMar>
              <w:top w:w="60" w:type="dxa"/>
              <w:left w:w="80" w:type="dxa"/>
              <w:bottom w:w="60" w:type="dxa"/>
              <w:right w:w="80" w:type="dxa"/>
            </w:tcMar>
            <w:vAlign w:val="center"/>
          </w:tcPr>
          <w:p w14:paraId="091BC8A5"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09ED2707" w14:textId="77777777" w:rsidR="007E788D" w:rsidRDefault="00444EEC">
            <w:pPr>
              <w:spacing w:after="40"/>
            </w:pPr>
            <w:r>
              <w:rPr>
                <w:sz w:val="20"/>
                <w:szCs w:val="20"/>
              </w:rPr>
              <w:t>≈ 6°</w:t>
            </w:r>
          </w:p>
        </w:tc>
      </w:tr>
    </w:tbl>
    <w:p w14:paraId="76429130" w14:textId="77777777" w:rsidR="007E788D" w:rsidRDefault="00444EEC">
      <w:pPr>
        <w:spacing w:after="120" w:line="276" w:lineRule="auto"/>
        <w:jc w:val="both"/>
      </w:pPr>
      <w:r>
        <w:t xml:space="preserve">Con el mecanismo de fusión activo, la detección fue continua durante toda la toma, pese a que el LiDAR por sí solo no distinguía piernas de forma fiable en esta configuración —la motivación original del </w:t>
      </w:r>
      <w:r>
        <w:lastRenderedPageBreak/>
        <w:t>mecanismo (§2.3.1, §5.5). El error angular medio no es representativo aquí: con la base inhibida, la velocidad angular nunca corrige la orientación.</w:t>
      </w:r>
    </w:p>
    <w:p w14:paraId="72C8DE56"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1F068BD8" w14:textId="77777777" w:rsidR="007E788D" w:rsidRDefault="00444EEC">
      <w:pPr>
        <w:spacing w:after="120"/>
        <w:jc w:val="center"/>
      </w:pPr>
      <w:r>
        <w:rPr>
          <w:b/>
        </w:rPr>
        <w:t>Figura 7.1</w:t>
      </w:r>
      <w:r>
        <w:rPr>
          <w:b/>
        </w:rPr>
        <w:br/>
      </w:r>
      <w:r>
        <w:rPr>
          <w:i/>
        </w:rPr>
        <w:t>Distancia robot-persona en función del tiempo, toma de fusión sin movimiento (25/06/2026).</w:t>
      </w:r>
    </w:p>
    <w:p w14:paraId="592FA805"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144DBDC2" w14:textId="77777777" w:rsidR="007E788D" w:rsidRDefault="00444EEC">
      <w:pPr>
        <w:spacing w:after="120"/>
        <w:jc w:val="center"/>
      </w:pPr>
      <w:r>
        <w:rPr>
          <w:b/>
        </w:rPr>
        <w:t>Figura 7.2</w:t>
      </w:r>
      <w:r>
        <w:rPr>
          <w:b/>
        </w:rPr>
        <w:br/>
      </w:r>
      <w:r>
        <w:rPr>
          <w:i/>
        </w:rPr>
        <w:t>Trayectoria del robot (odometría), toma de fusión sin movimiento. La base permaneció inmóvil por diseño de la prueba.</w:t>
      </w:r>
    </w:p>
    <w:p w14:paraId="05756B36" w14:textId="77777777" w:rsidR="007E788D" w:rsidRDefault="00444EEC">
      <w:pPr>
        <w:pStyle w:val="Ttulo2"/>
        <w:spacing w:before="240" w:after="80"/>
      </w:pPr>
      <w:bookmarkStart w:id="51" w:name="_Toc242194544"/>
      <w:r>
        <w:rPr>
          <w:color w:val="000000"/>
        </w:rPr>
        <w:t>7.4 Resultado 2 — Progresión de correcciones de continuidad en movimiento (8 de julio de 2026)</w:t>
      </w:r>
      <w:bookmarkEnd w:id="51"/>
    </w:p>
    <w:p w14:paraId="049E9EC8"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7F5E4983" w14:textId="77777777">
        <w:trPr>
          <w:tblHeader/>
        </w:trPr>
        <w:tc>
          <w:tcPr>
            <w:tcW w:w="0" w:type="dxa"/>
            <w:shd w:val="clear" w:color="auto" w:fill="D9D9D9"/>
            <w:tcMar>
              <w:top w:w="60" w:type="dxa"/>
              <w:left w:w="80" w:type="dxa"/>
              <w:bottom w:w="60" w:type="dxa"/>
              <w:right w:w="80" w:type="dxa"/>
            </w:tcMar>
            <w:vAlign w:val="center"/>
          </w:tcPr>
          <w:p w14:paraId="543E1FEB"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6E5B5C3A"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41EDFF74"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626DCBA5"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292A7639"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D063728"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527EDA30"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6785496A" w14:textId="77777777" w:rsidR="007E788D" w:rsidRDefault="00444EEC">
            <w:pPr>
              <w:spacing w:after="40"/>
            </w:pPr>
            <w:r>
              <w:rPr>
                <w:b/>
                <w:bCs/>
                <w:sz w:val="17"/>
                <w:szCs w:val="17"/>
              </w:rPr>
              <w:t>Saturación wz</w:t>
            </w:r>
          </w:p>
        </w:tc>
      </w:tr>
      <w:tr w:rsidR="007E788D" w14:paraId="082F919F" w14:textId="77777777">
        <w:tc>
          <w:tcPr>
            <w:tcW w:w="0" w:type="dxa"/>
            <w:tcMar>
              <w:top w:w="60" w:type="dxa"/>
              <w:left w:w="80" w:type="dxa"/>
              <w:bottom w:w="60" w:type="dxa"/>
              <w:right w:w="80" w:type="dxa"/>
            </w:tcMar>
            <w:vAlign w:val="center"/>
          </w:tcPr>
          <w:p w14:paraId="5F3716E8"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5F76A6E9"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65EE104F"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8F49477"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59F09D67"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7ED36223"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0E68E43C"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69088DAA" w14:textId="77777777" w:rsidR="007E788D" w:rsidRDefault="00444EEC">
            <w:pPr>
              <w:spacing w:after="40"/>
            </w:pPr>
            <w:r>
              <w:rPr>
                <w:sz w:val="17"/>
                <w:szCs w:val="17"/>
              </w:rPr>
              <w:t>95,7 %</w:t>
            </w:r>
          </w:p>
        </w:tc>
      </w:tr>
      <w:tr w:rsidR="007E788D" w14:paraId="59AA573C" w14:textId="77777777">
        <w:tc>
          <w:tcPr>
            <w:tcW w:w="0" w:type="dxa"/>
            <w:tcMar>
              <w:top w:w="60" w:type="dxa"/>
              <w:left w:w="80" w:type="dxa"/>
              <w:bottom w:w="60" w:type="dxa"/>
              <w:right w:w="80" w:type="dxa"/>
            </w:tcMar>
            <w:vAlign w:val="center"/>
          </w:tcPr>
          <w:p w14:paraId="23F23297"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1D8B9CA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1006802D"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64700454"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3862FD62"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489F5D89"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24D42ECE"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7B146D19" w14:textId="77777777" w:rsidR="007E788D" w:rsidRDefault="00444EEC">
            <w:pPr>
              <w:spacing w:after="40"/>
            </w:pPr>
            <w:r>
              <w:rPr>
                <w:sz w:val="17"/>
                <w:szCs w:val="17"/>
              </w:rPr>
              <w:t>99,3 %</w:t>
            </w:r>
          </w:p>
        </w:tc>
      </w:tr>
      <w:tr w:rsidR="007E788D" w14:paraId="7FF45F68" w14:textId="77777777">
        <w:tc>
          <w:tcPr>
            <w:tcW w:w="0" w:type="dxa"/>
            <w:tcMar>
              <w:top w:w="60" w:type="dxa"/>
              <w:left w:w="80" w:type="dxa"/>
              <w:bottom w:w="60" w:type="dxa"/>
              <w:right w:w="80" w:type="dxa"/>
            </w:tcMar>
            <w:vAlign w:val="center"/>
          </w:tcPr>
          <w:p w14:paraId="76E17C13" w14:textId="77777777" w:rsidR="007E788D" w:rsidRDefault="00444EEC">
            <w:pPr>
              <w:spacing w:after="40"/>
            </w:pPr>
            <w:r>
              <w:rPr>
                <w:sz w:val="17"/>
                <w:szCs w:val="17"/>
              </w:rPr>
              <w:lastRenderedPageBreak/>
              <w:t>+ Mahalanobis y límite de wz</w:t>
            </w:r>
          </w:p>
        </w:tc>
        <w:tc>
          <w:tcPr>
            <w:tcW w:w="0" w:type="dxa"/>
            <w:tcMar>
              <w:top w:w="60" w:type="dxa"/>
              <w:left w:w="80" w:type="dxa"/>
              <w:bottom w:w="60" w:type="dxa"/>
              <w:right w:w="80" w:type="dxa"/>
            </w:tcMar>
            <w:vAlign w:val="center"/>
          </w:tcPr>
          <w:p w14:paraId="4361D897"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1BBF0415"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0A0C4A56"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148C7B45"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6C61B81E"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7BE13D9F"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B05FE2B" w14:textId="77777777" w:rsidR="007E788D" w:rsidRDefault="00444EEC">
            <w:pPr>
              <w:spacing w:after="40"/>
            </w:pPr>
            <w:r>
              <w:rPr>
                <w:sz w:val="17"/>
                <w:szCs w:val="17"/>
              </w:rPr>
              <w:t>86,9 %</w:t>
            </w:r>
          </w:p>
        </w:tc>
      </w:tr>
    </w:tbl>
    <w:p w14:paraId="5CFD03ED"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18C91B5"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—atacan la continuidad de la detección, no la ganancia del controlador angular; el ajuste que sí la reduce (atenuación por proximidad, §6.5) se incorporó más tarde, el 15 de julio.</w:t>
      </w:r>
    </w:p>
    <w:p w14:paraId="38BEBB3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0820637B" w14:textId="77777777" w:rsidR="007E788D" w:rsidRDefault="00444EEC">
      <w:pPr>
        <w:spacing w:after="120"/>
        <w:jc w:val="center"/>
      </w:pPr>
      <w:r>
        <w:rPr>
          <w:b/>
        </w:rPr>
        <w:t>Figura 7.3</w:t>
      </w:r>
      <w:r>
        <w:rPr>
          <w:b/>
        </w:rPr>
        <w:br/>
      </w:r>
      <w:r>
        <w:rPr>
          <w:i/>
        </w:rPr>
        <w:t>Distancia robot-persona en función del tiempo, toma con los tres ajustes de continuidad aplicados.</w:t>
      </w:r>
    </w:p>
    <w:p w14:paraId="5D9511E4"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3ADC381D" w14:textId="77777777" w:rsidR="007E788D" w:rsidRDefault="00444EEC">
      <w:pPr>
        <w:spacing w:after="120"/>
        <w:jc w:val="center"/>
      </w:pPr>
      <w:r>
        <w:rPr>
          <w:b/>
        </w:rPr>
        <w:t>Figura 7.4</w:t>
      </w:r>
      <w:r>
        <w:rPr>
          <w:b/>
        </w:rPr>
        <w:br/>
      </w:r>
      <w:r>
        <w:rPr>
          <w:i/>
        </w:rPr>
        <w:t>Velocidad lineal y angular en función del tiempo, misma toma.</w:t>
      </w:r>
    </w:p>
    <w:p w14:paraId="2D6173AC" w14:textId="77777777" w:rsidR="007E788D" w:rsidRDefault="00444EEC">
      <w:pPr>
        <w:spacing w:before="160" w:after="60"/>
        <w:jc w:val="center"/>
      </w:pPr>
      <w:r>
        <w:rPr>
          <w:noProof/>
        </w:rPr>
        <w:lastRenderedPageBreak/>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0E9F5DBC" w14:textId="77777777" w:rsidR="007E788D" w:rsidRDefault="00444EEC">
      <w:pPr>
        <w:spacing w:after="120"/>
        <w:jc w:val="center"/>
      </w:pPr>
      <w:r>
        <w:rPr>
          <w:b/>
        </w:rPr>
        <w:t>Figura 7.5</w:t>
      </w:r>
      <w:r>
        <w:rPr>
          <w:b/>
        </w:rPr>
        <w:br/>
      </w:r>
      <w:r>
        <w:rPr>
          <w:i/>
        </w:rPr>
        <w:t>Trayectoria del robot (odometría), misma toma.</w:t>
      </w:r>
    </w:p>
    <w:p w14:paraId="12DBBD62" w14:textId="77777777" w:rsidR="007E788D" w:rsidRDefault="00444EEC">
      <w:pPr>
        <w:pStyle w:val="Ttulo2"/>
        <w:spacing w:before="240" w:after="80"/>
      </w:pPr>
      <w:bookmarkStart w:id="52" w:name="_Toc242194545"/>
      <w:r>
        <w:rPr>
          <w:color w:val="000000"/>
        </w:rPr>
        <w:t>7.5 Resultado 3 — Repeticiones por escenario con el sistema estabilizado (22 de julio de 2026)</w:t>
      </w:r>
      <w:bookmarkEnd w:id="52"/>
    </w:p>
    <w:p w14:paraId="12FD020A"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5A812CF" w14:textId="77777777">
        <w:trPr>
          <w:tblHeader/>
        </w:trPr>
        <w:tc>
          <w:tcPr>
            <w:tcW w:w="0" w:type="dxa"/>
            <w:shd w:val="clear" w:color="auto" w:fill="D9D9D9"/>
            <w:tcMar>
              <w:top w:w="60" w:type="dxa"/>
              <w:left w:w="80" w:type="dxa"/>
              <w:bottom w:w="60" w:type="dxa"/>
              <w:right w:w="80" w:type="dxa"/>
            </w:tcMar>
            <w:vAlign w:val="center"/>
          </w:tcPr>
          <w:p w14:paraId="0F43FE45"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3E7E5F3A"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11181CD3"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65167B9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2A8FCE0F"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9E0E180"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7337D359"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3FB3F418" w14:textId="77777777" w:rsidR="007E788D" w:rsidRDefault="00444EEC">
            <w:pPr>
              <w:spacing w:after="40"/>
            </w:pPr>
            <w:r>
              <w:rPr>
                <w:b/>
                <w:bCs/>
                <w:sz w:val="16"/>
                <w:szCs w:val="16"/>
              </w:rPr>
              <w:t>Sat. estable</w:t>
            </w:r>
          </w:p>
        </w:tc>
      </w:tr>
      <w:tr w:rsidR="007E788D" w14:paraId="280D50BB" w14:textId="77777777">
        <w:tc>
          <w:tcPr>
            <w:tcW w:w="0" w:type="dxa"/>
            <w:tcMar>
              <w:top w:w="60" w:type="dxa"/>
              <w:left w:w="80" w:type="dxa"/>
              <w:bottom w:w="60" w:type="dxa"/>
              <w:right w:w="80" w:type="dxa"/>
            </w:tcMar>
            <w:vAlign w:val="center"/>
          </w:tcPr>
          <w:p w14:paraId="4BE68416"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6566279E"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1B0ABA42"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059831FF"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3AC2CA12"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5DCEE47C"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652061FB"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265BBA78" w14:textId="77777777" w:rsidR="007E788D" w:rsidRDefault="00444EEC">
            <w:pPr>
              <w:spacing w:after="40"/>
            </w:pPr>
            <w:r>
              <w:rPr>
                <w:sz w:val="16"/>
                <w:szCs w:val="16"/>
              </w:rPr>
              <w:t>13,8 %</w:t>
            </w:r>
          </w:p>
        </w:tc>
      </w:tr>
      <w:tr w:rsidR="007E788D" w14:paraId="4557FCCF" w14:textId="77777777">
        <w:tc>
          <w:tcPr>
            <w:tcW w:w="0" w:type="dxa"/>
            <w:tcMar>
              <w:top w:w="60" w:type="dxa"/>
              <w:left w:w="80" w:type="dxa"/>
              <w:bottom w:w="60" w:type="dxa"/>
              <w:right w:w="80" w:type="dxa"/>
            </w:tcMar>
            <w:vAlign w:val="center"/>
          </w:tcPr>
          <w:p w14:paraId="21DEE62F"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7F316127"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24690B55"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6CE48096"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1525E9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6A8E4D2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0338F03"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050253DD" w14:textId="77777777" w:rsidR="007E788D" w:rsidRDefault="00444EEC">
            <w:pPr>
              <w:spacing w:after="40"/>
            </w:pPr>
            <w:r>
              <w:rPr>
                <w:sz w:val="16"/>
                <w:szCs w:val="16"/>
              </w:rPr>
              <w:t>1,8 %</w:t>
            </w:r>
          </w:p>
        </w:tc>
      </w:tr>
      <w:tr w:rsidR="007E788D" w14:paraId="03C4CC92" w14:textId="77777777">
        <w:tc>
          <w:tcPr>
            <w:tcW w:w="0" w:type="dxa"/>
            <w:tcMar>
              <w:top w:w="60" w:type="dxa"/>
              <w:left w:w="80" w:type="dxa"/>
              <w:bottom w:w="60" w:type="dxa"/>
              <w:right w:w="80" w:type="dxa"/>
            </w:tcMar>
            <w:vAlign w:val="center"/>
          </w:tcPr>
          <w:p w14:paraId="5B8A5B87"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65E62B13"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4A0F5A5C"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4A0A48D3"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0798927C"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3384BA2"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1BA3C40"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0A63826" w14:textId="77777777" w:rsidR="007E788D" w:rsidRDefault="00444EEC">
            <w:pPr>
              <w:spacing w:after="40"/>
            </w:pPr>
            <w:r>
              <w:rPr>
                <w:sz w:val="16"/>
                <w:szCs w:val="16"/>
              </w:rPr>
              <w:t>6,8 %</w:t>
            </w:r>
          </w:p>
        </w:tc>
      </w:tr>
      <w:tr w:rsidR="007E788D" w14:paraId="554B9A93" w14:textId="77777777">
        <w:tc>
          <w:tcPr>
            <w:tcW w:w="0" w:type="dxa"/>
            <w:tcMar>
              <w:top w:w="60" w:type="dxa"/>
              <w:left w:w="80" w:type="dxa"/>
              <w:bottom w:w="60" w:type="dxa"/>
              <w:right w:w="80" w:type="dxa"/>
            </w:tcMar>
            <w:vAlign w:val="center"/>
          </w:tcPr>
          <w:p w14:paraId="2FE8AA73"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0BDFBF9A"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21C62584"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999FB60"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334D7FD5"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3F2DEA64"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5F85DA43"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2D1337AC" w14:textId="77777777" w:rsidR="007E788D" w:rsidRDefault="00444EEC">
            <w:pPr>
              <w:spacing w:after="40"/>
            </w:pPr>
            <w:r>
              <w:rPr>
                <w:sz w:val="16"/>
                <w:szCs w:val="16"/>
              </w:rPr>
              <w:t>20,8 %</w:t>
            </w:r>
          </w:p>
        </w:tc>
      </w:tr>
      <w:tr w:rsidR="007E788D" w14:paraId="77833730" w14:textId="77777777">
        <w:tc>
          <w:tcPr>
            <w:tcW w:w="0" w:type="dxa"/>
            <w:tcMar>
              <w:top w:w="60" w:type="dxa"/>
              <w:left w:w="80" w:type="dxa"/>
              <w:bottom w:w="60" w:type="dxa"/>
              <w:right w:w="80" w:type="dxa"/>
            </w:tcMar>
            <w:vAlign w:val="center"/>
          </w:tcPr>
          <w:p w14:paraId="5075D21E"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530AA52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5A6DFA31"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482418C5"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2BD717C8"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5B821CE"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3F5C6FC"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76DF81CB" w14:textId="77777777" w:rsidR="007E788D" w:rsidRDefault="00444EEC">
            <w:pPr>
              <w:spacing w:after="40"/>
            </w:pPr>
            <w:r>
              <w:rPr>
                <w:sz w:val="16"/>
                <w:szCs w:val="16"/>
              </w:rPr>
              <w:t>0,0 %</w:t>
            </w:r>
          </w:p>
        </w:tc>
      </w:tr>
      <w:tr w:rsidR="007E788D" w14:paraId="349C2755" w14:textId="77777777">
        <w:tc>
          <w:tcPr>
            <w:tcW w:w="0" w:type="dxa"/>
            <w:tcMar>
              <w:top w:w="60" w:type="dxa"/>
              <w:left w:w="80" w:type="dxa"/>
              <w:bottom w:w="60" w:type="dxa"/>
              <w:right w:w="80" w:type="dxa"/>
            </w:tcMar>
            <w:vAlign w:val="center"/>
          </w:tcPr>
          <w:p w14:paraId="7FE922BF"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2DE6F266"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0FEDF405"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36B729CD"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2BCB69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5AD60C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765AA26"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723D4C11" w14:textId="77777777" w:rsidR="007E788D" w:rsidRDefault="00444EEC">
            <w:pPr>
              <w:spacing w:after="40"/>
            </w:pPr>
            <w:r>
              <w:rPr>
                <w:sz w:val="16"/>
                <w:szCs w:val="16"/>
              </w:rPr>
              <w:t>0,0 %</w:t>
            </w:r>
          </w:p>
        </w:tc>
      </w:tr>
      <w:tr w:rsidR="007E788D" w14:paraId="25A45554" w14:textId="77777777">
        <w:tc>
          <w:tcPr>
            <w:tcW w:w="0" w:type="dxa"/>
            <w:tcMar>
              <w:top w:w="60" w:type="dxa"/>
              <w:left w:w="80" w:type="dxa"/>
              <w:bottom w:w="60" w:type="dxa"/>
              <w:right w:w="80" w:type="dxa"/>
            </w:tcMar>
            <w:vAlign w:val="center"/>
          </w:tcPr>
          <w:p w14:paraId="659DA4CB"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6BC7F36F"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0D2D48B"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6330D600"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638EA16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1D3D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68171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0EF344D5" w14:textId="77777777" w:rsidR="007E788D" w:rsidRDefault="00444EEC">
            <w:pPr>
              <w:spacing w:after="40"/>
            </w:pPr>
            <w:r>
              <w:rPr>
                <w:sz w:val="16"/>
                <w:szCs w:val="16"/>
              </w:rPr>
              <w:t>25,1 %</w:t>
            </w:r>
          </w:p>
        </w:tc>
      </w:tr>
      <w:tr w:rsidR="007E788D" w14:paraId="368B2D4D" w14:textId="77777777">
        <w:tc>
          <w:tcPr>
            <w:tcW w:w="0" w:type="dxa"/>
            <w:tcMar>
              <w:top w:w="60" w:type="dxa"/>
              <w:left w:w="80" w:type="dxa"/>
              <w:bottom w:w="60" w:type="dxa"/>
              <w:right w:w="80" w:type="dxa"/>
            </w:tcMar>
            <w:vAlign w:val="center"/>
          </w:tcPr>
          <w:p w14:paraId="2C6A48F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047DF038"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6E754891"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246DD3AB"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45E1DAA"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49A4D4BB"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5381D8D5"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768477C" w14:textId="77777777" w:rsidR="007E788D" w:rsidRDefault="00444EEC">
            <w:pPr>
              <w:spacing w:after="40"/>
            </w:pPr>
            <w:r>
              <w:rPr>
                <w:sz w:val="16"/>
                <w:szCs w:val="16"/>
              </w:rPr>
              <w:t>0,0 %</w:t>
            </w:r>
          </w:p>
        </w:tc>
      </w:tr>
      <w:tr w:rsidR="007E788D" w14:paraId="643B30A5" w14:textId="77777777">
        <w:tc>
          <w:tcPr>
            <w:tcW w:w="0" w:type="dxa"/>
            <w:tcMar>
              <w:top w:w="60" w:type="dxa"/>
              <w:left w:w="80" w:type="dxa"/>
              <w:bottom w:w="60" w:type="dxa"/>
              <w:right w:w="80" w:type="dxa"/>
            </w:tcMar>
            <w:vAlign w:val="center"/>
          </w:tcPr>
          <w:p w14:paraId="1455A0DE"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34091979"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C2312F8"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89B9008"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12F157E1"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FC5057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46F7EF2"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5465E626" w14:textId="77777777" w:rsidR="007E788D" w:rsidRDefault="00444EEC">
            <w:pPr>
              <w:spacing w:after="40"/>
            </w:pPr>
            <w:r>
              <w:rPr>
                <w:sz w:val="16"/>
                <w:szCs w:val="16"/>
              </w:rPr>
              <w:t>28,6 %</w:t>
            </w:r>
          </w:p>
        </w:tc>
      </w:tr>
      <w:tr w:rsidR="007E788D" w14:paraId="49A10831" w14:textId="77777777">
        <w:tc>
          <w:tcPr>
            <w:tcW w:w="0" w:type="dxa"/>
            <w:tcMar>
              <w:top w:w="60" w:type="dxa"/>
              <w:left w:w="80" w:type="dxa"/>
              <w:bottom w:w="60" w:type="dxa"/>
              <w:right w:w="80" w:type="dxa"/>
            </w:tcMar>
            <w:vAlign w:val="center"/>
          </w:tcPr>
          <w:p w14:paraId="4DC618E9"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43B67CDC"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4AE0D212"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2DE7E7B0"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4B01B0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630A08C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2FF9256"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19DB120" w14:textId="77777777" w:rsidR="007E788D" w:rsidRDefault="00444EEC">
            <w:pPr>
              <w:spacing w:after="40"/>
            </w:pPr>
            <w:r>
              <w:rPr>
                <w:sz w:val="16"/>
                <w:szCs w:val="16"/>
              </w:rPr>
              <w:t>1,5 %</w:t>
            </w:r>
          </w:p>
        </w:tc>
      </w:tr>
    </w:tbl>
    <w:p w14:paraId="41C42B79" w14:textId="77777777" w:rsidR="007E788D" w:rsidRDefault="00444EEC">
      <w:pPr>
        <w:spacing w:after="120" w:line="276" w:lineRule="auto"/>
        <w:jc w:val="both"/>
      </w:pPr>
      <w:r>
        <w:t>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m, con saturación esperable. Oclusión no produjo pérdida real, gracias al Kalman y al respaldo de pierna única.</w:t>
      </w:r>
    </w:p>
    <w:p w14:paraId="1DC49B79" w14:textId="77777777" w:rsidR="007E788D" w:rsidRDefault="00444EEC">
      <w:pPr>
        <w:pStyle w:val="Ttulo2"/>
        <w:spacing w:before="240" w:after="80"/>
      </w:pPr>
      <w:bookmarkStart w:id="53" w:name="_Toc242194546"/>
      <w:r>
        <w:rPr>
          <w:color w:val="000000"/>
        </w:rPr>
        <w:t>7.6 Resultado 4 — Escenario de obstáculo: de los primeros contactos a la evasión sin contacto (22–23 de julio de 2026)</w:t>
      </w:r>
      <w:bookmarkEnd w:id="53"/>
    </w:p>
    <w:p w14:paraId="1A8D349F" w14:textId="77777777" w:rsidR="007E788D" w:rsidRDefault="00444EEC">
      <w:pPr>
        <w:spacing w:after="120" w:line="276" w:lineRule="auto"/>
        <w:jc w:val="both"/>
      </w:pPr>
      <w:r>
        <w:lastRenderedPageBreak/>
        <w:t>Tras los dos contactos reales descritos en el apartado 4.3 (sesión del 21 de julio), se reintentó el escenario de obstáculo con el umbral de seguridad aumentado. Se realizaron siete tomas en dos sesiones, con dos cambios de código intermedios.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5C4D6E05" w14:textId="77777777">
        <w:trPr>
          <w:tblHeader/>
        </w:trPr>
        <w:tc>
          <w:tcPr>
            <w:tcW w:w="0" w:type="dxa"/>
            <w:shd w:val="clear" w:color="auto" w:fill="D9D9D9"/>
            <w:tcMar>
              <w:top w:w="60" w:type="dxa"/>
              <w:left w:w="80" w:type="dxa"/>
              <w:bottom w:w="60" w:type="dxa"/>
              <w:right w:w="80" w:type="dxa"/>
            </w:tcMar>
            <w:vAlign w:val="center"/>
          </w:tcPr>
          <w:p w14:paraId="36286C10"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7C67369"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23465591" w14:textId="77777777" w:rsidR="007E788D" w:rsidRDefault="00444EEC">
            <w:pPr>
              <w:spacing w:after="40"/>
            </w:pPr>
            <w:r>
              <w:rPr>
                <w:b/>
                <w:bCs/>
                <w:sz w:val="20"/>
                <w:szCs w:val="20"/>
              </w:rPr>
              <w:t>Resultado</w:t>
            </w:r>
          </w:p>
        </w:tc>
      </w:tr>
      <w:tr w:rsidR="007E788D" w14:paraId="61853A90" w14:textId="77777777">
        <w:tc>
          <w:tcPr>
            <w:tcW w:w="0" w:type="dxa"/>
            <w:tcMar>
              <w:top w:w="60" w:type="dxa"/>
              <w:left w:w="80" w:type="dxa"/>
              <w:bottom w:w="60" w:type="dxa"/>
              <w:right w:w="80" w:type="dxa"/>
            </w:tcMar>
            <w:vAlign w:val="center"/>
          </w:tcPr>
          <w:p w14:paraId="2182A78F"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C62E873"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697C52E6" w14:textId="77777777" w:rsidR="007E788D" w:rsidRDefault="00444EEC">
            <w:pPr>
              <w:spacing w:after="40"/>
            </w:pPr>
            <w:r>
              <w:rPr>
                <w:sz w:val="20"/>
                <w:szCs w:val="20"/>
              </w:rPr>
              <w:t>Contacto leve — el factor de reducción nunca llegaba a cero, el robot "arrastraba" sin frenar del todo</w:t>
            </w:r>
          </w:p>
        </w:tc>
      </w:tr>
      <w:tr w:rsidR="007E788D" w14:paraId="288348A9" w14:textId="77777777">
        <w:tc>
          <w:tcPr>
            <w:tcW w:w="0" w:type="dxa"/>
            <w:tcMar>
              <w:top w:w="60" w:type="dxa"/>
              <w:left w:w="80" w:type="dxa"/>
              <w:bottom w:w="60" w:type="dxa"/>
              <w:right w:w="80" w:type="dxa"/>
            </w:tcMar>
            <w:vAlign w:val="center"/>
          </w:tcPr>
          <w:p w14:paraId="4F248D90"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4857B2B1"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676F00EC" w14:textId="77777777" w:rsidR="007E788D" w:rsidRDefault="00444EEC">
            <w:pPr>
              <w:spacing w:after="40"/>
            </w:pPr>
            <w:r>
              <w:rPr>
                <w:sz w:val="20"/>
                <w:szCs w:val="20"/>
              </w:rPr>
              <w:t>Contacto leve de nuevo, mismo patrón</w:t>
            </w:r>
          </w:p>
        </w:tc>
      </w:tr>
      <w:tr w:rsidR="007E788D" w14:paraId="69F0A2D7" w14:textId="77777777">
        <w:tc>
          <w:tcPr>
            <w:tcW w:w="0" w:type="dxa"/>
            <w:tcMar>
              <w:top w:w="60" w:type="dxa"/>
              <w:left w:w="80" w:type="dxa"/>
              <w:bottom w:w="60" w:type="dxa"/>
              <w:right w:w="80" w:type="dxa"/>
            </w:tcMar>
            <w:vAlign w:val="center"/>
          </w:tcPr>
          <w:p w14:paraId="4F873696"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1146055E"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464897B4" w14:textId="77777777" w:rsidR="007E788D" w:rsidRDefault="00444EEC">
            <w:pPr>
              <w:spacing w:after="40"/>
            </w:pPr>
            <w:r>
              <w:rPr>
                <w:sz w:val="20"/>
                <w:szCs w:val="20"/>
              </w:rPr>
              <w:t>Sin contacto — encuentro mucho más breve</w:t>
            </w:r>
          </w:p>
        </w:tc>
      </w:tr>
      <w:tr w:rsidR="007E788D" w14:paraId="714C69C7" w14:textId="77777777">
        <w:tc>
          <w:tcPr>
            <w:tcW w:w="0" w:type="dxa"/>
            <w:tcMar>
              <w:top w:w="60" w:type="dxa"/>
              <w:left w:w="80" w:type="dxa"/>
              <w:bottom w:w="60" w:type="dxa"/>
              <w:right w:w="80" w:type="dxa"/>
            </w:tcMar>
            <w:vAlign w:val="center"/>
          </w:tcPr>
          <w:p w14:paraId="4FA3F2C3"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A508D1"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59501BEE" w14:textId="77777777" w:rsidR="007E788D" w:rsidRDefault="00444EEC">
            <w:pPr>
              <w:spacing w:after="40"/>
            </w:pPr>
            <w:r>
              <w:rPr>
                <w:sz w:val="20"/>
                <w:szCs w:val="20"/>
              </w:rPr>
              <w:t>Sin contacto — la silla no llegó a activar la evasión en esta toma</w:t>
            </w:r>
          </w:p>
        </w:tc>
      </w:tr>
      <w:tr w:rsidR="007E788D" w14:paraId="3E51820B" w14:textId="77777777">
        <w:tc>
          <w:tcPr>
            <w:tcW w:w="0" w:type="dxa"/>
            <w:tcMar>
              <w:top w:w="60" w:type="dxa"/>
              <w:left w:w="80" w:type="dxa"/>
              <w:bottom w:w="60" w:type="dxa"/>
              <w:right w:w="80" w:type="dxa"/>
            </w:tcMar>
            <w:vAlign w:val="center"/>
          </w:tcPr>
          <w:p w14:paraId="1B82DBD9"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0638E4AF"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FA9C0AD"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611FEB82" w14:textId="77777777">
        <w:tc>
          <w:tcPr>
            <w:tcW w:w="0" w:type="dxa"/>
            <w:tcMar>
              <w:top w:w="60" w:type="dxa"/>
              <w:left w:w="80" w:type="dxa"/>
              <w:bottom w:w="60" w:type="dxa"/>
              <w:right w:w="80" w:type="dxa"/>
            </w:tcMar>
            <w:vAlign w:val="center"/>
          </w:tcPr>
          <w:p w14:paraId="57F6A7A0"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2C8997D7"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592F078" w14:textId="77777777" w:rsidR="007E788D" w:rsidRDefault="00444EEC">
            <w:pPr>
              <w:spacing w:after="40"/>
            </w:pPr>
            <w:r>
              <w:rPr>
                <w:sz w:val="20"/>
                <w:szCs w:val="20"/>
              </w:rPr>
              <w:t>Mueble evitado correctamente; contacto directo con la silla, no detectada en absoluto por el LiDAR</w:t>
            </w:r>
          </w:p>
        </w:tc>
      </w:tr>
      <w:tr w:rsidR="007E788D" w14:paraId="25A551A6" w14:textId="77777777">
        <w:tc>
          <w:tcPr>
            <w:tcW w:w="0" w:type="dxa"/>
            <w:tcMar>
              <w:top w:w="60" w:type="dxa"/>
              <w:left w:w="80" w:type="dxa"/>
              <w:bottom w:w="60" w:type="dxa"/>
              <w:right w:w="80" w:type="dxa"/>
            </w:tcMar>
            <w:vAlign w:val="center"/>
          </w:tcPr>
          <w:p w14:paraId="209AB1BF"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69A1A5DB"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7964A89C" w14:textId="77777777" w:rsidR="007E788D" w:rsidRDefault="00444EEC">
            <w:pPr>
              <w:spacing w:after="40"/>
            </w:pPr>
            <w:r>
              <w:rPr>
                <w:sz w:val="20"/>
                <w:szCs w:val="20"/>
              </w:rPr>
              <w:t>Sin contacto — segunda repetición limpia del fix, confirmando el resultado en una sesión distinta</w:t>
            </w:r>
          </w:p>
        </w:tc>
      </w:tr>
    </w:tbl>
    <w:p w14:paraId="523A1336" w14:textId="77777777" w:rsidR="007E788D" w:rsidRDefault="00444EEC">
      <w:pPr>
        <w:spacing w:after="120" w:line="276" w:lineRule="auto"/>
        <w:jc w:val="both"/>
      </w:pPr>
      <w:r>
        <w:t>El hallazgo central: la fórmula original del factor de reducción nunca bajaba de 0,4, por un límite inferior que era código muerto —la evasión nunca frenaba del todo, causando contacto leve pese a detectar el obstáculo. La corrección basó el factor en la distancia mínima real del sector frontal, con parada dura a partir de un segundo umbral, y se añadió la maniobra de rodeo.</w:t>
      </w:r>
    </w:p>
    <w:p w14:paraId="18FFEA84" w14:textId="77777777" w:rsidR="007E788D" w:rsidRDefault="00444EEC">
      <w:pPr>
        <w:spacing w:after="120" w:line="276" w:lineRule="auto"/>
        <w:jc w:val="both"/>
      </w:pPr>
      <w:r>
        <w:t>El contacto con la silla en la toma v8 confirmó, con un quinto contacto acumulado, una limitación ya sospechada: el punto ciego de altura del LiDAR 2D (~47 cm) hace que obstáculos finos como una silla de patas delgadas no se detecten en absoluto. Se decidió no reintentar este escenario sin mitigarlo a nivel de hardware —cámara RGB-D disponible o un segundo LiDAR a otra altura.</w:t>
      </w:r>
    </w:p>
    <w:p w14:paraId="2CD49302" w14:textId="77777777" w:rsidR="007E788D" w:rsidRDefault="00444EEC">
      <w:pPr>
        <w:pStyle w:val="Ttulo2"/>
        <w:spacing w:before="240" w:after="80"/>
      </w:pPr>
      <w:bookmarkStart w:id="54" w:name="_Toc242194547"/>
      <w:r>
        <w:rPr>
          <w:color w:val="000000"/>
        </w:rPr>
        <w:t>7.7 Resultado 5 — Nav2: localización y navegación autónoma (27 de julio de 2026)</w:t>
      </w:r>
      <w:bookmarkEnd w:id="54"/>
    </w:p>
    <w:p w14:paraId="72189162" w14:textId="77777777" w:rsidR="007E788D" w:rsidRDefault="00444EEC">
      <w:pPr>
        <w:spacing w:after="120" w:line="276" w:lineRule="auto"/>
        <w:jc w:val="both"/>
      </w:pPr>
      <w:r>
        <w:t>Primera prueba real de la pila completa de Nav2 (objetivo específico 3). La localización con AMCL, que parecía congelarse tras su primera actualización, se resolvió al determinar que los comandos de prueba, muy cortos, no llegaban a tiempo por la latencia de descubrimiento de nodos; con comandos más largos convergió con normalidad.</w:t>
      </w:r>
    </w:p>
    <w:p w14:paraId="338E5EC1" w14:textId="77777777" w:rsidR="007E788D" w:rsidRDefault="00444EEC">
      <w:pPr>
        <w:spacing w:after="120" w:line="276" w:lineRule="auto"/>
        <w:jc w:val="both"/>
      </w:pPr>
      <w:r>
        <w:t>A continuación se probó por primera vez la fase de navegación completa, con siete objetivos enviados desde la interfaz de RViz:</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7F4724AC" w14:textId="77777777">
        <w:trPr>
          <w:tblHeader/>
        </w:trPr>
        <w:tc>
          <w:tcPr>
            <w:tcW w:w="0" w:type="dxa"/>
            <w:shd w:val="clear" w:color="auto" w:fill="D9D9D9"/>
            <w:tcMar>
              <w:top w:w="60" w:type="dxa"/>
              <w:left w:w="80" w:type="dxa"/>
              <w:bottom w:w="60" w:type="dxa"/>
              <w:right w:w="80" w:type="dxa"/>
            </w:tcMar>
            <w:vAlign w:val="center"/>
          </w:tcPr>
          <w:p w14:paraId="77D5D938"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61FB21A4"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7A468AC8" w14:textId="77777777" w:rsidR="007E788D" w:rsidRDefault="00444EEC">
            <w:pPr>
              <w:spacing w:after="40"/>
            </w:pPr>
            <w:r>
              <w:rPr>
                <w:b/>
                <w:bCs/>
                <w:sz w:val="20"/>
                <w:szCs w:val="20"/>
              </w:rPr>
              <w:t>Resultado</w:t>
            </w:r>
          </w:p>
        </w:tc>
      </w:tr>
      <w:tr w:rsidR="007E788D" w14:paraId="67DCFFF1" w14:textId="77777777">
        <w:tc>
          <w:tcPr>
            <w:tcW w:w="0" w:type="dxa"/>
            <w:tcMar>
              <w:top w:w="60" w:type="dxa"/>
              <w:left w:w="80" w:type="dxa"/>
              <w:bottom w:w="60" w:type="dxa"/>
              <w:right w:w="80" w:type="dxa"/>
            </w:tcMar>
            <w:vAlign w:val="center"/>
          </w:tcPr>
          <w:p w14:paraId="6756CACD"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07AEFF1B"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5F7D601C" w14:textId="77777777" w:rsidR="007E788D" w:rsidRDefault="00444EEC">
            <w:pPr>
              <w:spacing w:after="40"/>
            </w:pPr>
            <w:r>
              <w:rPr>
                <w:sz w:val="20"/>
                <w:szCs w:val="20"/>
              </w:rPr>
              <w:t>Éxito</w:t>
            </w:r>
          </w:p>
        </w:tc>
      </w:tr>
      <w:tr w:rsidR="007E788D" w14:paraId="7BA5FA4C" w14:textId="77777777">
        <w:tc>
          <w:tcPr>
            <w:tcW w:w="0" w:type="dxa"/>
            <w:tcMar>
              <w:top w:w="60" w:type="dxa"/>
              <w:left w:w="80" w:type="dxa"/>
              <w:bottom w:w="60" w:type="dxa"/>
              <w:right w:w="80" w:type="dxa"/>
            </w:tcMar>
            <w:vAlign w:val="center"/>
          </w:tcPr>
          <w:p w14:paraId="24539E5D" w14:textId="77777777" w:rsidR="007E788D" w:rsidRDefault="00444EEC">
            <w:pPr>
              <w:spacing w:after="40"/>
            </w:pPr>
            <w:r>
              <w:rPr>
                <w:sz w:val="20"/>
                <w:szCs w:val="20"/>
              </w:rPr>
              <w:lastRenderedPageBreak/>
              <w:t>2</w:t>
            </w:r>
          </w:p>
        </w:tc>
        <w:tc>
          <w:tcPr>
            <w:tcW w:w="0" w:type="dxa"/>
            <w:tcMar>
              <w:top w:w="60" w:type="dxa"/>
              <w:left w:w="80" w:type="dxa"/>
              <w:bottom w:w="60" w:type="dxa"/>
              <w:right w:w="80" w:type="dxa"/>
            </w:tcMar>
            <w:vAlign w:val="center"/>
          </w:tcPr>
          <w:p w14:paraId="36EF1926"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0DA48599" w14:textId="77777777" w:rsidR="007E788D" w:rsidRDefault="00444EEC">
            <w:pPr>
              <w:spacing w:after="40"/>
            </w:pPr>
            <w:r>
              <w:rPr>
                <w:sz w:val="20"/>
                <w:szCs w:val="20"/>
              </w:rPr>
              <w:t>Éxito</w:t>
            </w:r>
          </w:p>
        </w:tc>
      </w:tr>
      <w:tr w:rsidR="007E788D" w14:paraId="61AF8088" w14:textId="77777777">
        <w:tc>
          <w:tcPr>
            <w:tcW w:w="0" w:type="dxa"/>
            <w:tcMar>
              <w:top w:w="60" w:type="dxa"/>
              <w:left w:w="80" w:type="dxa"/>
              <w:bottom w:w="60" w:type="dxa"/>
              <w:right w:w="80" w:type="dxa"/>
            </w:tcMar>
            <w:vAlign w:val="center"/>
          </w:tcPr>
          <w:p w14:paraId="29802CE6"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35472DA0"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06AE2434" w14:textId="77777777" w:rsidR="007E788D" w:rsidRDefault="00444EEC">
            <w:pPr>
              <w:spacing w:after="40"/>
            </w:pPr>
            <w:r>
              <w:rPr>
                <w:sz w:val="20"/>
                <w:szCs w:val="20"/>
              </w:rPr>
              <w:t>Éxito — detectado y esquivado por el costmap local</w:t>
            </w:r>
          </w:p>
        </w:tc>
      </w:tr>
      <w:tr w:rsidR="007E788D" w14:paraId="25C6659F" w14:textId="77777777">
        <w:tc>
          <w:tcPr>
            <w:tcW w:w="0" w:type="dxa"/>
            <w:tcMar>
              <w:top w:w="60" w:type="dxa"/>
              <w:left w:w="80" w:type="dxa"/>
              <w:bottom w:w="60" w:type="dxa"/>
              <w:right w:w="80" w:type="dxa"/>
            </w:tcMar>
            <w:vAlign w:val="center"/>
          </w:tcPr>
          <w:p w14:paraId="24E2D09A"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C696CB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637BF72D" w14:textId="77777777" w:rsidR="007E788D" w:rsidRDefault="00444EEC">
            <w:pPr>
              <w:spacing w:after="40"/>
            </w:pPr>
            <w:r>
              <w:rPr>
                <w:sz w:val="20"/>
                <w:szCs w:val="20"/>
              </w:rPr>
              <w:t>Éxito</w:t>
            </w:r>
          </w:p>
        </w:tc>
      </w:tr>
      <w:tr w:rsidR="007E788D" w14:paraId="1F457DA9" w14:textId="77777777">
        <w:tc>
          <w:tcPr>
            <w:tcW w:w="0" w:type="dxa"/>
            <w:tcMar>
              <w:top w:w="60" w:type="dxa"/>
              <w:left w:w="80" w:type="dxa"/>
              <w:bottom w:w="60" w:type="dxa"/>
              <w:right w:w="80" w:type="dxa"/>
            </w:tcMar>
            <w:vAlign w:val="center"/>
          </w:tcPr>
          <w:p w14:paraId="47354A4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62700EAA"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7FEF6D6A" w14:textId="77777777" w:rsidR="007E788D" w:rsidRDefault="00444EEC">
            <w:pPr>
              <w:spacing w:after="40"/>
            </w:pPr>
            <w:r>
              <w:rPr>
                <w:sz w:val="20"/>
                <w:szCs w:val="20"/>
              </w:rPr>
              <w:t>Éxito</w:t>
            </w:r>
          </w:p>
        </w:tc>
      </w:tr>
      <w:tr w:rsidR="007E788D" w14:paraId="2E36B815" w14:textId="77777777">
        <w:tc>
          <w:tcPr>
            <w:tcW w:w="0" w:type="dxa"/>
            <w:tcMar>
              <w:top w:w="60" w:type="dxa"/>
              <w:left w:w="80" w:type="dxa"/>
              <w:bottom w:w="60" w:type="dxa"/>
              <w:right w:w="80" w:type="dxa"/>
            </w:tcMar>
            <w:vAlign w:val="center"/>
          </w:tcPr>
          <w:p w14:paraId="47F28380"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3DABADCD"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7E376550" w14:textId="77777777" w:rsidR="007E788D" w:rsidRDefault="00444EEC">
            <w:pPr>
              <w:spacing w:after="40"/>
            </w:pPr>
            <w:r>
              <w:rPr>
                <w:sz w:val="20"/>
                <w:szCs w:val="20"/>
              </w:rPr>
              <w:t>Fallo — recuperado automáticamente por el gestor de ciclo de vida en unos 2 s</w:t>
            </w:r>
          </w:p>
        </w:tc>
      </w:tr>
      <w:tr w:rsidR="007E788D" w14:paraId="107CC5F6" w14:textId="77777777">
        <w:tc>
          <w:tcPr>
            <w:tcW w:w="0" w:type="dxa"/>
            <w:tcMar>
              <w:top w:w="60" w:type="dxa"/>
              <w:left w:w="80" w:type="dxa"/>
              <w:bottom w:w="60" w:type="dxa"/>
              <w:right w:w="80" w:type="dxa"/>
            </w:tcMar>
            <w:vAlign w:val="center"/>
          </w:tcPr>
          <w:p w14:paraId="0440C796"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443583AF"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409A145" w14:textId="77777777" w:rsidR="007E788D" w:rsidRDefault="00444EEC">
            <w:pPr>
              <w:spacing w:after="40"/>
            </w:pPr>
            <w:r>
              <w:rPr>
                <w:sz w:val="20"/>
                <w:szCs w:val="20"/>
              </w:rPr>
              <w:t>Éxito</w:t>
            </w:r>
          </w:p>
        </w:tc>
      </w:tr>
    </w:tbl>
    <w:p w14:paraId="1DC32571"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se detectó que el mapa guardado no reflejaba bien el espacio real; se regrabó y validó antes de sustituirlo —todos los resultados corresponden ya al mapa nuevo.</w:t>
      </w:r>
    </w:p>
    <w:p w14:paraId="628026EE" w14:textId="77777777" w:rsidR="00AB69EF" w:rsidRDefault="00444EEC">
      <w:pPr>
        <w:pStyle w:val="Ttulo2"/>
        <w:spacing w:before="240" w:after="80"/>
      </w:pPr>
      <w:bookmarkStart w:id="55" w:name="_Toc242194548"/>
      <w:r>
        <w:rPr>
          <w:color w:val="000000"/>
        </w:rPr>
        <w:t>7.8 Resultado 6 — Gesto “casa”: integración de seguimiento y navegación (23 de septiembre de 2026)</w:t>
      </w:r>
      <w:bookmarkEnd w:id="55"/>
    </w:p>
    <w:p w14:paraId="69627238" w14:textId="77777777" w:rsidR="00AB69EF" w:rsidRDefault="00444EEC">
      <w:r>
        <w:t>Última sesión de laboratorio. Con un gesto (“tejado”: ambas manos juntas sobre la cabeza), el usuario ordena al robot que deje de seguirle y vuelva de forma autónoma, con Nav2, a una pose “casa” predefinida — la primera integración de seguimiento y navegación en un único sistema, con control_node arbitrando qué fuente de velocidad llega a la base (§2.3.4, §6.6).</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23D9757C" w14:textId="77777777">
        <w:tc>
          <w:tcPr>
            <w:tcW w:w="3402" w:type="dxa"/>
          </w:tcPr>
          <w:p w14:paraId="00C4AE8E" w14:textId="77777777" w:rsidR="00AB69EF" w:rsidRDefault="00444EEC">
            <w:r>
              <w:rPr>
                <w:b/>
              </w:rPr>
              <w:t>Métrica</w:t>
            </w:r>
          </w:p>
        </w:tc>
        <w:tc>
          <w:tcPr>
            <w:tcW w:w="5272" w:type="dxa"/>
          </w:tcPr>
          <w:p w14:paraId="146939C2" w14:textId="77777777" w:rsidR="00AB69EF" w:rsidRDefault="00444EEC">
            <w:r>
              <w:rPr>
                <w:b/>
              </w:rPr>
              <w:t>Valor</w:t>
            </w:r>
          </w:p>
        </w:tc>
      </w:tr>
      <w:tr w:rsidR="00AB69EF" w14:paraId="670CE1BE" w14:textId="77777777">
        <w:tc>
          <w:tcPr>
            <w:tcW w:w="3402" w:type="dxa"/>
          </w:tcPr>
          <w:p w14:paraId="687CE941" w14:textId="77777777" w:rsidR="00AB69EF" w:rsidRDefault="00444EEC">
            <w:pPr>
              <w:spacing w:after="40"/>
            </w:pPr>
            <w:r>
              <w:t>Vueltas a casa completadas</w:t>
            </w:r>
          </w:p>
        </w:tc>
        <w:tc>
          <w:tcPr>
            <w:tcW w:w="5272" w:type="dxa"/>
          </w:tcPr>
          <w:p w14:paraId="1B0D4496" w14:textId="77777777" w:rsidR="00AB69EF" w:rsidRDefault="00444EEC">
            <w:pPr>
              <w:spacing w:after="40"/>
            </w:pPr>
            <w:r>
              <w:t>9 de 11 (82 %)</w:t>
            </w:r>
          </w:p>
        </w:tc>
      </w:tr>
      <w:tr w:rsidR="00AB69EF" w14:paraId="3F7A74FC" w14:textId="77777777">
        <w:tc>
          <w:tcPr>
            <w:tcW w:w="3402" w:type="dxa"/>
          </w:tcPr>
          <w:p w14:paraId="743D1927" w14:textId="77777777" w:rsidR="00AB69EF" w:rsidRDefault="00444EEC">
            <w:pPr>
              <w:spacing w:after="40"/>
            </w:pPr>
            <w:r>
              <w:t>Tiempo gesto → en casa</w:t>
            </w:r>
          </w:p>
        </w:tc>
        <w:tc>
          <w:tcPr>
            <w:tcW w:w="5272" w:type="dxa"/>
          </w:tcPr>
          <w:p w14:paraId="66FAD2EB" w14:textId="77777777" w:rsidR="00AB69EF" w:rsidRDefault="00444EEC">
            <w:pPr>
              <w:spacing w:after="40"/>
            </w:pPr>
            <w:r>
              <w:t>15,5 s de media (11-21 s)</w:t>
            </w:r>
          </w:p>
        </w:tc>
      </w:tr>
      <w:tr w:rsidR="00AB69EF" w14:paraId="4EE0F968" w14:textId="77777777">
        <w:tc>
          <w:tcPr>
            <w:tcW w:w="3402" w:type="dxa"/>
          </w:tcPr>
          <w:p w14:paraId="57E6CBCD" w14:textId="77777777" w:rsidR="00AB69EF" w:rsidRDefault="00444EEC">
            <w:pPr>
              <w:spacing w:after="40"/>
            </w:pPr>
            <w:r>
              <w:t>Error de llegada</w:t>
            </w:r>
          </w:p>
        </w:tc>
        <w:tc>
          <w:tcPr>
            <w:tcW w:w="5272" w:type="dxa"/>
          </w:tcPr>
          <w:p w14:paraId="4C2552A9" w14:textId="77777777" w:rsidR="00AB69EF" w:rsidRDefault="00444EEC">
            <w:pPr>
              <w:spacing w:after="40"/>
            </w:pPr>
            <w:r>
              <w:t>0,27 m / 8° de media (tolerancia Nav2: 0,25 m / 14°)</w:t>
            </w:r>
          </w:p>
        </w:tc>
      </w:tr>
      <w:tr w:rsidR="00AB69EF" w14:paraId="17D205A8" w14:textId="77777777">
        <w:tc>
          <w:tcPr>
            <w:tcW w:w="3402" w:type="dxa"/>
          </w:tcPr>
          <w:p w14:paraId="27CCE6B8" w14:textId="77777777" w:rsidR="00AB69EF" w:rsidRDefault="00444EEC">
            <w:pPr>
              <w:spacing w:after="40"/>
            </w:pPr>
            <w:r>
              <w:t>Cancelación con la mano izquierda</w:t>
            </w:r>
          </w:p>
        </w:tc>
        <w:tc>
          <w:tcPr>
            <w:tcW w:w="5272" w:type="dxa"/>
          </w:tcPr>
          <w:p w14:paraId="7ABBF5CF" w14:textId="77777777" w:rsidR="00AB69EF" w:rsidRDefault="00444EEC">
            <w:pPr>
              <w:spacing w:after="40"/>
            </w:pPr>
            <w:r>
              <w:t>Nav2 confirma en 20 ms, ~7 cm de desplazamiento</w:t>
            </w:r>
          </w:p>
        </w:tc>
      </w:tr>
      <w:tr w:rsidR="00AB69EF" w14:paraId="4A781B79" w14:textId="77777777">
        <w:tc>
          <w:tcPr>
            <w:tcW w:w="3402" w:type="dxa"/>
          </w:tcPr>
          <w:p w14:paraId="6F2FB075" w14:textId="77777777" w:rsidR="00AB69EF" w:rsidRDefault="00444EEC">
            <w:pPr>
              <w:spacing w:after="40"/>
            </w:pPr>
            <w:r>
              <w:t>Falsos positivos del gesto</w:t>
            </w:r>
          </w:p>
        </w:tc>
        <w:tc>
          <w:tcPr>
            <w:tcW w:w="5272" w:type="dxa"/>
          </w:tcPr>
          <w:p w14:paraId="13915BB6" w14:textId="77777777" w:rsidR="00AB69EF" w:rsidRDefault="00444EEC">
            <w:pPr>
              <w:spacing w:after="40"/>
            </w:pPr>
            <w:r>
              <w:t>0 en ~4 min de gesticulación libre</w:t>
            </w:r>
          </w:p>
        </w:tc>
      </w:tr>
      <w:tr w:rsidR="00AB69EF" w14:paraId="05A319BF" w14:textId="77777777">
        <w:tc>
          <w:tcPr>
            <w:tcW w:w="3402" w:type="dxa"/>
          </w:tcPr>
          <w:p w14:paraId="7CC2E04C" w14:textId="77777777" w:rsidR="00AB69EF" w:rsidRDefault="00444EEC">
            <w:pPr>
              <w:spacing w:after="40"/>
            </w:pPr>
            <w:r>
              <w:t>Tejado reconocido de espaldas</w:t>
            </w:r>
          </w:p>
        </w:tc>
        <w:tc>
          <w:tcPr>
            <w:tcW w:w="5272" w:type="dxa"/>
          </w:tcPr>
          <w:p w14:paraId="5B23C0AA" w14:textId="77777777" w:rsidR="00AB69EF" w:rsidRDefault="00444EEC">
            <w:pPr>
              <w:spacing w:after="40"/>
            </w:pPr>
            <w:r>
              <w:t>2 de 2 (más lento: la cabeza tapa una muñeca)</w:t>
            </w:r>
          </w:p>
        </w:tc>
      </w:tr>
    </w:tbl>
    <w:p w14:paraId="5D1F5BA6" w14:textId="77777777" w:rsidR="00AB69EF" w:rsidRDefault="00444EEC">
      <w:r>
        <w:t>Los 2 fallos no se debieron al gesto ni a la máquina de estados: la localización (AMCL, σ≈0,5 m) situó al robot dentro de la zona de seguridad de un obstáculo del mapa, y el planificador no encontró una ruta válida desde ahí; el robot volvió a reposo de forma segura. Es un primer resultado, con una muestra de 11 intentos en una única sesión (véase §7.9).</w:t>
      </w:r>
    </w:p>
    <w:p w14:paraId="170BD00A" w14:textId="77777777" w:rsidR="007E788D" w:rsidRDefault="00444EEC">
      <w:pPr>
        <w:pStyle w:val="Ttulo2"/>
        <w:spacing w:before="240" w:after="80"/>
      </w:pPr>
      <w:bookmarkStart w:id="56" w:name="_Toc242194549"/>
      <w:r>
        <w:rPr>
          <w:color w:val="000000"/>
        </w:rPr>
        <w:t>7.9 Limitaciones de los resultados actuales</w:t>
      </w:r>
      <w:bookmarkEnd w:id="56"/>
    </w:p>
    <w:p w14:paraId="3B38D637" w14:textId="77777777" w:rsidR="007E788D" w:rsidRDefault="00444EEC">
      <w:pPr>
        <w:pStyle w:val="Prrafodelista"/>
        <w:numPr>
          <w:ilvl w:val="0"/>
          <w:numId w:val="2"/>
        </w:numPr>
        <w:spacing w:after="120" w:line="280" w:lineRule="auto"/>
      </w:pPr>
      <w:r>
        <w:rPr>
          <w:b/>
          <w:bCs/>
        </w:rPr>
        <w:t>Tamaño muestral limitado: varias filas corresponden a una única toma, sin medida de varianza entre pruebas equivalentes; parada y oclusión se mantienen en una sola repetición al cierre de este capítulo.</w:t>
      </w:r>
    </w:p>
    <w:p w14:paraId="0E7ED9DE" w14:textId="77777777" w:rsidR="007E788D" w:rsidRDefault="00444EEC">
      <w:pPr>
        <w:pStyle w:val="Prrafodelista"/>
        <w:numPr>
          <w:ilvl w:val="0"/>
          <w:numId w:val="2"/>
        </w:numPr>
        <w:spacing w:after="120" w:line="280" w:lineRule="auto"/>
      </w:pPr>
      <w:r>
        <w:rPr>
          <w:b/>
          <w:bCs/>
        </w:rPr>
        <w:t>Duraciones no comparables: las tomas del apartado 7.4 tienen duraciones muy distintas, por lo que las cifras son proporciones dentro de cada toma, no valores normalizados.</w:t>
      </w:r>
    </w:p>
    <w:p w14:paraId="3378E3FA" w14:textId="77777777" w:rsidR="007E788D" w:rsidRDefault="00444EEC">
      <w:pPr>
        <w:pStyle w:val="Prrafodelista"/>
        <w:numPr>
          <w:ilvl w:val="0"/>
          <w:numId w:val="2"/>
        </w:numPr>
        <w:spacing w:after="120" w:line="280" w:lineRule="auto"/>
      </w:pPr>
      <w:r>
        <w:rPr>
          <w:b/>
          <w:bCs/>
        </w:rPr>
        <w:t>Gesto de activación infrarrepresentado: las tomas del 8 de julio se activaron con un mecanismo manual, no con el gesto real, así que el objetivo 1 no está representado ahí; sí en las tomas posteriores al 9 de julio.</w:t>
      </w:r>
    </w:p>
    <w:p w14:paraId="3FCECEDA" w14:textId="77777777" w:rsidR="007E788D" w:rsidRDefault="00444EEC">
      <w:pPr>
        <w:pStyle w:val="Prrafodelista"/>
        <w:numPr>
          <w:ilvl w:val="0"/>
          <w:numId w:val="2"/>
        </w:numPr>
        <w:spacing w:after="120" w:line="280" w:lineRule="auto"/>
      </w:pPr>
      <w:r>
        <w:rPr>
          <w:b/>
          <w:bCs/>
        </w:rPr>
        <w:lastRenderedPageBreak/>
        <w:t>Nav2 sin repeticiones. El resultado de navegación corresponde a una única sesión, sin repeticiones que separen variabilidad real de puntual; tampoco se ha investigado en profundidad la causa exacta del único fallo observado.</w:t>
      </w:r>
    </w:p>
    <w:p w14:paraId="7BE263A6" w14:textId="77777777" w:rsidR="007E788D" w:rsidRDefault="00444EEC">
      <w:pPr>
        <w:pStyle w:val="Prrafodelista"/>
        <w:numPr>
          <w:ilvl w:val="0"/>
          <w:numId w:val="2"/>
        </w:numPr>
        <w:spacing w:after="120" w:line="280" w:lineRule="auto"/>
      </w:pPr>
      <w:r>
        <w:rPr>
          <w:b/>
          <w:bCs/>
        </w:rPr>
        <w:t>Objetivo 5, primer paso validado con muestra reducida. El gesto “casa” (§7.8) integra seguimiento y navegación por primera vez: 9 de 11 vueltas a casa completadas en una única sesión (11 intentos). Los 2 fallos se debieron a la localización (AMCL, ±0,5 m) situando al robot junto a un obstáculo del mapa, sin margen para que el planificador trazara ruta — no a un fallo del gesto ni de la máquina de estados. El guiado a varios destinos, alcance completo del objetivo, queda como trabajo futuro (§7.10).</w:t>
      </w:r>
    </w:p>
    <w:p w14:paraId="3715CB12" w14:textId="77777777" w:rsidR="00AB69EF" w:rsidRDefault="00444EEC">
      <w:pPr>
        <w:pStyle w:val="Prrafodelista"/>
        <w:numPr>
          <w:ilvl w:val="0"/>
          <w:numId w:val="2"/>
        </w:numPr>
      </w:pPr>
      <w:r>
        <w:rPr>
          <w:b/>
        </w:rPr>
        <w:t>Recursos de cómputo compartidos. El NUC embarcado ejecuta a la vez LiDAR, cámara/MediaPipe, seguimiento, SLAM/Nav2 y la interfaz de diagnóstico; en fases tempranas del desarrollo esto provocó desconexiones y bloqueos de puerto que obligaron a optimizar agresivamente el código (puertos duplicados, tasas de publicación, simplificación del pipeline de detección — Capítulo 4). Con todos los nodos y Nav2 activos a la vez, la carga final medida es de ~30 % por núcleo (4 núcleos), sin saturación; no se ha aislado si algún pico de carga puntual contribuyó a los 2 fallos de localización descritos arriba.</w:t>
      </w:r>
    </w:p>
    <w:p w14:paraId="5A1C3D71" w14:textId="77777777" w:rsidR="007E788D" w:rsidRDefault="00444EEC">
      <w:pPr>
        <w:pStyle w:val="Ttulo2"/>
        <w:spacing w:before="240" w:after="80"/>
      </w:pPr>
      <w:bookmarkStart w:id="57" w:name="_Toc242194550"/>
      <w:r>
        <w:rPr>
          <w:color w:val="000000"/>
        </w:rPr>
        <w:t>7.10 Trabajo futuro</w:t>
      </w:r>
      <w:bookmarkEnd w:id="57"/>
    </w:p>
    <w:p w14:paraId="086DF1F8" w14:textId="77777777" w:rsidR="007E788D" w:rsidRDefault="00444EEC">
      <w:pPr>
        <w:spacing w:after="120" w:line="276" w:lineRule="auto"/>
        <w:jc w:val="both"/>
      </w:pPr>
      <w:r>
        <w:t>Quedan como líneas de trabajo futuro, fuera del alcance de este TFM: ampliar el guiado a varios destinos (un gesto o un código QR por destino, objetivo 5 completo); una maniobra de despegue previa cuando la localización sitúa al robot junto a un obstáculo antes de pedir ruta a Nav2; repetir los escenarios de parada y oclusión con más muestras; y evaluar el sistema con más personas, entornos e iluminación distintos.</w:t>
      </w:r>
    </w:p>
    <w:p w14:paraId="7CE8695E"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78EE" w14:textId="77777777" w:rsidR="000D561B" w:rsidRDefault="000D561B">
      <w:r>
        <w:separator/>
      </w:r>
    </w:p>
  </w:endnote>
  <w:endnote w:type="continuationSeparator" w:id="0">
    <w:p w14:paraId="2D320941" w14:textId="77777777" w:rsidR="000D561B" w:rsidRDefault="000D5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78E6" w14:textId="77777777" w:rsidR="000D561B" w:rsidRDefault="000D561B">
      <w:r>
        <w:separator/>
      </w:r>
    </w:p>
  </w:footnote>
  <w:footnote w:type="continuationSeparator" w:id="0">
    <w:p w14:paraId="3F3CFCBE" w14:textId="77777777" w:rsidR="000D561B" w:rsidRDefault="000D5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3F4B"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C025D"/>
    <w:rsid w:val="000D561B"/>
    <w:rsid w:val="000D7BA3"/>
    <w:rsid w:val="00124C15"/>
    <w:rsid w:val="0017549B"/>
    <w:rsid w:val="00197207"/>
    <w:rsid w:val="002328AC"/>
    <w:rsid w:val="002D0227"/>
    <w:rsid w:val="00444EEC"/>
    <w:rsid w:val="00541752"/>
    <w:rsid w:val="00567168"/>
    <w:rsid w:val="00594D8E"/>
    <w:rsid w:val="00680CCD"/>
    <w:rsid w:val="00785C14"/>
    <w:rsid w:val="007E788D"/>
    <w:rsid w:val="00862663"/>
    <w:rsid w:val="00AB69EF"/>
    <w:rsid w:val="00AD16A7"/>
    <w:rsid w:val="00B33A54"/>
    <w:rsid w:val="00CD622C"/>
    <w:rsid w:val="00D04526"/>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9ADA2F"/>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9244</Words>
  <Characters>49739</Characters>
  <Application>Microsoft Office Word</Application>
  <DocSecurity>0</DocSecurity>
  <Lines>1088</Lines>
  <Paragraphs>616</Paragraphs>
  <ScaleCrop>false</ScaleCrop>
  <Company/>
  <LinksUpToDate>false</LinksUpToDate>
  <CharactersWithSpaces>58445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12</cp:revision>
  <dcterms:created xsi:type="dcterms:W3CDTF">2026-08-17T11:14:00Z</dcterms:created>
  <dcterms:modified xsi:type="dcterms:W3CDTF">2026-10-06T13:53:00Z</dcterms:modified>
</cp:coreProperties>
</file>