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OPINA+ V13: LA BIBLIA DE AUDITORÍA Y ARQUITECTURA MAESTRA</w:t>
      </w:r>
    </w:p>
    <w:p>
      <w:pPr>
        <w:pStyle w:val="Heading1"/>
      </w:pPr>
      <w:r>
        <w:t>1. INTRODUCCIÓN Y VISIÓN DEL PRODUCTO</w:t>
      </w:r>
    </w:p>
    <w:p>
      <w:r>
        <w:t>Opina+ es una plataforma de inteligencia colectiva y data-journalism que gamifica la captura de opiniones de usuarios (B2C) para transformarlas en inteligencia de mercado cuantificable y accionable (B2B).</w:t>
      </w:r>
    </w:p>
    <w:p>
      <w:pPr>
        <w:pStyle w:val="ListBullet"/>
      </w:pPr>
      <w:r>
        <w:rPr>
          <w:b/>
        </w:rPr>
        <w:t xml:space="preserve">El Problema: </w:t>
      </w:r>
      <w:r>
        <w:t>Con el tiempo, los usuarios han dejado de contestar las encuestas tradicionales por ser largas y aburridas. Actualmente, solo el 10% de las personas se da el tiempo para contestarlas. Aún más crítico, las personas han dejado de participar porque no ganan nada, sienten que nada cambia tras dar su feedback, y perciben que su opinión nunca es verdaderamente considerada o tomada en cuenta por las marcas. Las encuestas clásicas sufren de sesgos sistemáticos y las empresas ignoran cómo se posicionan en tiempo real.</w:t>
      </w:r>
    </w:p>
    <w:p>
      <w:pPr>
        <w:pStyle w:val="ListBullet"/>
      </w:pPr>
      <w:r>
        <w:rPr>
          <w:b/>
        </w:rPr>
        <w:t xml:space="preserve">La Solución: </w:t>
      </w:r>
      <w:r>
        <w:t>Una experiencia 'Tinder-like' (Versus) y rutinas gamificadas donde el usuario vota por instinto. El usuario vuelve a sentir que su voz importa, ya que a cambio de sus datos recibe visualizaciones premium ('Data-Journalism') sobre cómo piensa él vs. la comunidad, sintiéndose recompensado y escuchado. Esto eleva las tasas de conversión y genera un volumen masivo de 'Señales' que el panel B2B procesa en métricas de influencia y vitalidad.</w:t>
      </w:r>
    </w:p>
    <w:p>
      <w:pPr>
        <w:pStyle w:val="Heading1"/>
      </w:pPr>
      <w:r>
        <w:t>2. ARQUITECTURA TÉCNICA BASE</w:t>
      </w:r>
    </w:p>
    <w:p>
      <w:pPr>
        <w:pStyle w:val="ListBullet"/>
      </w:pPr>
      <w:r>
        <w:rPr>
          <w:b/>
        </w:rPr>
        <w:t xml:space="preserve">Frontend: </w:t>
      </w:r>
      <w:r>
        <w:t>React + Vite + TypeScript. Existe una estricta política Zero-Regression donde el CI/CD no pasa si hay un solo error de tipado.</w:t>
      </w:r>
    </w:p>
    <w:p>
      <w:pPr>
        <w:pStyle w:val="ListBullet"/>
      </w:pPr>
      <w:r>
        <w:rPr>
          <w:b/>
        </w:rPr>
        <w:t xml:space="preserve">Estilos: </w:t>
      </w:r>
      <w:r>
        <w:t>Tailwind CSS con un enfoque Mobile-First estricto y un diseño puramente editorial y adictivo (colores Deep Blue, Emerald, Slate), alejándose del look aburrido de paneles de control B2B en las vistas del usuario final.</w:t>
      </w:r>
    </w:p>
    <w:p>
      <w:pPr>
        <w:pStyle w:val="ListBullet"/>
      </w:pPr>
      <w:r>
        <w:rPr>
          <w:b/>
        </w:rPr>
        <w:t xml:space="preserve">Backend, Base de Datos e Infraestructura: </w:t>
      </w:r>
      <w:r>
        <w:t>Supabase (PostgreSQL) con uso intensivo de Row Level Security (RLS) y RPC (Remote Procedure Calls) para abstraer lógica matemática compleja de SQL fuera del cliente.</w:t>
      </w:r>
    </w:p>
    <w:p>
      <w:pPr>
        <w:pStyle w:val="ListBullet"/>
      </w:pPr>
      <w:r>
        <w:rPr>
          <w:b/>
        </w:rPr>
        <w:t xml:space="preserve">Seguridad de Capas (El Gatekeeper): </w:t>
      </w:r>
      <w:r>
        <w:t>El componente clave 'AccessGate.tsx / Gate.tsx' intercepta absolutamente todas las rutas. Si el usuario intenta entrar a '/admin' y su rol no es administrador, rebota. Lo mismo para los perfiles sin onboarding.</w:t>
      </w:r>
    </w:p>
    <w:p>
      <w:pPr>
        <w:pStyle w:val="Heading1"/>
      </w:pPr>
      <w:r>
        <w:t>3. FLUJO DE ADQUISICIÓN: ONBOARDING Y PERFIL (B2C)</w:t>
      </w:r>
    </w:p>
    <w:p>
      <w:r>
        <w:t>El objetivo del Onboarding no es simplemente 'crear una cuenta', sino inyectar al usuario en el motor de votación lo más rápido posible, exigiendo un nivel de compromiso matemático progresivo (Gamificación).</w:t>
      </w:r>
    </w:p>
    <w:p>
      <w:pPr>
        <w:pStyle w:val="Heading2"/>
      </w:pPr>
      <w:r>
        <w:t>3.1. OnboardingFlow.tsx</w:t>
      </w:r>
    </w:p>
    <w:p>
      <w:pPr>
        <w:pStyle w:val="ListBullet"/>
      </w:pPr>
      <w:r>
        <w:rPr>
          <w:b/>
        </w:rPr>
        <w:t xml:space="preserve">Paso 1 (StepIdentity): </w:t>
      </w:r>
      <w:r>
        <w:t>El registro arranca asumiendo autenticación vía OAuth (Google/Apple) o Correo/Contraseña. Sin embargo, no permite avanzar sin un 'nickname' y un 'inviteCode' obligatorio. El código se valida en vivo (mínimo 4 caracteres) reduciendo el ataque de bots masivos.</w:t>
      </w:r>
    </w:p>
    <w:p>
      <w:pPr>
        <w:pStyle w:val="ListBullet"/>
      </w:pPr>
      <w:r>
        <w:rPr>
          <w:b/>
        </w:rPr>
        <w:t xml:space="preserve">Paso 2 (StepDemographics): </w:t>
      </w:r>
      <w:r>
        <w:t>Inmediatamente después exige Género, Rango de Edad y Región. Una vez superado, llama a 'authService.updateProfileDemographics' que eleva el estado a 'profileStage = 1'. Esta es la llave maestra para poder emitir votos (Señales).</w:t>
      </w:r>
    </w:p>
    <w:p>
      <w:pPr>
        <w:pStyle w:val="ListBullet"/>
      </w:pPr>
      <w:r>
        <w:rPr>
          <w:b/>
        </w:rPr>
        <w:t xml:space="preserve">Paso 3 (StepSuccess): </w:t>
      </w:r>
      <w:r>
        <w:t>Una pantalla de recompensa psicológica (Emerald). Comunica explícitamente al usuario que ha 'desbloqueado 15 señales/día' e 'Insights en tiempo real', confirmando la tesis de valor de la plataforma.</w:t>
      </w:r>
    </w:p>
    <w:p>
      <w:pPr>
        <w:pStyle w:val="Heading2"/>
      </w:pPr>
      <w:r>
        <w:t>3.2. Wallet de Lealtad (Profile)</w:t>
      </w:r>
    </w:p>
    <w:p>
      <w:r>
        <w:t>A medida que el usuario vota, gasta capacidad de su 'Wallet' (Señales diarias permitidas). En su perfil, 'SegmentComparisonCard.tsx', puede revisar sus porcentajes de coincidencia estructural antes de ver el reporte macro en '/results'.</w:t>
      </w:r>
    </w:p>
    <w:p>
      <w:pPr>
        <w:pStyle w:val="Heading1"/>
      </w:pPr>
      <w:r>
        <w:t>4. MOTOR DE CAPTURA DE SEÑALES: EL HUB B2C</w:t>
      </w:r>
    </w:p>
    <w:p>
      <w:r>
        <w:t>Ubicado en la ruta '/signals', el Hub es la gran fábrica de obtención de datos crudos. Las opciones principales donde los usuarios dejan sus señales son:</w:t>
      </w:r>
    </w:p>
    <w:p>
      <w:pPr>
        <w:pStyle w:val="ListBullet"/>
      </w:pPr>
      <w:r>
        <w:rPr>
          <w:b/>
        </w:rPr>
        <w:t xml:space="preserve">A) Versus (useVersusGame.ts): </w:t>
      </w:r>
      <w:r>
        <w:t>El núcleo genético de la app. Consiste en interacciones 1v1 rapidísimas. Si un usuario intenta emitir una señal aquí, el Hook verifica su 'profileStage'. Si cumple, gasta 1 señal local usando 'useSignalStore' y emite una mutación. Inmediatamente invoca 'get_battle_momentum' (RPC) precalculando tendencias silenciosamente y forzando avance en 1.5s.</w:t>
      </w:r>
    </w:p>
    <w:p>
      <w:pPr>
        <w:pStyle w:val="ListBullet"/>
      </w:pPr>
      <w:r>
        <w:rPr>
          <w:b/>
        </w:rPr>
        <w:t xml:space="preserve">B) Torneo: </w:t>
      </w:r>
      <w:r>
        <w:t>Grupos de 2, 4, u 8 donde entidades compiten en llaves de eliminación directa hasta encontrar a un 'Campeón'. Obliga al usuario a un ejercicio cognitivo de descarte progresivo.</w:t>
      </w:r>
    </w:p>
    <w:p>
      <w:pPr>
        <w:pStyle w:val="ListBullet"/>
      </w:pPr>
      <w:r>
        <w:rPr>
          <w:b/>
        </w:rPr>
        <w:t xml:space="preserve">C) Actualidad: </w:t>
      </w:r>
      <w:r>
        <w:t>La Mesa Editorial en vivo. Basada en contingencia social, evalúa la pulsión pública frente a noticias al instante.</w:t>
      </w:r>
    </w:p>
    <w:p>
      <w:pPr>
        <w:pStyle w:val="ListBullet"/>
      </w:pPr>
      <w:r>
        <w:rPr>
          <w:b/>
        </w:rPr>
        <w:t xml:space="preserve">D) Profundidad: </w:t>
      </w:r>
      <w:r>
        <w:t>Paquetes de preguntas consecutivas ('Insight Packs') que actúan juntas para perfilar un diagnóstico profundo o diseñar un arquetipo visual del consumidor.</w:t>
      </w:r>
    </w:p>
    <w:p>
      <w:pPr>
        <w:pStyle w:val="ListBullet"/>
      </w:pPr>
      <w:r>
        <w:rPr>
          <w:b/>
        </w:rPr>
        <w:t xml:space="preserve">E) Tu Pulso: </w:t>
      </w:r>
      <w:r>
        <w:t>Un mecanismo rápido y recurrente para calibrar el estado de ánimo, la intención o el sentimiento personal del usuario día a día (Daily Check-in personal).</w:t>
      </w:r>
    </w:p>
    <w:p>
      <w:pPr>
        <w:pStyle w:val="ListBullet"/>
      </w:pPr>
      <w:r>
        <w:rPr>
          <w:b/>
        </w:rPr>
        <w:t xml:space="preserve">F) Lugares: </w:t>
      </w:r>
      <w:r>
        <w:t>Evaluación geolocalizada enfocada en la experiencia física de sucursales, puntos de interés, ciudades o instalaciones.</w:t>
      </w:r>
    </w:p>
    <w:p>
      <w:pPr>
        <w:pStyle w:val="ListBullet"/>
      </w:pPr>
      <w:r>
        <w:rPr>
          <w:b/>
        </w:rPr>
        <w:t xml:space="preserve">G) Servicios: </w:t>
      </w:r>
      <w:r>
        <w:t>Recolección de señales aplicadas específicamente a flujos de servicio al cliente, experiencias de suscripción o entregables (ej. aerolíneas, telcos, bancos).</w:t>
      </w:r>
    </w:p>
    <w:p>
      <w:pPr>
        <w:pStyle w:val="ListBullet"/>
      </w:pPr>
      <w:r>
        <w:rPr>
          <w:b/>
        </w:rPr>
        <w:t xml:space="preserve">H) NPS (Net Promoter Score): </w:t>
      </w:r>
      <w:r>
        <w:t>Adaptación gamificada de la típica pregunta '¿Recomendarías esto del 0 al 10?', llevada a la arquitectura hiper-visual de Opina+ para quitarle lo tedioso de la métrica tradicional.</w:t>
      </w:r>
    </w:p>
    <w:p>
      <w:pPr>
        <w:pStyle w:val="Heading2"/>
      </w:pPr>
      <w:r>
        <w:t>4.1. Resiliencia Descentralizada: El P2P Outbox (signalOutbox.ts)</w:t>
      </w:r>
    </w:p>
    <w:p>
      <w:r>
        <w:t>Para garantizar que la experiencia del hub fluya ininterrumpidamente bajo túneles o ascensores sin conexión, el 'signalOutbox.ts' asume control asíncrono.</w:t>
      </w:r>
    </w:p>
    <w:p>
      <w:pPr>
        <w:pStyle w:val="ListBullet"/>
      </w:pPr>
      <w:r>
        <w:rPr>
          <w:b/>
        </w:rPr>
        <w:t>-</w:t>
      </w:r>
      <w:r>
        <w:t>Todo voto emite primero un evento a la memoria local de la PWA (UX instantáneo).</w:t>
      </w:r>
    </w:p>
    <w:p>
      <w:pPr>
        <w:pStyle w:val="ListBullet"/>
      </w:pPr>
      <w:r>
        <w:rPr>
          <w:b/>
        </w:rPr>
        <w:t>-</w:t>
      </w:r>
      <w:r>
        <w:t>Si Supabase devulve error de Red o Timeout, el voto se 'encola' con 'Exponential Backoff' (reintentos espaciados estratégicamente en fondo).</w:t>
      </w:r>
    </w:p>
    <w:p>
      <w:pPr>
        <w:pStyle w:val="ListBullet"/>
      </w:pPr>
      <w:r>
        <w:rPr>
          <w:b/>
        </w:rPr>
        <w:t>-</w:t>
      </w:r>
      <w:r>
        <w:t>Garantiza Deduplicación: Un UUID único asegura que al recuperar red el usuario no dispare múltiples votos clonados.</w:t>
      </w:r>
    </w:p>
    <w:p>
      <w:pPr>
        <w:pStyle w:val="Heading1"/>
      </w:pPr>
      <w:r>
        <w:t>5. LA RECOMPENSA VISUAL: PÁGINA DE RESULTADOS B2C</w:t>
      </w:r>
    </w:p>
    <w:p>
      <w:r>
        <w:t>Ubicada en '/results', operada por 'userMasterResultsReadModel.ts'. Su rediseño puramente 'Data-Journalism' incluye:</w:t>
      </w:r>
    </w:p>
    <w:p>
      <w:pPr>
        <w:pStyle w:val="ListBullet"/>
      </w:pPr>
      <w:r>
        <w:rPr>
          <w:b/>
        </w:rPr>
        <w:t xml:space="preserve">Resultados Hero Dynamic: </w:t>
      </w:r>
      <w:r>
        <w:t>Acapara la pantalla analizando retrospectivamente la última decisión (Consenso vs Polarización).</w:t>
      </w:r>
    </w:p>
    <w:p>
      <w:pPr>
        <w:pStyle w:val="ListBullet"/>
      </w:pPr>
      <w:r>
        <w:rPr>
          <w:b/>
        </w:rPr>
        <w:t xml:space="preserve">You vs Community: </w:t>
      </w:r>
      <w:r>
        <w:t>Un bloque masivo que expulsa al usuario datos desnudos cruzados con su segmento (Ej. Tú y el 68% de las Mujeres de Santiago).</w:t>
      </w:r>
    </w:p>
    <w:p>
      <w:pPr>
        <w:pStyle w:val="ListBullet"/>
      </w:pPr>
      <w:r>
        <w:rPr>
          <w:b/>
        </w:rPr>
        <w:t xml:space="preserve">Ecosystem / Pulse: </w:t>
      </w:r>
      <w:r>
        <w:t>Bento Grid animado mostrando qué entidades tienen 'Trend Velocity' (subiendo abruptamente escalafones) y las noticias más latentes de las últimas 24 hrs.</w:t>
      </w:r>
    </w:p>
    <w:p>
      <w:pPr>
        <w:pStyle w:val="Heading2"/>
      </w:pPr>
      <w:r>
        <w:t>5.1. Privacidad y Seguridad Geométrica (K-Anonymity)</w:t>
      </w:r>
    </w:p>
    <w:p>
      <w:r>
        <w:t>Operando en 'thresholdPolicies.ts', el algoritmo K-Anonymity (ej. K=50) detecta si cruces demográficos ultra-finos (ej. Mujeres, 18-25, Punta Arenas) resultan en muy pocos votos. Si ocurre, la plataforma intencionalmente oculta o generaliza esos datos para evitar rastreos individuales o inferencias invasivas.</w:t>
      </w:r>
    </w:p>
    <w:p>
      <w:pPr>
        <w:pStyle w:val="Heading1"/>
      </w:pPr>
      <w:r>
        <w:t>6. INTELIGENCIA DE MERCADO Y VENTA: EXECUTIVE DASHBOARD B2B</w:t>
      </w:r>
    </w:p>
    <w:p>
      <w:r>
        <w:t>Centro neurálgico corporativo '/b2b'. Su lógica analítica yace en 'advancedInsightsService.ts', donde millones de interacciones efímeras del usuario de a pie se condensan en:</w:t>
      </w:r>
    </w:p>
    <w:p>
      <w:pPr>
        <w:pStyle w:val="ListBullet"/>
      </w:pPr>
      <w:r>
        <w:rPr>
          <w:b/>
        </w:rPr>
        <w:t xml:space="preserve">Profundidad Demográfica e Índices de Cohorte (get_depth_insights): </w:t>
      </w:r>
      <w:r>
        <w:t>Permite segmentación múltiple en tiempo real cruzando variables demográficas.</w:t>
      </w:r>
    </w:p>
    <w:p>
      <w:pPr>
        <w:pStyle w:val="ListBullet"/>
      </w:pPr>
      <w:r>
        <w:rPr>
          <w:b/>
        </w:rPr>
        <w:t xml:space="preserve">Riesgo y Volatilidad (get_battle_volatility): </w:t>
      </w:r>
      <w:r>
        <w:t>Mide caídas dramáticas de apoyo o repuntes de crisis estandarizando series de tiempo (7 a 30 días).</w:t>
      </w:r>
    </w:p>
    <w:p>
      <w:pPr>
        <w:pStyle w:val="ListBullet"/>
      </w:pPr>
      <w:r>
        <w:rPr>
          <w:b/>
        </w:rPr>
        <w:t xml:space="preserve">Banderas de Integridad (get_analytical_integrity_flags): </w:t>
      </w:r>
      <w:r>
        <w:t>Evalúa si un hallazgo es estadísticamente rico ('Highly Confident') o es puro ruido con muestra pobre ('Exploratory'), previendo reportes engañosos a clientes.</w:t>
      </w:r>
    </w:p>
    <w:p>
      <w:pPr>
        <w:pStyle w:val="Heading1"/>
      </w:pPr>
      <w:r>
        <w:t>7. SISTEMAS CENTRALES DE ADMINISTRACIÓN (THE BACKSTAGE)</w:t>
      </w:r>
    </w:p>
    <w:p>
      <w:pPr>
        <w:pStyle w:val="Heading2"/>
      </w:pPr>
      <w:r>
        <w:t>A) Conexión Entidad-Marca (EntityLogo.tsx)</w:t>
      </w:r>
    </w:p>
    <w:p>
      <w:r>
        <w:t>Nada en el sistema es simple texto. Cada candidato es una 'Entidad' enlazada globalmente.</w:t>
      </w:r>
    </w:p>
    <w:p>
      <w:pPr>
        <w:pStyle w:val="ListBullet"/>
      </w:pPr>
      <w:r>
        <w:rPr>
          <w:b/>
        </w:rPr>
        <w:t xml:space="preserve">Ingesta Única y Fetching: </w:t>
      </w:r>
      <w:r>
        <w:t>Un Excel Maestro define nombres y dominios (ej. wom.cl, nike.com). 'EntityLogo.tsx' absorbe el string, llama a la API de Brandfetch y despliega instantáneamente SVG puro. Si un dominio es incorrecto, cae grácilmente a un logo PNG local estático, o a una inicial tipográfica.</w:t>
      </w:r>
    </w:p>
    <w:p>
      <w:pPr>
        <w:pStyle w:val="Heading2"/>
      </w:pPr>
      <w:r>
        <w:t>B) El Motor de Rankings (Sistema de Win-Rate/Elo Histórico)</w:t>
      </w:r>
    </w:p>
    <w:p>
      <w:r>
        <w:t>A diferencia de contadores simples ('quién tiene más manitos arriba'), el Leaderboard evalúa tasas relativas (Win-Rates = Victorias / Enfrentamientos Totales).</w:t>
      </w:r>
    </w:p>
    <w:p>
      <w:pPr>
        <w:pStyle w:val="ListBullet"/>
      </w:pPr>
      <w:r>
        <w:rPr>
          <w:b/>
        </w:rPr>
        <w:t xml:space="preserve">Cribado Científico: </w:t>
      </w:r>
      <w:r>
        <w:t>Requiere Thresholds mínimos de elegibilidad. Para que un actor nuevo aparezca o corone una tabla, no basta un Win-Rate del 100% en 2 enfrentamientos; debe atravesar una barrera mínima de volumen (estrume) que valide matemáticamente su rango.</w:t>
      </w:r>
    </w:p>
    <w:p>
      <w:pPr>
        <w:pStyle w:val="Heading2"/>
      </w:pPr>
      <w:r>
        <w:t>C) Pipeline y Mesa Editorial (AdminActualidadEditor.tsx)</w:t>
      </w:r>
    </w:p>
    <w:p>
      <w:r>
        <w:t>Gobierna exclusivamente el módulo de 'Actualidad'. Se basa en una State Machine editorial:</w:t>
      </w:r>
    </w:p>
    <w:p>
      <w:pPr>
        <w:pStyle w:val="ListBullet"/>
      </w:pPr>
      <w:r>
        <w:rPr>
          <w:b/>
        </w:rPr>
        <w:t xml:space="preserve">1. Detección de IA / Scraping: </w:t>
      </w:r>
      <w:r>
        <w:t>El sistema captura noticias brutas. Quedan en estado 'detected', alertando al equipo la URL y el Confidence Score originario.</w:t>
      </w:r>
    </w:p>
    <w:p>
      <w:pPr>
        <w:pStyle w:val="ListBullet"/>
      </w:pPr>
      <w:r>
        <w:rPr>
          <w:b/>
        </w:rPr>
        <w:t xml:space="preserve">2. Curación en Capa Media: </w:t>
      </w:r>
      <w:r>
        <w:t>Un editor humano lo cambia a 'review', re-redacta la Narrativa visual (para que no parezca bot) y diseña las Opciones/Preguntas.</w:t>
      </w:r>
    </w:p>
    <w:p>
      <w:pPr>
        <w:pStyle w:val="ListBullet"/>
      </w:pPr>
      <w:r>
        <w:rPr>
          <w:b/>
        </w:rPr>
        <w:t xml:space="preserve">3. Distribución Inyectada: </w:t>
      </w:r>
      <w:r>
        <w:t>Pasa a estado 'approved/published', entrando de inmediato al ciclo de 'feed' de los usuarios B2C de la app móvil.</w:t>
      </w:r>
    </w:p>
    <w:p>
      <w:pPr>
        <w:pStyle w:val="Heading2"/>
      </w:pPr>
      <w:r>
        <w:t>D) Defensas Anti-Fraude (AdminAntifraud.tsx)</w:t>
      </w:r>
    </w:p>
    <w:p>
      <w:r>
        <w:t>Vital para las marcas corporativas: una app de opinión pública sin blindaje sirve sólo para hacer relaciones públicas engañosas.</w:t>
      </w:r>
    </w:p>
    <w:p>
      <w:pPr>
        <w:pStyle w:val="ListBullet"/>
      </w:pPr>
      <w:r>
        <w:rPr>
          <w:b/>
        </w:rPr>
        <w:t xml:space="preserve">Detección Balística: </w:t>
      </w:r>
      <w:r>
        <w:t>Mide el pico (burst) de votación. Un 'device_hash' incrustado permite a los Admins ver métricas en vivo. Ej. Demasiados clicks en el span de los últimos 10 minutos (Velocity Flag).</w:t>
      </w:r>
    </w:p>
    <w:p>
      <w:pPr>
        <w:pStyle w:val="ListBullet"/>
      </w:pPr>
      <w:r>
        <w:rPr>
          <w:b/>
        </w:rPr>
        <w:t xml:space="preserve">Hard Ban Clínico: </w:t>
      </w:r>
      <w:r>
        <w:t>Asigna Flags 'Warn' o 'Critical'. Si es crítico, un administrador acciona un botón de Ban Manual inhabilitando a un usuario o dispositivo de sumar más votos al consolidado estadístico B2B.</w:t>
      </w:r>
    </w:p>
    <w:p>
      <w:pPr>
        <w:pStyle w:val="Heading1"/>
      </w:pPr>
      <w:r>
        <w:t>8. EL SEMÁFORO DEL PROYECTO (AUDIT QUALITY ASSURANCE)</w:t>
      </w:r>
    </w:p>
    <w:p>
      <w:pPr>
        <w:pStyle w:val="Heading2"/>
      </w:pPr>
      <w:r>
        <w:t>🟢 LO QUE ESTÁ MUY BIEN (Componentes Sólidos y a Prueba de Balas)</w:t>
      </w:r>
    </w:p>
    <w:p>
      <w:pPr>
        <w:pStyle w:val="ListBullet"/>
      </w:pPr>
      <w:r>
        <w:rPr>
          <w:b/>
        </w:rPr>
        <w:t xml:space="preserve">P2P Outbox Local-First Architecting: </w:t>
      </w:r>
      <w:r>
        <w:t>La retención de votos en tránsito desconectado es una de las mayores fortalezas del cliente. Aumenta la conversión efectiva en contextos móviles.</w:t>
      </w:r>
    </w:p>
    <w:p>
      <w:pPr>
        <w:pStyle w:val="ListBullet"/>
      </w:pPr>
      <w:r>
        <w:rPr>
          <w:b/>
        </w:rPr>
        <w:t xml:space="preserve">UI/UX Diseño Editorial Diferenciado: </w:t>
      </w:r>
      <w:r>
        <w:t>La evolución al estilo 'Data-Journalism' ha erradicado un problema común en plataformas 'survey' SaaS: ya no luce pesada ni parecida a un admin B2B. El frontend V13 es estético, limpio (white/slate backgrounds), y gamificado. Se logró exitosamente la adicción por descubrirse a uno mismo en las gráficas.</w:t>
      </w:r>
    </w:p>
    <w:p>
      <w:pPr>
        <w:pStyle w:val="ListBullet"/>
      </w:pPr>
      <w:r>
        <w:rPr>
          <w:b/>
        </w:rPr>
        <w:t xml:space="preserve">Seguridad de Front-Controller (Zero Access Override): </w:t>
      </w:r>
      <w:r>
        <w:t>La política de redirección y role-guarding apoyada por RLS de bases de datos ('Gate.tsx') previene fallas clásicas de penetración de roles.</w:t>
      </w:r>
    </w:p>
    <w:p>
      <w:pPr>
        <w:pStyle w:val="Heading2"/>
      </w:pPr>
      <w:r>
        <w:t>🟡 LO QUE ESTÁ "MÁS O MENOS" (Deuda Técnica Operativa Acumulada)</w:t>
      </w:r>
    </w:p>
    <w:p>
      <w:pPr>
        <w:pStyle w:val="ListBullet"/>
      </w:pPr>
      <w:r>
        <w:rPr>
          <w:b/>
        </w:rPr>
        <w:t xml:space="preserve">Mocking Demostrativo B2B (Falso Positivo Comercial en UI): </w:t>
      </w:r>
      <w:r>
        <w:t>Muchas gráficas impactantes en el entorno B2B (Métricas proyectadas 30D, predicciones y descripciones NLP de la IA) siguen operando en base a un 'snapshot' semi-estático. Son ideales para un Pitch Deck de ventas, pero sus hooks necesitan recablearse exhaustivamente hacia la tabla transaccional masiva mediante Materialized Views estables antes de que 10 clientes corporativos exijan reportes dinámicos simultáneamente y saturen Postgres.</w:t>
      </w:r>
    </w:p>
    <w:p>
      <w:pPr>
        <w:pStyle w:val="ListBullet"/>
      </w:pPr>
      <w:r>
        <w:rPr>
          <w:b/>
        </w:rPr>
        <w:t xml:space="preserve">Componentización React Masiva en Vistas (DEBT-004): </w:t>
      </w:r>
      <w:r>
        <w:t>Existen mega-componentes en dashboards analíticos que aglutinan fetching (useEffect múltiples), manipulación de estado, y renders de gráficas completas en un solo archivo inmenso. Deben escindirse.</w:t>
      </w:r>
    </w:p>
    <w:p>
      <w:pPr>
        <w:pStyle w:val="ListBullet"/>
      </w:pPr>
      <w:r>
        <w:rPr>
          <w:b/>
        </w:rPr>
        <w:t xml:space="preserve">Tipados Forzadamente Ciegos (DEBT-001): </w:t>
      </w:r>
      <w:r>
        <w:t>Diversas librerías pesadas en React que no disponen de TypeScript @types perfectos se saltan la restricción empleando 'declare module' genérico para no interrumpir la compilación Vercel CI.</w:t>
      </w:r>
    </w:p>
    <w:p>
      <w:pPr>
        <w:pStyle w:val="Heading2"/>
      </w:pPr>
      <w:r>
        <w:t>🔴 LO QUE SE DEBE TRABAJAR SÍ O SÍ (Warnings Críticos y de Producción Futura)</w:t>
      </w:r>
    </w:p>
    <w:p>
      <w:pPr>
        <w:pStyle w:val="ListBullet"/>
      </w:pPr>
      <w:r>
        <w:rPr>
          <w:b/>
        </w:rPr>
        <w:t xml:space="preserve">Intercepción PWA Completa Ausente para Outbox: </w:t>
      </w:r>
      <w:r>
        <w:t>El actual `signalOutbox.ts` perderá colisiones de datos valiosos si el usuario usa un navegador restrictivo o fuerza el cierre (swipe up) brutal de la aplicación instantes antes de enviar una ráfaga offline en IndexedDB. Al carecer de 'Service Workers' nativos de background sync absolutos, se delega al 'Event Loop' del usuario.</w:t>
      </w:r>
    </w:p>
    <w:p>
      <w:pPr>
        <w:pStyle w:val="ListBullet"/>
      </w:pPr>
      <w:r>
        <w:rPr>
          <w:b/>
        </w:rPr>
        <w:t xml:space="preserve">Cero Throttling a Nivel de Infraestructura Supabase (Riesgo DDoS): </w:t>
      </w:r>
      <w:r>
        <w:t>Las defensas de Antifraude actuales rastrean y exponen. Permiten el Hard Ban Post-Triage. Pero un botnet inyectando 10,000 requests vacías directamente a la URL del RPC Supabase golpeará tu base de datos y cuota transaccional. Urge un 'Rate Limiting Middleware' nativo en Supabase Edge Functions que restrinja el volumen de requests proveniente de un mismo JWT / IP anon a un tope duro por minuto.</w:t>
      </w:r>
    </w:p>
    <w:p>
      <w:pPr>
        <w:pStyle w:val="ListBullet"/>
      </w:pPr>
      <w:r>
        <w:rPr>
          <w:b/>
        </w:rPr>
        <w:t xml:space="preserve">Flujos 'SOON' e Integridad Comercial Vacía: </w:t>
      </w:r>
      <w:r>
        <w:t>Varias tarjetas de la UI B2C, como interacciones demográficas ultra profundas (ej. cruce Tu perfil vs. Género inverso vs. Ubicación Lejana), prometen características inexistentes o caen si la cuota K=50 anónima rechaza la consulta. Deberían manejar Estados 'Error/Empty' elegantes que, idealmente, incentiven un sistema de referidos: 'No hay suficientes mujeres de esta edad hoy. ¡Invita a tres conocidas tuyas y desbloquea el insight!'.</w:t>
      </w:r>
    </w:p>
    <w:p>
      <w:pPr>
        <w:pStyle w:val="ListBullet"/>
      </w:pPr>
      <w:r>
        <w:rPr>
          <w:b/>
        </w:rPr>
        <w:t xml:space="preserve">Pruebas Robotizadas Integrales Inexistentes (E2E) (DEBT-005): </w:t>
      </w:r>
      <w:r>
        <w:t>Puesto que Opina+ avanza con agresividad en diseño UI/UX, es altísimo el riesgo de estropear silenciosamente un flujo antiguo ('El Versus') actualizando el z-index erróneamente en el 'Hero' de resultados. Sin un marco de pruebas robóticas Playwright que corra todas las noches asegurando al menos el camino feliz de 5 cliks clave, el control de calidad recae 100% sobre el cerebro humano del equipo 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