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F6E56"/>
          <w:sz w:val="48"/>
          <w:szCs w:val="48"/>
        </w:rPr>
        <w:t xml:space="preserve">School Agenda Automation</w:t>
      </w:r>
    </w:p>
    <w:p>
      <w:pPr>
        <w:spacing w:after="80" w:before="0"/>
        <w:jc w:val="center"/>
      </w:pPr>
      <w:r>
        <w:rPr>
          <w:rFonts w:ascii="Arial" w:cs="Arial" w:eastAsia="Arial" w:hAnsi="Arial"/>
          <w:color w:val="666666"/>
          <w:sz w:val="26"/>
          <w:szCs w:val="26"/>
        </w:rPr>
        <w:t xml:space="preserve">Business Rules &amp; Technical Reference</w:t>
      </w:r>
    </w:p>
    <w:p>
      <w:pPr>
        <w:spacing w:after="480" w:before="0"/>
        <w:jc w:val="center"/>
      </w:pPr>
      <w:r>
        <w:rPr>
          <w:rFonts w:ascii="Arial" w:cs="Arial" w:eastAsia="Arial" w:hAnsi="Arial"/>
          <w:i/>
          <w:iCs/>
          <w:color w:val="666666"/>
          <w:sz w:val="18"/>
          <w:szCs w:val="18"/>
        </w:rPr>
        <w:t xml:space="preserve">Version 1.0  ·  June 2026</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0F6E56"/>
          <w:sz w:val="32"/>
          <w:szCs w:val="32"/>
        </w:rPr>
        <w:t xml:space="preserve">1. Overview</w:t>
      </w:r>
    </w:p>
    <w:p>
      <w:pPr>
        <w:spacing w:after="60" w:before="60"/>
      </w:pPr>
      <w:r>
        <w:rPr>
          <w:rFonts w:ascii="Arial" w:cs="Arial" w:eastAsia="Arial" w:hAnsi="Arial"/>
          <w:color w:val="000000"/>
          <w:sz w:val="20"/>
          <w:szCs w:val="20"/>
        </w:rPr>
        <w:t xml:space="preserve">This project automates the weekly retrieval and processing of a student's school agenda from the Colegio Bilingüe La Academia student portal (cbla.school-access.com). It eliminates a fully manual weekly routine that previously involved logging in, navigating to the report, printing, copying English course content, translating it, formatting a document, and printing again.</w:t>
      </w:r>
    </w:p>
    <w:p>
      <w:pPr>
        <w:spacing w:after="60" w:before="60"/>
      </w:pPr>
      <w:r>
        <w:rPr>
          <w:rFonts w:ascii="Arial" w:cs="Arial" w:eastAsia="Arial" w:hAnsi="Arial"/>
          <w:color w:val="000000"/>
          <w:sz w:val="20"/>
          <w:szCs w:val="20"/>
        </w:rPr>
        <w:t xml:space="preserve">The automation is implemented as a Python script using Playwright for browser automation and DeepL for translation. It produces two outputs: a PDF of the full weekly agenda, and a formatted Word document containing only the English course assignments translated to Spanish.</w:t>
      </w:r>
    </w:p>
    <w:p>
      <w:pPr>
        <w:spacing w:after="60" w:before="120"/>
      </w:pPr>
      <w:r>
        <w:rPr>
          <w:rFonts w:ascii="Arial" w:cs="Arial" w:eastAsia="Arial" w:hAnsi="Arial"/>
          <w:b/>
          <w:bCs/>
          <w:sz w:val="20"/>
          <w:szCs w:val="20"/>
        </w:rPr>
        <w:t xml:space="preserve">Design principle:</w:t>
      </w:r>
    </w:p>
    <w:p>
      <w:pPr>
        <w:pBdr>
          <w:left w:val="single" w:color="534AB7" w:sz="12" w:space="8"/>
        </w:pBdr>
        <w:spacing w:after="80" w:before="80"/>
        <w:ind w:left="360"/>
      </w:pPr>
      <w:r>
        <w:rPr>
          <w:rFonts w:ascii="Arial" w:cs="Arial" w:eastAsia="Arial" w:hAnsi="Arial"/>
          <w:i/>
          <w:iCs/>
          <w:color w:val="666666"/>
          <w:sz w:val="18"/>
          <w:szCs w:val="18"/>
        </w:rPr>
        <w:t xml:space="preserve">This project intentionally does not use an AI agent. The task is fully deterministic — no judgment or reasoning is required at runtime. Browser automation and a translation API are the correct tools, chosen by applying the delegation principle from Anthropic's Claude Code 101 course.</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0F6E56"/>
          <w:sz w:val="32"/>
          <w:szCs w:val="32"/>
        </w:rPr>
        <w:t xml:space="preserve">2. Environment &amp; Stack</w:t>
      </w:r>
    </w:p>
    <w:p>
      <w:pPr>
        <w:spacing w:after="60" w:before="60"/>
      </w:pPr>
      <w:r>
        <w:rPr>
          <w:rFonts w:ascii="Arial" w:cs="Arial" w:eastAsia="Arial" w:hAnsi="Arial"/>
          <w:b/>
          <w:bCs/>
          <w:color w:val="000000"/>
          <w:sz w:val="20"/>
          <w:szCs w:val="20"/>
        </w:rPr>
        <w:t xml:space="preserve">Operating system: </w:t>
      </w:r>
      <w:r>
        <w:rPr>
          <w:rFonts w:ascii="Arial" w:cs="Arial" w:eastAsia="Arial" w:hAnsi="Arial"/>
          <w:color w:val="000000"/>
          <w:sz w:val="20"/>
          <w:szCs w:val="20"/>
        </w:rPr>
        <w:t xml:space="preserve">Windows 10/11</w:t>
      </w:r>
    </w:p>
    <w:p>
      <w:pPr>
        <w:spacing w:after="60" w:before="60"/>
      </w:pPr>
      <w:r>
        <w:rPr>
          <w:rFonts w:ascii="Arial" w:cs="Arial" w:eastAsia="Arial" w:hAnsi="Arial"/>
          <w:b/>
          <w:bCs/>
          <w:color w:val="000000"/>
          <w:sz w:val="20"/>
          <w:szCs w:val="20"/>
        </w:rPr>
        <w:t xml:space="preserve">Python version: </w:t>
      </w:r>
      <w:r>
        <w:rPr>
          <w:rFonts w:ascii="Arial" w:cs="Arial" w:eastAsia="Arial" w:hAnsi="Arial"/>
          <w:color w:val="000000"/>
          <w:sz w:val="20"/>
          <w:szCs w:val="20"/>
        </w:rPr>
        <w:t xml:space="preserve">3.12.10</w:t>
      </w:r>
    </w:p>
    <w:p>
      <w:pPr>
        <w:spacing w:after="60" w:before="60"/>
      </w:pPr>
      <w:r>
        <w:rPr>
          <w:rFonts w:ascii="Arial" w:cs="Arial" w:eastAsia="Arial" w:hAnsi="Arial"/>
          <w:b/>
          <w:bCs/>
          <w:color w:val="000000"/>
          <w:sz w:val="20"/>
          <w:szCs w:val="20"/>
        </w:rPr>
        <w:t xml:space="preserve">Editor: </w:t>
      </w:r>
      <w:r>
        <w:rPr>
          <w:rFonts w:ascii="Arial" w:cs="Arial" w:eastAsia="Arial" w:hAnsi="Arial"/>
          <w:color w:val="000000"/>
          <w:sz w:val="20"/>
          <w:szCs w:val="20"/>
        </w:rPr>
        <w:t xml:space="preserve">Visual Studio Code</w:t>
      </w:r>
    </w:p>
    <w:p>
      <w:pPr>
        <w:spacing w:after="60" w:before="60"/>
      </w:pPr>
      <w:r>
        <w:rPr>
          <w:rFonts w:ascii="Arial" w:cs="Arial" w:eastAsia="Arial" w:hAnsi="Arial"/>
          <w:b/>
          <w:bCs/>
          <w:color w:val="000000"/>
          <w:sz w:val="20"/>
          <w:szCs w:val="20"/>
        </w:rPr>
        <w:t xml:space="preserve">Browser automation: </w:t>
      </w:r>
      <w:r>
        <w:rPr>
          <w:rFonts w:ascii="Arial" w:cs="Arial" w:eastAsia="Arial" w:hAnsi="Arial"/>
          <w:color w:val="000000"/>
          <w:sz w:val="20"/>
          <w:szCs w:val="20"/>
        </w:rPr>
        <w:t xml:space="preserve">Playwright (Chromium)</w:t>
      </w:r>
    </w:p>
    <w:p>
      <w:pPr>
        <w:spacing w:after="60" w:before="60"/>
      </w:pPr>
      <w:r>
        <w:rPr>
          <w:rFonts w:ascii="Arial" w:cs="Arial" w:eastAsia="Arial" w:hAnsi="Arial"/>
          <w:b/>
          <w:bCs/>
          <w:color w:val="000000"/>
          <w:sz w:val="20"/>
          <w:szCs w:val="20"/>
        </w:rPr>
        <w:t xml:space="preserve">Translation API: </w:t>
      </w:r>
      <w:r>
        <w:rPr>
          <w:rFonts w:ascii="Arial" w:cs="Arial" w:eastAsia="Arial" w:hAnsi="Arial"/>
          <w:color w:val="000000"/>
          <w:sz w:val="20"/>
          <w:szCs w:val="20"/>
        </w:rPr>
        <w:t xml:space="preserve">DeepL API Free tier</w:t>
      </w:r>
    </w:p>
    <w:p>
      <w:pPr>
        <w:spacing w:after="60" w:before="60"/>
      </w:pPr>
      <w:r>
        <w:rPr>
          <w:rFonts w:ascii="Arial" w:cs="Arial" w:eastAsia="Arial" w:hAnsi="Arial"/>
          <w:b/>
          <w:bCs/>
          <w:color w:val="000000"/>
          <w:sz w:val="20"/>
          <w:szCs w:val="20"/>
        </w:rPr>
        <w:t xml:space="preserve">Document generation: </w:t>
      </w:r>
      <w:r>
        <w:rPr>
          <w:rFonts w:ascii="Arial" w:cs="Arial" w:eastAsia="Arial" w:hAnsi="Arial"/>
          <w:color w:val="000000"/>
          <w:sz w:val="20"/>
          <w:szCs w:val="20"/>
        </w:rPr>
        <w:t xml:space="preserve">python-docx</w:t>
      </w:r>
    </w:p>
    <w:p>
      <w:pPr>
        <w:spacing w:after="60" w:before="60"/>
      </w:pPr>
      <w:r>
        <w:rPr>
          <w:rFonts w:ascii="Arial" w:cs="Arial" w:eastAsia="Arial" w:hAnsi="Arial"/>
          <w:b/>
          <w:bCs/>
          <w:color w:val="000000"/>
          <w:sz w:val="20"/>
          <w:szCs w:val="20"/>
        </w:rPr>
        <w:t xml:space="preserve">Notifications: </w:t>
      </w:r>
      <w:r>
        <w:rPr>
          <w:rFonts w:ascii="Arial" w:cs="Arial" w:eastAsia="Arial" w:hAnsi="Arial"/>
          <w:color w:val="000000"/>
          <w:sz w:val="20"/>
          <w:szCs w:val="20"/>
        </w:rPr>
        <w:t xml:space="preserve">plyer (pending implementation)</w:t>
      </w:r>
    </w:p>
    <w:p>
      <w:pPr>
        <w:spacing w:after="60" w:before="60"/>
      </w:pPr>
      <w:r>
        <w:rPr>
          <w:rFonts w:ascii="Arial" w:cs="Arial" w:eastAsia="Arial" w:hAnsi="Arial"/>
          <w:b/>
          <w:bCs/>
          <w:color w:val="000000"/>
          <w:sz w:val="20"/>
          <w:szCs w:val="20"/>
        </w:rPr>
        <w:t xml:space="preserve">Virtual environment: </w:t>
      </w:r>
      <w:r>
        <w:rPr>
          <w:rFonts w:ascii="Arial" w:cs="Arial" w:eastAsia="Arial" w:hAnsi="Arial"/>
          <w:color w:val="000000"/>
          <w:sz w:val="20"/>
          <w:szCs w:val="20"/>
        </w:rPr>
        <w:t xml:space="preserve">venv located at /venv inside project root</w:t>
      </w:r>
    </w:p>
    <w:p>
      <w:pPr>
        <w:spacing w:after="60" w:before="60"/>
      </w:pPr>
      <w:r>
        <w:rPr>
          <w:rFonts w:ascii="Arial" w:cs="Arial" w:eastAsia="Arial" w:hAnsi="Arial"/>
          <w:b/>
          <w:bCs/>
          <w:color w:val="000000"/>
          <w:sz w:val="20"/>
          <w:szCs w:val="20"/>
        </w:rPr>
        <w:t xml:space="preserve">Project root: </w:t>
      </w:r>
      <w:r>
        <w:rPr>
          <w:rFonts w:ascii="Arial" w:cs="Arial" w:eastAsia="Arial" w:hAnsi="Arial"/>
          <w:color w:val="000000"/>
          <w:sz w:val="20"/>
          <w:szCs w:val="20"/>
        </w:rPr>
        <w:t xml:space="preserve">C:\Projects\Python_Learning\school-agenda</w:t>
      </w:r>
    </w:p>
    <w:p>
      <w:pPr>
        <w:spacing w:after="60" w:before="60"/>
      </w:pPr>
      <w:r>
        <w:rPr>
          <w:rFonts w:ascii="Arial" w:cs="Arial" w:eastAsia="Arial" w:hAnsi="Arial"/>
          <w:b/>
          <w:bCs/>
          <w:color w:val="000000"/>
          <w:sz w:val="20"/>
          <w:szCs w:val="20"/>
        </w:rPr>
        <w:t xml:space="preserve">Output directory: </w:t>
      </w:r>
      <w:r>
        <w:rPr>
          <w:rFonts w:ascii="Arial" w:cs="Arial" w:eastAsia="Arial" w:hAnsi="Arial"/>
          <w:color w:val="000000"/>
          <w:sz w:val="20"/>
          <w:szCs w:val="20"/>
        </w:rPr>
        <w:t xml:space="preserve">output\ (created automatically on first run)</w:t>
      </w:r>
    </w:p>
    <w:p>
      <w:pPr>
        <w:spacing w:after="60" w:before="60"/>
      </w:pPr>
      <w:r>
        <w:rPr>
          <w:rFonts w:ascii="Arial" w:cs="Arial" w:eastAsia="Arial" w:hAnsi="Arial"/>
          <w:color w:val="000000"/>
          <w:sz w:val="20"/>
          <w:szCs w:val="20"/>
        </w:rPr>
        <w:t xml:space="preserve"/>
      </w:r>
    </w:p>
    <w:p>
      <w:pPr>
        <w:pStyle w:val="Heading2"/>
        <w:spacing w:after="120" w:before="240"/>
      </w:pPr>
      <w:r>
        <w:rPr>
          <w:rFonts w:ascii="Arial" w:cs="Arial" w:eastAsia="Arial" w:hAnsi="Arial"/>
          <w:b/>
          <w:bCs/>
          <w:color w:val="534AB7"/>
          <w:sz w:val="26"/>
          <w:szCs w:val="26"/>
        </w:rPr>
        <w:t xml:space="preserve">2.1 Project File Structure</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main.py — entry point, argument parsing, workflow orchestration</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utils.py — shared functions: credentials, date logic, login, URL construction</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workflow_a.py — Workflow A: agenda PDF retrieval and browser open</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workflow_b.py — Workflow B: English extraction, translation, document generation</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requirements.txt — pinned dependencies</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.env — credentials and API key (never committed to version control)</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.env.example — template for .env</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output\ — generated files (weekly_agenda.pdf, english_supplement_es.docx)</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agenda.log — run log (pending implementation)</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0F6E56"/>
          <w:sz w:val="32"/>
          <w:szCs w:val="32"/>
        </w:rPr>
        <w:t xml:space="preserve">3. Credentials &amp; Configuration</w:t>
      </w:r>
    </w:p>
    <w:p>
      <w:pPr>
        <w:spacing w:after="60" w:before="60"/>
      </w:pPr>
      <w:r>
        <w:rPr>
          <w:rFonts w:ascii="Arial" w:cs="Arial" w:eastAsia="Arial" w:hAnsi="Arial"/>
          <w:color w:val="000000"/>
          <w:sz w:val="20"/>
          <w:szCs w:val="20"/>
        </w:rPr>
        <w:t xml:space="preserve">All sensitive values are stored in a .env file in the project root and loaded at runtime using python-dotenv. They are never hardcoded in source files.</w:t>
      </w:r>
    </w:p>
    <w:p>
      <w:pPr>
        <w:spacing w:after="6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SCHOOL_USER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Student portal username (fixed, does not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SCHOOL_PASS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Student portal password (fixed, does not change)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DEEPL_API_KEY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DeepL API Free tier key for Spanish translation</w:t>
            </w:r>
          </w:p>
        </w:tc>
      </w:tr>
    </w:tbl>
    <w:p>
      <w:pPr>
        <w:spacing w:after="60" w:before="60"/>
      </w:pPr>
      <w:r>
        <w:rPr>
          <w:rFonts w:ascii="Arial" w:cs="Arial" w:eastAsia="Arial" w:hAnsi="Arial"/>
          <w:color w:val="000000"/>
          <w:sz w:val="20"/>
          <w:szCs w:val="20"/>
        </w:rPr>
        <w:t xml:space="preserve"/>
      </w:r>
    </w:p>
    <w:p>
      <w:pPr>
        <w:pBdr>
          <w:left w:val="single" w:color="534AB7" w:sz="12" w:space="8"/>
        </w:pBdr>
        <w:spacing w:after="80" w:before="80"/>
        <w:ind w:left="360"/>
      </w:pPr>
      <w:r>
        <w:rPr>
          <w:rFonts w:ascii="Arial" w:cs="Arial" w:eastAsia="Arial" w:hAnsi="Arial"/>
          <w:i/>
          <w:iCs/>
          <w:color w:val="666666"/>
          <w:sz w:val="18"/>
          <w:szCs w:val="18"/>
        </w:rPr>
        <w:t xml:space="preserve">If any required environment variable is missing, the script raises an EnvironmentError immediately with a descriptive message before attempting any browser interaction.</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0F6E56"/>
          <w:sz w:val="32"/>
          <w:szCs w:val="32"/>
        </w:rPr>
        <w:t xml:space="preserve">4. Week Range Selection Logic</w:t>
      </w:r>
    </w:p>
    <w:p>
      <w:pPr>
        <w:spacing w:after="60" w:before="60"/>
      </w:pPr>
      <w:r>
        <w:rPr>
          <w:rFonts w:ascii="Arial" w:cs="Arial" w:eastAsia="Arial" w:hAnsi="Arial"/>
          <w:color w:val="000000"/>
          <w:sz w:val="20"/>
          <w:szCs w:val="20"/>
        </w:rPr>
        <w:t xml:space="preserve">The script automatically determines which school week to fetch based on the day of execution. The school agenda is published weekly and covers Monday through Friday. The rule is:</w:t>
      </w:r>
    </w:p>
    <w:p>
      <w:pPr>
        <w:spacing w:after="6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Monday (weekday 0)</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Fetch current week (Mon–Fri of this week)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Tuesday (weekday 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Fetch current week (Mon–Fri of this week)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Wednesday (weekday 2)</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Fetch current week (Mon–Fri of this week)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Thursday (weekday 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Fetch current week (Mon–Fri of this week)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Friday (weekday 4)</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Fetch NEXT week (current week is already underway)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Saturday (weekday 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Fetch NEXT week (current week is done)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Sunday (weekday 6)</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Fetch NEXT week (preparing for the coming week)</w:t>
            </w:r>
          </w:p>
        </w:tc>
      </w:tr>
    </w:tbl>
    <w:p>
      <w:pPr>
        <w:spacing w:after="60" w:before="60"/>
      </w:pPr>
      <w:r>
        <w:rPr>
          <w:rFonts w:ascii="Arial" w:cs="Arial" w:eastAsia="Arial" w:hAnsi="Arial"/>
          <w:color w:val="000000"/>
          <w:sz w:val="20"/>
          <w:szCs w:val="20"/>
        </w:rPr>
        <w:t xml:space="preserve"/>
      </w:r>
    </w:p>
    <w:p>
      <w:pPr>
        <w:spacing w:after="60" w:before="60"/>
      </w:pPr>
      <w:r>
        <w:rPr>
          <w:rFonts w:ascii="Arial" w:cs="Arial" w:eastAsia="Arial" w:hAnsi="Arial"/>
          <w:color w:val="000000"/>
          <w:sz w:val="20"/>
          <w:szCs w:val="20"/>
        </w:rPr>
        <w:t xml:space="preserve">Implementation: if weekday &gt;= 4, calculate days until next Monday (7 − weekday) and add to today's date. Otherwise, subtract weekday from today to get Monday of the current week. Friday is always Monday + 4 days.</w:t>
      </w:r>
    </w:p>
    <w:p>
      <w:pPr>
        <w:pBdr>
          <w:left w:val="single" w:color="534AB7" w:sz="12" w:space="8"/>
        </w:pBdr>
        <w:spacing w:after="80" w:before="80"/>
        <w:ind w:left="360"/>
      </w:pPr>
      <w:r>
        <w:rPr>
          <w:rFonts w:ascii="Arial" w:cs="Arial" w:eastAsia="Arial" w:hAnsi="Arial"/>
          <w:i/>
          <w:iCs/>
          <w:color w:val="666666"/>
          <w:sz w:val="18"/>
          <w:szCs w:val="18"/>
        </w:rPr>
        <w:t xml:space="preserve">Example: running on Saturday June 27, 2026 → weekday = 5 → days until Monday = 7 − 5 = 2 → Monday = June 29, Friday = July 3. The script fetches the June 29–July 3 agenda.</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0F6E56"/>
          <w:sz w:val="32"/>
          <w:szCs w:val="32"/>
        </w:rPr>
        <w:t xml:space="preserve">5. Portal Structure &amp; Navigation</w:t>
      </w:r>
    </w:p>
    <w:p>
      <w:pPr>
        <w:pStyle w:val="Heading2"/>
        <w:spacing w:after="120" w:before="240"/>
      </w:pPr>
      <w:r>
        <w:rPr>
          <w:rFonts w:ascii="Arial" w:cs="Arial" w:eastAsia="Arial" w:hAnsi="Arial"/>
          <w:b/>
          <w:bCs/>
          <w:color w:val="534AB7"/>
          <w:sz w:val="26"/>
          <w:szCs w:val="26"/>
        </w:rPr>
        <w:t xml:space="preserve">5.1 URL &amp; Frame Architecture</w:t>
      </w:r>
    </w:p>
    <w:p>
      <w:pPr>
        <w:spacing w:after="60" w:before="60"/>
      </w:pPr>
      <w:r>
        <w:rPr>
          <w:rFonts w:ascii="Arial" w:cs="Arial" w:eastAsia="Arial" w:hAnsi="Arial"/>
          <w:color w:val="000000"/>
          <w:sz w:val="20"/>
          <w:szCs w:val="20"/>
        </w:rPr>
        <w:t xml:space="preserve">The school portal has a nested frame structure that must be navigated correctly:</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Outer shell: https://cbla.school-access.com/Schoolaccess.asp</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Outer iframe: src="./schoolaccess_internet/" — this is a shell with no form elements</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Inner frame 'Menu': https://cbla.school-access.com/schoolaccess_internet/Menu_principal.asp</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Inner frame 'Principal': https://cbla.school-access.com/schoolaccess_internet/Login_inicial.asp — contains the login form</w:t>
      </w:r>
    </w:p>
    <w:p>
      <w:pPr>
        <w:spacing w:after="60" w:before="60"/>
      </w:pPr>
      <w:r>
        <w:rPr>
          <w:rFonts w:ascii="Arial" w:cs="Arial" w:eastAsia="Arial" w:hAnsi="Arial"/>
          <w:color w:val="000000"/>
          <w:sz w:val="20"/>
          <w:szCs w:val="20"/>
        </w:rPr>
        <w:t xml:space="preserve"/>
      </w:r>
    </w:p>
    <w:p>
      <w:pPr>
        <w:pBdr>
          <w:left w:val="single" w:color="534AB7" w:sz="12" w:space="8"/>
        </w:pBdr>
        <w:spacing w:after="80" w:before="80"/>
        <w:ind w:left="360"/>
      </w:pPr>
      <w:r>
        <w:rPr>
          <w:rFonts w:ascii="Arial" w:cs="Arial" w:eastAsia="Arial" w:hAnsi="Arial"/>
          <w:i/>
          <w:iCs/>
          <w:color w:val="666666"/>
          <w:sz w:val="18"/>
          <w:szCs w:val="18"/>
        </w:rPr>
        <w:t xml:space="preserve">The script navigates directly to https://cbla.school-access.com/schoolaccess_internet/ and then targets the inner frame named 'Principal' using page.frame(name='Principal') before interacting with form fields. Targeting the outer shell URL directly causes timeouts because the form elements are not in the main frame.</w:t>
      </w:r>
    </w:p>
    <w:p>
      <w:pPr>
        <w:pStyle w:val="Heading2"/>
        <w:spacing w:after="120" w:before="240"/>
      </w:pPr>
      <w:r>
        <w:rPr>
          <w:rFonts w:ascii="Arial" w:cs="Arial" w:eastAsia="Arial" w:hAnsi="Arial"/>
          <w:b/>
          <w:bCs/>
          <w:color w:val="534AB7"/>
          <w:sz w:val="26"/>
          <w:szCs w:val="26"/>
        </w:rPr>
        <w:t xml:space="preserve">5.2 Login Form</w:t>
      </w:r>
    </w:p>
    <w:p>
      <w:pPr>
        <w:spacing w:after="60" w:before="60"/>
      </w:pPr>
      <w:r>
        <w:rPr>
          <w:rFonts w:ascii="Arial" w:cs="Arial" w:eastAsia="Arial" w:hAnsi="Arial"/>
          <w:b/>
          <w:bCs/>
          <w:color w:val="000000"/>
          <w:sz w:val="20"/>
          <w:szCs w:val="20"/>
        </w:rPr>
        <w:t xml:space="preserve">Username field: </w:t>
      </w:r>
      <w:r>
        <w:rPr>
          <w:rFonts w:ascii="Arial" w:cs="Arial" w:eastAsia="Arial" w:hAnsi="Arial"/>
          <w:color w:val="000000"/>
          <w:sz w:val="20"/>
          <w:szCs w:val="20"/>
        </w:rPr>
        <w:t xml:space="preserve">input[name='usuario']</w:t>
      </w:r>
    </w:p>
    <w:p>
      <w:pPr>
        <w:spacing w:after="60" w:before="60"/>
      </w:pPr>
      <w:r>
        <w:rPr>
          <w:rFonts w:ascii="Arial" w:cs="Arial" w:eastAsia="Arial" w:hAnsi="Arial"/>
          <w:b/>
          <w:bCs/>
          <w:color w:val="000000"/>
          <w:sz w:val="20"/>
          <w:szCs w:val="20"/>
        </w:rPr>
        <w:t xml:space="preserve">Password field: </w:t>
      </w:r>
      <w:r>
        <w:rPr>
          <w:rFonts w:ascii="Arial" w:cs="Arial" w:eastAsia="Arial" w:hAnsi="Arial"/>
          <w:color w:val="000000"/>
          <w:sz w:val="20"/>
          <w:szCs w:val="20"/>
        </w:rPr>
        <w:t xml:space="preserve">input[name='contrasena']</w:t>
      </w:r>
    </w:p>
    <w:p>
      <w:pPr>
        <w:spacing w:after="60" w:before="60"/>
      </w:pPr>
      <w:r>
        <w:rPr>
          <w:rFonts w:ascii="Arial" w:cs="Arial" w:eastAsia="Arial" w:hAnsi="Arial"/>
          <w:b/>
          <w:bCs/>
          <w:color w:val="000000"/>
          <w:sz w:val="20"/>
          <w:szCs w:val="20"/>
        </w:rPr>
        <w:t xml:space="preserve">Submit button: </w:t>
      </w:r>
      <w:r>
        <w:rPr>
          <w:rFonts w:ascii="Arial" w:cs="Arial" w:eastAsia="Arial" w:hAnsi="Arial"/>
          <w:color w:val="000000"/>
          <w:sz w:val="20"/>
          <w:szCs w:val="20"/>
        </w:rPr>
        <w:t xml:space="preserve">input[name='Button_DoLogin']</w:t>
      </w:r>
    </w:p>
    <w:p>
      <w:pPr>
        <w:spacing w:after="60" w:before="60"/>
      </w:pPr>
      <w:r>
        <w:rPr>
          <w:rFonts w:ascii="Arial" w:cs="Arial" w:eastAsia="Arial" w:hAnsi="Arial"/>
          <w:b/>
          <w:bCs/>
          <w:color w:val="000000"/>
          <w:sz w:val="20"/>
          <w:szCs w:val="20"/>
        </w:rPr>
        <w:t xml:space="preserve">Form action: </w:t>
      </w:r>
      <w:r>
        <w:rPr>
          <w:rFonts w:ascii="Arial" w:cs="Arial" w:eastAsia="Arial" w:hAnsi="Arial"/>
          <w:color w:val="000000"/>
          <w:sz w:val="20"/>
          <w:szCs w:val="20"/>
        </w:rPr>
        <w:t xml:space="preserve">login_inicial.asp?ccsForm=Login (POST)</w:t>
      </w:r>
    </w:p>
    <w:p>
      <w:pPr>
        <w:spacing w:after="60" w:before="60"/>
      </w:pPr>
      <w:r>
        <w:rPr>
          <w:rFonts w:ascii="Arial" w:cs="Arial" w:eastAsia="Arial" w:hAnsi="Arial"/>
          <w:color w:val="000000"/>
          <w:sz w:val="20"/>
          <w:szCs w:val="20"/>
        </w:rPr>
        <w:t xml:space="preserve">After clicking the submit button, the script waits for networkidle before proceeding.</w:t>
      </w:r>
    </w:p>
    <w:p>
      <w:pPr>
        <w:pStyle w:val="Heading2"/>
        <w:spacing w:after="120" w:before="240"/>
      </w:pPr>
      <w:r>
        <w:rPr>
          <w:rFonts w:ascii="Arial" w:cs="Arial" w:eastAsia="Arial" w:hAnsi="Arial"/>
          <w:b/>
          <w:bCs/>
          <w:color w:val="534AB7"/>
          <w:sz w:val="26"/>
          <w:szCs w:val="26"/>
        </w:rPr>
        <w:t xml:space="preserve">5.3 Navigation to Weekly Report</w:t>
      </w:r>
    </w:p>
    <w:p>
      <w:pPr>
        <w:spacing w:after="60" w:before="60"/>
      </w:pPr>
      <w:r>
        <w:rPr>
          <w:rFonts w:ascii="Arial" w:cs="Arial" w:eastAsia="Arial" w:hAnsi="Arial"/>
          <w:color w:val="000000"/>
          <w:sz w:val="20"/>
          <w:szCs w:val="20"/>
        </w:rPr>
        <w:t xml:space="preserve">After login, the script navigates using visible text links inside the 'Principal' frame:</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Click: "Asignaciones" (main nav link)</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Click: "VER ASIGNACIONES SEMANALES" (sub-navigation link)</w:t>
      </w:r>
    </w:p>
    <w:p>
      <w:pPr>
        <w:spacing w:after="60" w:before="60"/>
      </w:pPr>
      <w:r>
        <w:rPr>
          <w:rFonts w:ascii="Arial" w:cs="Arial" w:eastAsia="Arial" w:hAnsi="Arial"/>
          <w:color w:val="000000"/>
          <w:sz w:val="20"/>
          <w:szCs w:val="20"/>
        </w:rPr>
        <w:t xml:space="preserve">The portal is in Spanish. All navigation text must match exactly as shown above.</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0F6E56"/>
          <w:sz w:val="32"/>
          <w:szCs w:val="32"/>
        </w:rPr>
        <w:t xml:space="preserve">6. Report URL Construction</w:t>
      </w:r>
    </w:p>
    <w:p>
      <w:pPr>
        <w:spacing w:after="60" w:before="60"/>
      </w:pPr>
      <w:r>
        <w:rPr>
          <w:rFonts w:ascii="Arial" w:cs="Arial" w:eastAsia="Arial" w:hAnsi="Arial"/>
          <w:color w:val="000000"/>
          <w:sz w:val="20"/>
          <w:szCs w:val="20"/>
        </w:rPr>
        <w:t xml:space="preserve">The weekly report URL is constructed directly from the computed week range. No link-hunting or text matching on the assignments page is needed — the portal uses predictable query parameters.</w:t>
      </w:r>
    </w:p>
    <w:p>
      <w:pPr>
        <w:spacing w:after="60" w:before="60"/>
      </w:pPr>
      <w:r>
        <w:rPr>
          <w:rFonts w:ascii="Arial" w:cs="Arial" w:eastAsia="Arial" w:hAnsi="Arial"/>
          <w:color w:val="000000"/>
          <w:sz w:val="20"/>
          <w:szCs w:val="20"/>
        </w:rPr>
        <w:t xml:space="preserve"/>
      </w:r>
    </w:p>
    <w:p>
      <w:pPr>
        <w:spacing w:after="60" w:before="60"/>
      </w:pPr>
      <w:r>
        <w:rPr>
          <w:rFonts w:ascii="Arial" w:cs="Arial" w:eastAsia="Arial" w:hAnsi="Arial"/>
          <w:b/>
          <w:bCs/>
          <w:color w:val="000000"/>
          <w:sz w:val="20"/>
          <w:szCs w:val="20"/>
        </w:rPr>
        <w:t xml:space="preserve">Base URL: </w:t>
      </w:r>
      <w:r>
        <w:rPr>
          <w:rFonts w:ascii="Arial" w:cs="Arial" w:eastAsia="Arial" w:hAnsi="Arial"/>
          <w:color w:val="000000"/>
          <w:sz w:val="20"/>
          <w:szCs w:val="20"/>
        </w:rPr>
        <w:t xml:space="preserve">http://cbla.school-access.com/schoolaccess_reports/std/std_rep_asignaciones_semanal.asp</w:t>
      </w:r>
    </w:p>
    <w:p>
      <w:pPr>
        <w:spacing w:after="6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mes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Month number of the Monday (e.g. 6 for June) — no leading zero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anio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4-digit year of the Monday (e.g. 2026)</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codigo_grupo</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Fixed value: 431 (student's class group code, does not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fecha_inicio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Monday's date in M/D/YYYY format — no leading zeros (e.g. 6/29/2026)</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fecha_fin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Friday's date in M/D/YYYY format — no leading zeros (e.g. 7/3/2026)</w:t>
            </w:r>
          </w:p>
        </w:tc>
      </w:tr>
    </w:tbl>
    <w:p>
      <w:pPr>
        <w:spacing w:after="60" w:before="60"/>
      </w:pPr>
      <w:r>
        <w:rPr>
          <w:rFonts w:ascii="Arial" w:cs="Arial" w:eastAsia="Arial" w:hAnsi="Arial"/>
          <w:color w:val="000000"/>
          <w:sz w:val="20"/>
          <w:szCs w:val="20"/>
        </w:rPr>
        <w:t xml:space="preserve"/>
      </w:r>
    </w:p>
    <w:p>
      <w:pPr>
        <w:pBdr>
          <w:left w:val="single" w:color="534AB7" w:sz="12" w:space="8"/>
        </w:pBdr>
        <w:spacing w:after="80" w:before="80"/>
        <w:ind w:left="360"/>
      </w:pPr>
      <w:r>
        <w:rPr>
          <w:rFonts w:ascii="Arial" w:cs="Arial" w:eastAsia="Arial" w:hAnsi="Arial"/>
          <w:i/>
          <w:iCs/>
          <w:color w:val="666666"/>
          <w:sz w:val="18"/>
          <w:szCs w:val="18"/>
        </w:rPr>
        <w:t xml:space="preserve">Windows date formatting uses %#m and %#d (not %-m / %-d which are Linux-only) to suppress leading zeros in strftime calls.</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0F6E56"/>
          <w:sz w:val="32"/>
          <w:szCs w:val="32"/>
        </w:rPr>
        <w:t xml:space="preserve">7. Workflow A — Weekly Agenda PDF</w:t>
      </w:r>
    </w:p>
    <w:p>
      <w:pPr>
        <w:pStyle w:val="Heading2"/>
        <w:spacing w:after="120" w:before="240"/>
      </w:pPr>
      <w:r>
        <w:rPr>
          <w:rFonts w:ascii="Arial" w:cs="Arial" w:eastAsia="Arial" w:hAnsi="Arial"/>
          <w:b/>
          <w:bCs/>
          <w:color w:val="534AB7"/>
          <w:sz w:val="26"/>
          <w:szCs w:val="26"/>
        </w:rPr>
        <w:t xml:space="preserve">7.1 Purpose</w:t>
      </w:r>
    </w:p>
    <w:p>
      <w:pPr>
        <w:spacing w:after="60" w:before="60"/>
      </w:pPr>
      <w:r>
        <w:rPr>
          <w:rFonts w:ascii="Arial" w:cs="Arial" w:eastAsia="Arial" w:hAnsi="Arial"/>
          <w:color w:val="000000"/>
          <w:sz w:val="20"/>
          <w:szCs w:val="20"/>
        </w:rPr>
        <w:t xml:space="preserve">Automates the retrieval of the full weekly agenda and opens it in Microsoft Edge for manual review and printing. Replaces the manual steps of logging in, navigating, and opening the report.</w:t>
      </w:r>
    </w:p>
    <w:p>
      <w:pPr>
        <w:pStyle w:val="Heading2"/>
        <w:spacing w:after="120" w:before="240"/>
      </w:pPr>
      <w:r>
        <w:rPr>
          <w:rFonts w:ascii="Arial" w:cs="Arial" w:eastAsia="Arial" w:hAnsi="Arial"/>
          <w:b/>
          <w:bCs/>
          <w:color w:val="534AB7"/>
          <w:sz w:val="26"/>
          <w:szCs w:val="26"/>
        </w:rPr>
        <w:t xml:space="preserve">7.2 Steps</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1. Load credentials from .env</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2. Launch Chromium browser (headless=True in production, False during debugging)</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3. Navigate to https://cbla.school-access.com/schoolaccess_internet/</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4. Target the 'Principal' frame and wait for the username field</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5. Fill username, password, click submit, wait for networkidle</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6. Construct the report URL from the computed week range</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7. Navigate directly to the report URL</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8. Save the page as a PDF with print_background=True, format=Letter</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9. Open the saved PDF in Microsoft Edge using subprocess.Popen (non-blocking)</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10. Close the browser</w:t>
      </w:r>
    </w:p>
    <w:p>
      <w:pPr>
        <w:pStyle w:val="Heading2"/>
        <w:spacing w:after="120" w:before="240"/>
      </w:pPr>
      <w:r>
        <w:rPr>
          <w:rFonts w:ascii="Arial" w:cs="Arial" w:eastAsia="Arial" w:hAnsi="Arial"/>
          <w:b/>
          <w:bCs/>
          <w:color w:val="534AB7"/>
          <w:sz w:val="26"/>
          <w:szCs w:val="26"/>
        </w:rPr>
        <w:t xml:space="preserve">7.3 Output</w:t>
      </w:r>
    </w:p>
    <w:p>
      <w:pPr>
        <w:spacing w:after="60" w:before="60"/>
      </w:pPr>
      <w:r>
        <w:rPr>
          <w:rFonts w:ascii="Arial" w:cs="Arial" w:eastAsia="Arial" w:hAnsi="Arial"/>
          <w:b/>
          <w:bCs/>
          <w:color w:val="000000"/>
          <w:sz w:val="20"/>
          <w:szCs w:val="20"/>
        </w:rPr>
        <w:t xml:space="preserve">File: </w:t>
      </w:r>
      <w:r>
        <w:rPr>
          <w:rFonts w:ascii="Arial" w:cs="Arial" w:eastAsia="Arial" w:hAnsi="Arial"/>
          <w:color w:val="000000"/>
          <w:sz w:val="20"/>
          <w:szCs w:val="20"/>
        </w:rPr>
        <w:t xml:space="preserve">output\weekly_agenda.pdf</w:t>
      </w:r>
    </w:p>
    <w:p>
      <w:pPr>
        <w:spacing w:after="60" w:before="60"/>
      </w:pPr>
      <w:r>
        <w:rPr>
          <w:rFonts w:ascii="Arial" w:cs="Arial" w:eastAsia="Arial" w:hAnsi="Arial"/>
          <w:b/>
          <w:bCs/>
          <w:color w:val="000000"/>
          <w:sz w:val="20"/>
          <w:szCs w:val="20"/>
        </w:rPr>
        <w:t xml:space="preserve">Format: </w:t>
      </w:r>
      <w:r>
        <w:rPr>
          <w:rFonts w:ascii="Arial" w:cs="Arial" w:eastAsia="Arial" w:hAnsi="Arial"/>
          <w:color w:val="000000"/>
          <w:sz w:val="20"/>
          <w:szCs w:val="20"/>
        </w:rPr>
        <w:t xml:space="preserve">US Letter, color, print_background enabled</w:t>
      </w:r>
    </w:p>
    <w:p>
      <w:pPr>
        <w:spacing w:after="60" w:before="60"/>
      </w:pPr>
      <w:r>
        <w:rPr>
          <w:rFonts w:ascii="Arial" w:cs="Arial" w:eastAsia="Arial" w:hAnsi="Arial"/>
          <w:b/>
          <w:bCs/>
          <w:color w:val="000000"/>
          <w:sz w:val="20"/>
          <w:szCs w:val="20"/>
        </w:rPr>
        <w:t xml:space="preserve">Opened in: </w:t>
      </w:r>
      <w:r>
        <w:rPr>
          <w:rFonts w:ascii="Arial" w:cs="Arial" w:eastAsia="Arial" w:hAnsi="Arial"/>
          <w:color w:val="000000"/>
          <w:sz w:val="20"/>
          <w:szCs w:val="20"/>
        </w:rPr>
        <w:t xml:space="preserve">Microsoft Edge (visible, non-headless) for manual review</w:t>
      </w:r>
    </w:p>
    <w:p>
      <w:pPr>
        <w:pBdr>
          <w:left w:val="single" w:color="534AB7" w:sz="12" w:space="8"/>
        </w:pBdr>
        <w:spacing w:after="80" w:before="80"/>
        <w:ind w:left="360"/>
      </w:pPr>
      <w:r>
        <w:rPr>
          <w:rFonts w:ascii="Arial" w:cs="Arial" w:eastAsia="Arial" w:hAnsi="Arial"/>
          <w:i/>
          <w:iCs/>
          <w:color w:val="666666"/>
          <w:sz w:val="18"/>
          <w:szCs w:val="18"/>
        </w:rPr>
        <w:t xml:space="preserve">The script does not print automatically. The user reviews the PDF in Edge and decides whether to print, preserving manual control over paper and printer settings.</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0F6E56"/>
          <w:sz w:val="32"/>
          <w:szCs w:val="32"/>
        </w:rPr>
        <w:t xml:space="preserve">8. Workflow B — English Supplement</w:t>
      </w:r>
    </w:p>
    <w:p>
      <w:pPr>
        <w:pStyle w:val="Heading2"/>
        <w:spacing w:after="120" w:before="240"/>
      </w:pPr>
      <w:r>
        <w:rPr>
          <w:rFonts w:ascii="Arial" w:cs="Arial" w:eastAsia="Arial" w:hAnsi="Arial"/>
          <w:b/>
          <w:bCs/>
          <w:color w:val="534AB7"/>
          <w:sz w:val="26"/>
          <w:szCs w:val="26"/>
        </w:rPr>
        <w:t xml:space="preserve">8.1 Purpose</w:t>
      </w:r>
    </w:p>
    <w:p>
      <w:pPr>
        <w:spacing w:after="60" w:before="60"/>
      </w:pPr>
      <w:r>
        <w:rPr>
          <w:rFonts w:ascii="Arial" w:cs="Arial" w:eastAsia="Arial" w:hAnsi="Arial"/>
          <w:color w:val="000000"/>
          <w:sz w:val="20"/>
          <w:szCs w:val="20"/>
        </w:rPr>
        <w:t xml:space="preserve">Extracts only the English course assignments from the weekly report, translates them to Spanish using the DeepL API, and generates a formatted Word document grouped by weekday. This replaces a manual copy-paste-translate-format routine.</w:t>
      </w:r>
    </w:p>
    <w:p>
      <w:pPr>
        <w:pStyle w:val="Heading2"/>
        <w:spacing w:after="120" w:before="240"/>
      </w:pPr>
      <w:r>
        <w:rPr>
          <w:rFonts w:ascii="Arial" w:cs="Arial" w:eastAsia="Arial" w:hAnsi="Arial"/>
          <w:b/>
          <w:bCs/>
          <w:color w:val="534AB7"/>
          <w:sz w:val="26"/>
          <w:szCs w:val="26"/>
        </w:rPr>
        <w:t xml:space="preserve">8.2 English Subjects Extracted</w:t>
      </w:r>
    </w:p>
    <w:p>
      <w:pPr>
        <w:spacing w:after="60" w:before="60"/>
      </w:pPr>
      <w:r>
        <w:rPr>
          <w:rFonts w:ascii="Arial" w:cs="Arial" w:eastAsia="Arial" w:hAnsi="Arial"/>
          <w:color w:val="000000"/>
          <w:sz w:val="20"/>
          <w:szCs w:val="20"/>
        </w:rPr>
        <w:t xml:space="preserve">The following subjects are identified by their uppercase English names in the first table cell of each report row:</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GRAMMAR</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READING</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SPELLING</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ORAL</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SCIENCE</w:t>
      </w:r>
    </w:p>
    <w:p>
      <w:pPr>
        <w:pBdr>
          <w:left w:val="single" w:color="534AB7" w:sz="12" w:space="8"/>
        </w:pBdr>
        <w:spacing w:after="80" w:before="80"/>
        <w:ind w:left="360"/>
      </w:pPr>
      <w:r>
        <w:rPr>
          <w:rFonts w:ascii="Arial" w:cs="Arial" w:eastAsia="Arial" w:hAnsi="Arial"/>
          <w:i/>
          <w:iCs/>
          <w:color w:val="666666"/>
          <w:sz w:val="18"/>
          <w:szCs w:val="18"/>
        </w:rPr>
        <w:t xml:space="preserve">All other subjects appear in Spanish (e.g. MATEMÁTICAS, ESPAÑOL, CIENCIAS NATURALES) and are ignored. The English subjects are always rendered in uppercase English in the portal, making filtering unambiguous.</w:t>
      </w:r>
    </w:p>
    <w:p>
      <w:pPr>
        <w:pStyle w:val="Heading2"/>
        <w:spacing w:after="120" w:before="240"/>
      </w:pPr>
      <w:r>
        <w:rPr>
          <w:rFonts w:ascii="Arial" w:cs="Arial" w:eastAsia="Arial" w:hAnsi="Arial"/>
          <w:b/>
          <w:bCs/>
          <w:color w:val="534AB7"/>
          <w:sz w:val="26"/>
          <w:szCs w:val="26"/>
        </w:rPr>
        <w:t xml:space="preserve">8.3 Report HTML Structure</w:t>
      </w:r>
    </w:p>
    <w:p>
      <w:pPr>
        <w:spacing w:after="60" w:before="60"/>
      </w:pPr>
      <w:r>
        <w:rPr>
          <w:rFonts w:ascii="Arial" w:cs="Arial" w:eastAsia="Arial" w:hAnsi="Arial"/>
          <w:color w:val="000000"/>
          <w:sz w:val="20"/>
          <w:szCs w:val="20"/>
        </w:rPr>
        <w:t xml:space="preserve">The report is a single HTML page with a flat table structure:</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tr.GroupCaption — day header row (e.g. "lunes, junio 08, 2026"). Tracked as current_day.</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tr.Row — assignment row with three td cells:</w:t>
      </w:r>
    </w:p>
    <w:p>
      <w:pPr>
        <w:spacing w:after="40" w:before="40"/>
        <w:ind w:left="72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  td[0] — subject name (e.g. GRAMMAR)</w:t>
      </w:r>
    </w:p>
    <w:p>
      <w:pPr>
        <w:spacing w:after="40" w:before="40"/>
        <w:ind w:left="72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  td[1] — assignment type / Asignación Tipo (e.g. Reminder, Exam, Homework)</w:t>
      </w:r>
    </w:p>
    <w:p>
      <w:pPr>
        <w:spacing w:after="40" w:before="40"/>
        <w:ind w:left="72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  td[2] — full assignment description including detail text</w:t>
      </w:r>
    </w:p>
    <w:p>
      <w:pPr>
        <w:pStyle w:val="Heading2"/>
        <w:spacing w:after="120" w:before="240"/>
      </w:pPr>
      <w:r>
        <w:rPr>
          <w:rFonts w:ascii="Arial" w:cs="Arial" w:eastAsia="Arial" w:hAnsi="Arial"/>
          <w:b/>
          <w:bCs/>
          <w:color w:val="534AB7"/>
          <w:sz w:val="26"/>
          <w:szCs w:val="26"/>
        </w:rPr>
        <w:t xml:space="preserve">8.4 Steps</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1. Load credentials and DeepL API key from .env</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2. Launch Chromium, log in (same as Workflow A)</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3. Navigate to the report URL</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4. Iterate all tr.Row and tr.GroupCaption elements, tracking current day</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5. For each English subject row: capture day, Asignación Tipo, and description</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6. Translate each description to Spanish (ES) using DeepL — Asignación Tipo is passed through unchanged</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7. Reorganize entries by day, sorted using the Spanish weekday order</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8. Build a formatted .docx document</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9. Open the document in Microsoft Edge for review</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10. Close the browser</w:t>
      </w:r>
    </w:p>
    <w:p>
      <w:pPr>
        <w:pStyle w:val="Heading2"/>
        <w:spacing w:after="120" w:before="240"/>
      </w:pPr>
      <w:r>
        <w:rPr>
          <w:rFonts w:ascii="Arial" w:cs="Arial" w:eastAsia="Arial" w:hAnsi="Arial"/>
          <w:b/>
          <w:bCs/>
          <w:color w:val="534AB7"/>
          <w:sz w:val="26"/>
          <w:szCs w:val="26"/>
        </w:rPr>
        <w:t xml:space="preserve">8.5 Day Sort Order</w:t>
      </w:r>
    </w:p>
    <w:p>
      <w:pPr>
        <w:spacing w:after="60" w:before="60"/>
      </w:pPr>
      <w:r>
        <w:rPr>
          <w:rFonts w:ascii="Arial" w:cs="Arial" w:eastAsia="Arial" w:hAnsi="Arial"/>
          <w:color w:val="000000"/>
          <w:sz w:val="20"/>
          <w:szCs w:val="20"/>
        </w:rPr>
        <w:t xml:space="preserve">Days are sorted using a fixed Spanish weekday list to ensure correct chronological order regardless of dict insertion order:</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0 — lunes</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1 — martes</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2 — miércoles</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3 — jueves</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4 — viernes</w:t>
      </w:r>
    </w:p>
    <w:p>
      <w:pPr>
        <w:pBdr>
          <w:left w:val="single" w:color="534AB7" w:sz="12" w:space="8"/>
        </w:pBdr>
        <w:spacing w:after="80" w:before="80"/>
        <w:ind w:left="360"/>
      </w:pPr>
      <w:r>
        <w:rPr>
          <w:rFonts w:ascii="Arial" w:cs="Arial" w:eastAsia="Arial" w:hAnsi="Arial"/>
          <w:i/>
          <w:iCs/>
          <w:color w:val="666666"/>
          <w:sz w:val="18"/>
          <w:szCs w:val="18"/>
        </w:rPr>
        <w:t xml:space="preserve">The sort matches on whether the day name appears anywhere in the GroupCaption text, so full date strings like "lunes, junio 08, 2026" are matched correctly.</w:t>
      </w:r>
    </w:p>
    <w:p>
      <w:pPr>
        <w:pStyle w:val="Heading2"/>
        <w:spacing w:after="120" w:before="240"/>
      </w:pPr>
      <w:r>
        <w:rPr>
          <w:rFonts w:ascii="Arial" w:cs="Arial" w:eastAsia="Arial" w:hAnsi="Arial"/>
          <w:b/>
          <w:bCs/>
          <w:color w:val="534AB7"/>
          <w:sz w:val="26"/>
          <w:szCs w:val="26"/>
        </w:rPr>
        <w:t xml:space="preserve">8.6 Document Format</w:t>
      </w:r>
    </w:p>
    <w:p>
      <w:pPr>
        <w:spacing w:after="60" w:before="60"/>
      </w:pPr>
      <w:r>
        <w:rPr>
          <w:rFonts w:ascii="Arial" w:cs="Arial" w:eastAsia="Arial" w:hAnsi="Arial"/>
          <w:color w:val="000000"/>
          <w:sz w:val="20"/>
          <w:szCs w:val="20"/>
        </w:rPr>
        <w:t xml:space="preserve">The generated Word document follows this structure:</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Title: "Tareas de Inglés — Semana Actual" — centered, teal (H1)</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For each day (in weekday order):</w:t>
      </w:r>
    </w:p>
    <w:p>
      <w:pPr>
        <w:spacing w:after="40" w:before="40"/>
        <w:ind w:left="72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  Thin gray horizontal divider (except before the first day)</w:t>
      </w:r>
    </w:p>
    <w:p>
      <w:pPr>
        <w:spacing w:after="40" w:before="40"/>
        <w:ind w:left="72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  Day heading — capitalized, teal (H2)</w:t>
      </w:r>
    </w:p>
    <w:p>
      <w:pPr>
        <w:spacing w:after="40" w:before="40"/>
        <w:ind w:left="72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  For each English assignment that day:</w:t>
      </w:r>
    </w:p>
    <w:p>
      <w:pPr>
        <w:spacing w:after="40" w:before="40"/>
        <w:ind w:left="108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    Subject name — bold, purple (normal) or red+bold (emphasized type)</w:t>
      </w:r>
    </w:p>
    <w:p>
      <w:pPr>
        <w:spacing w:after="40" w:before="40"/>
        <w:ind w:left="108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    Assignment type in brackets — italic gray (normal) or red+bold (emphasized)</w:t>
      </w:r>
    </w:p>
    <w:p>
      <w:pPr>
        <w:spacing w:after="40" w:before="40"/>
        <w:ind w:left="108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    Description text — 11pt; bold if emphasized type</w:t>
      </w:r>
    </w:p>
    <w:p>
      <w:pPr>
        <w:pStyle w:val="Heading2"/>
        <w:spacing w:after="120" w:before="240"/>
      </w:pPr>
      <w:r>
        <w:rPr>
          <w:rFonts w:ascii="Arial" w:cs="Arial" w:eastAsia="Arial" w:hAnsi="Arial"/>
          <w:b/>
          <w:bCs/>
          <w:color w:val="534AB7"/>
          <w:sz w:val="26"/>
          <w:szCs w:val="26"/>
        </w:rPr>
        <w:t xml:space="preserve">8.7 Assignment Type Emphasis Rules</w:t>
      </w:r>
    </w:p>
    <w:p>
      <w:pPr>
        <w:spacing w:after="60" w:before="60"/>
      </w:pPr>
      <w:r>
        <w:rPr>
          <w:rFonts w:ascii="Arial" w:cs="Arial" w:eastAsia="Arial" w:hAnsi="Arial"/>
          <w:color w:val="000000"/>
          <w:sz w:val="20"/>
          <w:szCs w:val="20"/>
        </w:rPr>
        <w:t xml:space="preserve">Certain assignment types are rendered in red bold to draw attention. The match is case-insensitive against the following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exam / examen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Red bold — high 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homework / tarea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Red bold — take-home work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practice / práctica / prácticas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Red bold — graded practice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test / quiz</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Red bold — assessed work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reminder / recordatorio</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Normal — gray italic brackets, purple subject</w:t>
            </w:r>
          </w:p>
        </w:tc>
      </w:tr>
    </w:tbl>
    <w:p>
      <w:pPr>
        <w:spacing w:after="60" w:before="60"/>
      </w:pPr>
      <w:r>
        <w:rPr>
          <w:rFonts w:ascii="Arial" w:cs="Arial" w:eastAsia="Arial" w:hAnsi="Arial"/>
          <w:color w:val="000000"/>
          <w:sz w:val="20"/>
          <w:szCs w:val="20"/>
        </w:rPr>
        <w:t xml:space="preserve"/>
      </w:r>
    </w:p>
    <w:p>
      <w:pPr>
        <w:pBdr>
          <w:left w:val="single" w:color="534AB7" w:sz="12" w:space="8"/>
        </w:pBdr>
        <w:spacing w:after="80" w:before="80"/>
        <w:ind w:left="360"/>
      </w:pPr>
      <w:r>
        <w:rPr>
          <w:rFonts w:ascii="Arial" w:cs="Arial" w:eastAsia="Arial" w:hAnsi="Arial"/>
          <w:i/>
          <w:iCs/>
          <w:color w:val="666666"/>
          <w:sz w:val="18"/>
          <w:szCs w:val="18"/>
        </w:rPr>
        <w:t xml:space="preserve">To add or remove emphasis types, update the EMPHASIS_TIPOS set in workflow_b.py. All values must be lowercase strings.</w:t>
      </w:r>
    </w:p>
    <w:p>
      <w:pPr>
        <w:pStyle w:val="Heading2"/>
        <w:spacing w:after="120" w:before="240"/>
      </w:pPr>
      <w:r>
        <w:rPr>
          <w:rFonts w:ascii="Arial" w:cs="Arial" w:eastAsia="Arial" w:hAnsi="Arial"/>
          <w:b/>
          <w:bCs/>
          <w:color w:val="534AB7"/>
          <w:sz w:val="26"/>
          <w:szCs w:val="26"/>
        </w:rPr>
        <w:t xml:space="preserve">8.8 Output</w:t>
      </w:r>
    </w:p>
    <w:p>
      <w:pPr>
        <w:spacing w:after="60" w:before="60"/>
      </w:pPr>
      <w:r>
        <w:rPr>
          <w:rFonts w:ascii="Arial" w:cs="Arial" w:eastAsia="Arial" w:hAnsi="Arial"/>
          <w:b/>
          <w:bCs/>
          <w:color w:val="000000"/>
          <w:sz w:val="20"/>
          <w:szCs w:val="20"/>
        </w:rPr>
        <w:t xml:space="preserve">File: </w:t>
      </w:r>
      <w:r>
        <w:rPr>
          <w:rFonts w:ascii="Arial" w:cs="Arial" w:eastAsia="Arial" w:hAnsi="Arial"/>
          <w:color w:val="000000"/>
          <w:sz w:val="20"/>
          <w:szCs w:val="20"/>
        </w:rPr>
        <w:t xml:space="preserve">output\english_supplement_es.docx</w:t>
      </w:r>
    </w:p>
    <w:p>
      <w:pPr>
        <w:spacing w:after="60" w:before="60"/>
      </w:pPr>
      <w:r>
        <w:rPr>
          <w:rFonts w:ascii="Arial" w:cs="Arial" w:eastAsia="Arial" w:hAnsi="Arial"/>
          <w:b/>
          <w:bCs/>
          <w:color w:val="000000"/>
          <w:sz w:val="20"/>
          <w:szCs w:val="20"/>
        </w:rPr>
        <w:t xml:space="preserve">Language: </w:t>
      </w:r>
      <w:r>
        <w:rPr>
          <w:rFonts w:ascii="Arial" w:cs="Arial" w:eastAsia="Arial" w:hAnsi="Arial"/>
          <w:color w:val="000000"/>
          <w:sz w:val="20"/>
          <w:szCs w:val="20"/>
        </w:rPr>
        <w:t xml:space="preserve">Spanish (ES) — all assignment descriptions translated</w:t>
      </w:r>
    </w:p>
    <w:p>
      <w:pPr>
        <w:spacing w:after="60" w:before="60"/>
      </w:pPr>
      <w:r>
        <w:rPr>
          <w:rFonts w:ascii="Arial" w:cs="Arial" w:eastAsia="Arial" w:hAnsi="Arial"/>
          <w:b/>
          <w:bCs/>
          <w:color w:val="000000"/>
          <w:sz w:val="20"/>
          <w:szCs w:val="20"/>
        </w:rPr>
        <w:t xml:space="preserve">Opened in: </w:t>
      </w:r>
      <w:r>
        <w:rPr>
          <w:rFonts w:ascii="Arial" w:cs="Arial" w:eastAsia="Arial" w:hAnsi="Arial"/>
          <w:color w:val="000000"/>
          <w:sz w:val="20"/>
          <w:szCs w:val="20"/>
        </w:rPr>
        <w:t xml:space="preserve">Microsoft Edge for manual review before printing</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0F6E56"/>
          <w:sz w:val="32"/>
          <w:szCs w:val="32"/>
        </w:rPr>
        <w:t xml:space="preserve">9. Command-Line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python main.py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Runs both Workflow A and Workflow B sequentially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python main.py --a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Runs Workflow A only (agenda PDF)</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python main.py --b</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Runs Workflow B only (English supplement)</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0F6E56"/>
          <w:sz w:val="32"/>
          <w:szCs w:val="32"/>
        </w:rPr>
        <w:t xml:space="preserve">10. Consumer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headless=True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 Set in both workflow_a.py and workflow_b.py for silent operation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Error handling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Pending — wrap workflows with try/except and plyer desktop notifications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Logging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 Pending — replace print() calls with logging module, write to agenda.log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No report handling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Pending — notify user gracefully if report URL returns no content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34AB7"/>
                <w:sz w:val="18"/>
                <w:szCs w:val="18"/>
              </w:rPr>
              <w:t xml:space="preserve">Task Scheduler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 Pending — schedule via Windows Task Scheduler (recommended: Friday 8 PM)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Dependency pinning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Pending — run pip freeze &gt; requirements.txt to lock versions</w:t>
            </w:r>
          </w:p>
        </w:tc>
      </w:tr>
    </w:tbl>
    <w:p>
      <w:pPr>
        <w:pStyle w:val="Heading2"/>
        <w:spacing w:after="120" w:before="240"/>
      </w:pPr>
      <w:r>
        <w:rPr>
          <w:rFonts w:ascii="Arial" w:cs="Arial" w:eastAsia="Arial" w:hAnsi="Arial"/>
          <w:b/>
          <w:bCs/>
          <w:color w:val="534AB7"/>
          <w:sz w:val="26"/>
          <w:szCs w:val="26"/>
        </w:rPr>
        <w:t xml:space="preserve">10.1 Recommended Task Scheduler Settings</w:t>
      </w:r>
    </w:p>
    <w:p>
      <w:pPr>
        <w:spacing w:after="60" w:before="60"/>
      </w:pPr>
      <w:r>
        <w:rPr>
          <w:rFonts w:ascii="Arial" w:cs="Arial" w:eastAsia="Arial" w:hAnsi="Arial"/>
          <w:b/>
          <w:bCs/>
          <w:color w:val="000000"/>
          <w:sz w:val="20"/>
          <w:szCs w:val="20"/>
        </w:rPr>
        <w:t xml:space="preserve">Trigger: </w:t>
      </w:r>
      <w:r>
        <w:rPr>
          <w:rFonts w:ascii="Arial" w:cs="Arial" w:eastAsia="Arial" w:hAnsi="Arial"/>
          <w:color w:val="000000"/>
          <w:sz w:val="20"/>
          <w:szCs w:val="20"/>
        </w:rPr>
        <w:t xml:space="preserve">Weekly — every Friday at 8:00 PM</w:t>
      </w:r>
    </w:p>
    <w:p>
      <w:pPr>
        <w:spacing w:after="60" w:before="60"/>
      </w:pPr>
      <w:r>
        <w:rPr>
          <w:rFonts w:ascii="Arial" w:cs="Arial" w:eastAsia="Arial" w:hAnsi="Arial"/>
          <w:b/>
          <w:bCs/>
          <w:color w:val="000000"/>
          <w:sz w:val="20"/>
          <w:szCs w:val="20"/>
        </w:rPr>
        <w:t xml:space="preserve">Program: </w:t>
      </w:r>
      <w:r>
        <w:rPr>
          <w:rFonts w:ascii="Arial" w:cs="Arial" w:eastAsia="Arial" w:hAnsi="Arial"/>
          <w:color w:val="000000"/>
          <w:sz w:val="20"/>
          <w:szCs w:val="20"/>
        </w:rPr>
        <w:t xml:space="preserve">C:\Projects\Python_Learning\school-agenda\venv\Scripts\python.exe</w:t>
      </w:r>
    </w:p>
    <w:p>
      <w:pPr>
        <w:spacing w:after="60" w:before="60"/>
      </w:pPr>
      <w:r>
        <w:rPr>
          <w:rFonts w:ascii="Arial" w:cs="Arial" w:eastAsia="Arial" w:hAnsi="Arial"/>
          <w:b/>
          <w:bCs/>
          <w:color w:val="000000"/>
          <w:sz w:val="20"/>
          <w:szCs w:val="20"/>
        </w:rPr>
        <w:t xml:space="preserve">Arguments: </w:t>
      </w:r>
      <w:r>
        <w:rPr>
          <w:rFonts w:ascii="Arial" w:cs="Arial" w:eastAsia="Arial" w:hAnsi="Arial"/>
          <w:color w:val="000000"/>
          <w:sz w:val="20"/>
          <w:szCs w:val="20"/>
        </w:rPr>
        <w:t xml:space="preserve">main.py</w:t>
      </w:r>
    </w:p>
    <w:p>
      <w:pPr>
        <w:spacing w:after="60" w:before="60"/>
      </w:pPr>
      <w:r>
        <w:rPr>
          <w:rFonts w:ascii="Arial" w:cs="Arial" w:eastAsia="Arial" w:hAnsi="Arial"/>
          <w:b/>
          <w:bCs/>
          <w:color w:val="000000"/>
          <w:sz w:val="20"/>
          <w:szCs w:val="20"/>
        </w:rPr>
        <w:t xml:space="preserve">Start in: </w:t>
      </w:r>
      <w:r>
        <w:rPr>
          <w:rFonts w:ascii="Arial" w:cs="Arial" w:eastAsia="Arial" w:hAnsi="Arial"/>
          <w:color w:val="000000"/>
          <w:sz w:val="20"/>
          <w:szCs w:val="20"/>
        </w:rPr>
        <w:t xml:space="preserve">C:\Projects\Python_Learning\school-agenda</w:t>
      </w:r>
    </w:p>
    <w:p>
      <w:pPr>
        <w:pBdr>
          <w:left w:val="single" w:color="534AB7" w:sz="12" w:space="8"/>
        </w:pBdr>
        <w:spacing w:after="80" w:before="80"/>
        <w:ind w:left="360"/>
      </w:pPr>
      <w:r>
        <w:rPr>
          <w:rFonts w:ascii="Arial" w:cs="Arial" w:eastAsia="Arial" w:hAnsi="Arial"/>
          <w:i/>
          <w:iCs/>
          <w:color w:val="666666"/>
          <w:sz w:val="18"/>
          <w:szCs w:val="18"/>
        </w:rPr>
        <w:t xml:space="preserve">Running on Friday evening ensures the script uses the Friday→next week rule and fetches the upcoming week's agenda, ready for weekend review.</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0F6E56"/>
          <w:sz w:val="32"/>
          <w:szCs w:val="32"/>
        </w:rPr>
        <w:t xml:space="preserve">11. Known Constraints &amp; Assumptions</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codigo_grupo=431 is hardcoded as a fixed value. If the student changes class or year, this must be updated in utils.py.</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The portal must be reachable at runtime. No offline fallback exists.</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DeepL API Free tier allows 500,000 characters/month. Typical weekly usage is ~2,000–3,000 characters (~1% of limit).</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The script targets Microsoft Edge for opening output files. Edge must be installed at one of the two standard paths checked in the code.</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The portal navigation text ("Asignaciones", "VER ASIGNACIONES SEMANALES") must remain unchanged. If the portal is updated, selectors may need revision.</w:t>
      </w:r>
    </w:p>
    <w:p>
      <w:pPr>
        <w:spacing w:after="40" w:before="40"/>
        <w:ind w:left="360" w:hanging="260"/>
      </w:pPr>
      <w:r>
        <w:rPr>
          <w:rFonts w:ascii="Arial" w:cs="Arial" w:eastAsia="Arial" w:hAnsi="Arial"/>
          <w:color w:val="0F6E56"/>
          <w:sz w:val="20"/>
          <w:szCs w:val="20"/>
        </w:rPr>
        <w:t xml:space="preserve">• </w:t>
      </w:r>
      <w:r>
        <w:rPr>
          <w:rFonts w:ascii="Arial" w:cs="Arial" w:eastAsia="Arial" w:hAnsi="Arial"/>
          <w:color w:val="000000"/>
          <w:sz w:val="20"/>
          <w:szCs w:val="20"/>
        </w:rPr>
        <w:t xml:space="preserve">Windows-specific date formatting (%#m, %#d) is used in strftime calls. This will not work on Linux or macOS without changing to %-m, %-d.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School Agenda Automation — Business Rules  |  p.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2026-06-27T16:22:19.754Z</dcterms:created>
  <dcterms:modified xsi:type="dcterms:W3CDTF">2026-06-27T16:22:19.755Z</dcterms:modified>
</cp:coreProperties>
</file>

<file path=docProps/custom.xml><?xml version="1.0" encoding="utf-8"?>
<Properties xmlns="http://schemas.openxmlformats.org/officeDocument/2006/custom-properties" xmlns:vt="http://schemas.openxmlformats.org/officeDocument/2006/docPropsVTypes"/>
</file>