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66CB" w:rsidRDefault="004066CB">
      <w:pPr>
        <w:jc w:val="center"/>
        <w:rPr>
          <w:i/>
        </w:rPr>
      </w:pPr>
    </w:p>
    <w:p w:rsidR="004066CB" w:rsidRDefault="00BD2E6E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066CB" w:rsidRDefault="00BD2E6E">
      <w:pPr>
        <w:tabs>
          <w:tab w:val="left" w:pos="2280"/>
          <w:tab w:val="right" w:pos="9360"/>
        </w:tabs>
        <w:jc w:val="right"/>
      </w:pPr>
      <w:bookmarkStart w:id="0" w:name="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 Sistema de taquilla virtual </w:t>
      </w:r>
    </w:p>
    <w:p w:rsidR="004066CB" w:rsidRDefault="004066CB"/>
    <w:p w:rsidR="004066CB" w:rsidRDefault="0070098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1.2</w:t>
      </w:r>
    </w:p>
    <w:p w:rsidR="004066CB" w:rsidRDefault="004066CB">
      <w:pPr>
        <w:jc w:val="right"/>
      </w:pPr>
    </w:p>
    <w:p w:rsidR="004066CB" w:rsidRDefault="004066CB">
      <w:pPr>
        <w:jc w:val="both"/>
      </w:pPr>
    </w:p>
    <w:p w:rsidR="004066CB" w:rsidRDefault="004066CB">
      <w:pPr>
        <w:spacing w:after="120"/>
        <w:ind w:left="720"/>
        <w:jc w:val="both"/>
      </w:pPr>
    </w:p>
    <w:p w:rsidR="004066CB" w:rsidRDefault="00BD2E6E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4066CB">
      <w:pPr>
        <w:spacing w:after="200" w:line="276" w:lineRule="auto"/>
      </w:pPr>
    </w:p>
    <w:p w:rsidR="004066CB" w:rsidRDefault="004066CB">
      <w:pPr>
        <w:jc w:val="right"/>
      </w:pPr>
    </w:p>
    <w:p w:rsidR="004066CB" w:rsidRDefault="00BD2E6E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066CB" w:rsidRDefault="004066CB"/>
    <w:tbl>
      <w:tblPr>
        <w:tblStyle w:val="a"/>
        <w:tblW w:w="9516" w:type="dxa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20"/>
        <w:gridCol w:w="2340"/>
      </w:tblGrid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bookmarkStart w:id="1" w:name="_30j0zll" w:colFirst="0" w:colLast="0"/>
            <w:bookmarkEnd w:id="1"/>
            <w:r>
              <w:t>Elaboración del Proceso de Negocio “Acceso”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ind w:left="285"/>
              <w:contextualSpacing w:val="0"/>
            </w:pPr>
            <w:proofErr w:type="spellStart"/>
            <w:r>
              <w:t>Thalia</w:t>
            </w:r>
            <w:proofErr w:type="spellEnd"/>
            <w:r>
              <w:t xml:space="preserve"> Quiroz </w:t>
            </w:r>
            <w:proofErr w:type="spellStart"/>
            <w:r>
              <w:t>Guzman</w:t>
            </w:r>
            <w:proofErr w:type="spellEnd"/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contextualSpacing w:val="0"/>
              <w:jc w:val="both"/>
            </w:pPr>
            <w:r>
              <w:t>1.2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Elaboración del Proceso de Negocio “Despacho”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contextualSpacing w:val="0"/>
              <w:jc w:val="both"/>
            </w:pPr>
            <w:proofErr w:type="spellStart"/>
            <w:r>
              <w:t>Angelo</w:t>
            </w:r>
            <w:proofErr w:type="spellEnd"/>
            <w:r>
              <w:t xml:space="preserve"> Rodas </w:t>
            </w:r>
            <w:proofErr w:type="spellStart"/>
            <w:r>
              <w:t>Pacco</w:t>
            </w:r>
            <w:proofErr w:type="spellEnd"/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  <w:bookmarkStart w:id="2" w:name="_GoBack"/>
            <w:bookmarkEnd w:id="2"/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</w:tbl>
    <w:p w:rsidR="004066CB" w:rsidRDefault="004066CB">
      <w:pPr>
        <w:jc w:val="both"/>
      </w:pPr>
    </w:p>
    <w:p w:rsidR="004066CB" w:rsidRDefault="00BD2E6E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BD2E6E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066CB" w:rsidRDefault="00BD2E6E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066CB" w:rsidRDefault="00BD2E6E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066CB" w:rsidRDefault="00BD2E6E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3.</w:t>
      </w:r>
      <w:r>
        <w:rPr>
          <w:b/>
        </w:rPr>
        <w:tab/>
        <w:t>Proceso 2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 xml:space="preserve">4. </w:t>
      </w:r>
      <w:r>
        <w:rPr>
          <w:b/>
        </w:rPr>
        <w:tab/>
        <w:t>Proceso 3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5.</w:t>
      </w:r>
      <w:r>
        <w:rPr>
          <w:b/>
        </w:rPr>
        <w:tab/>
        <w:t>Proceso 4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b/>
        </w:rPr>
        <w:tab/>
        <w:t>Proceso 5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066CB" w:rsidRDefault="00BD2E6E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BD2E6E">
      <w:pPr>
        <w:jc w:val="right"/>
      </w:pPr>
      <w:bookmarkStart w:id="3" w:name="1fob9te" w:colFirst="0" w:colLast="0"/>
      <w:bookmarkEnd w:id="3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066CB" w:rsidRDefault="00BD2E6E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3znysh7" w:colFirst="0" w:colLast="0"/>
      <w:bookmarkEnd w:id="4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066CB" w:rsidRDefault="00BD2E6E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informe nos muestra el desarrollo de los procesos, identificando actividades que intervienen en el negocio, en este caso un cine.</w:t>
      </w:r>
    </w:p>
    <w:p w:rsidR="004066CB" w:rsidRDefault="004066CB">
      <w:pPr>
        <w:spacing w:after="120"/>
        <w:ind w:left="720"/>
        <w:jc w:val="both"/>
        <w:rPr>
          <w:color w:val="FF0000"/>
        </w:rPr>
      </w:pPr>
    </w:p>
    <w:p w:rsidR="004066CB" w:rsidRDefault="00BD2E6E">
      <w:pPr>
        <w:numPr>
          <w:ilvl w:val="1"/>
          <w:numId w:val="1"/>
        </w:numPr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t>Propósito</w:t>
      </w:r>
    </w:p>
    <w:p w:rsidR="004066CB" w:rsidRDefault="00BD2E6E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propósito de este documento es detallar las actividades y procesos impactados y no impactados por nuestro s</w:t>
      </w:r>
      <w:r>
        <w:rPr>
          <w:rFonts w:ascii="Arial" w:eastAsia="Arial" w:hAnsi="Arial" w:cs="Arial"/>
        </w:rPr>
        <w:t>istema de taquilla.</w:t>
      </w:r>
    </w:p>
    <w:p w:rsidR="004066CB" w:rsidRDefault="00BD2E6E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usuarios del negocio: </w:t>
      </w:r>
    </w:p>
    <w:p w:rsidR="004066CB" w:rsidRDefault="00BD2E6E">
      <w:pPr>
        <w:numPr>
          <w:ilvl w:val="0"/>
          <w:numId w:val="2"/>
        </w:numPr>
        <w:spacing w:after="120"/>
        <w:ind w:hanging="358"/>
        <w:jc w:val="both"/>
      </w:pPr>
      <w:r>
        <w:rPr>
          <w:rFonts w:ascii="Arial" w:eastAsia="Arial" w:hAnsi="Arial" w:cs="Arial"/>
        </w:rPr>
        <w:t xml:space="preserve">Personal administrativo que es la cual se encarga de gestionar las ventas, realizar promociones y dar la información de las películas. </w:t>
      </w:r>
      <w:proofErr w:type="gramStart"/>
      <w:r>
        <w:rPr>
          <w:rFonts w:ascii="Arial" w:eastAsia="Arial" w:hAnsi="Arial" w:cs="Arial"/>
        </w:rPr>
        <w:t>Además</w:t>
      </w:r>
      <w:proofErr w:type="gramEnd"/>
      <w:r>
        <w:rPr>
          <w:rFonts w:ascii="Arial" w:eastAsia="Arial" w:hAnsi="Arial" w:cs="Arial"/>
        </w:rPr>
        <w:t xml:space="preserve"> establecerá los criterios de canje de Puntos.</w:t>
      </w:r>
    </w:p>
    <w:p w:rsidR="004066CB" w:rsidRDefault="00BD2E6E">
      <w:pPr>
        <w:numPr>
          <w:ilvl w:val="0"/>
          <w:numId w:val="2"/>
        </w:numPr>
        <w:spacing w:after="120"/>
        <w:ind w:hanging="358"/>
        <w:jc w:val="both"/>
      </w:pPr>
      <w:r>
        <w:rPr>
          <w:rFonts w:ascii="Arial" w:eastAsia="Arial" w:hAnsi="Arial" w:cs="Arial"/>
        </w:rPr>
        <w:t>El personal colaborat</w:t>
      </w:r>
      <w:r>
        <w:rPr>
          <w:rFonts w:ascii="Arial" w:eastAsia="Arial" w:hAnsi="Arial" w:cs="Arial"/>
        </w:rPr>
        <w:t>ivo que se encargan de tener trato directo con los clientes.</w:t>
      </w:r>
    </w:p>
    <w:p w:rsidR="004066CB" w:rsidRDefault="004066CB">
      <w:pPr>
        <w:spacing w:after="120"/>
        <w:ind w:left="1440"/>
        <w:jc w:val="both"/>
      </w:pP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Definiciones, siglas y abreviaturas</w:t>
      </w:r>
    </w:p>
    <w:p w:rsidR="004066CB" w:rsidRDefault="004066CB"/>
    <w:p w:rsidR="004066CB" w:rsidRDefault="004066CB">
      <w:pPr>
        <w:spacing w:after="120"/>
        <w:ind w:left="720"/>
        <w:jc w:val="both"/>
      </w:pPr>
      <w:bookmarkStart w:id="5" w:name="2et92p0" w:colFirst="0" w:colLast="0"/>
      <w:bookmarkEnd w:id="5"/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Referencias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>
      <w:bookmarkStart w:id="6" w:name="tyjcwt" w:colFirst="0" w:colLast="0"/>
      <w:bookmarkEnd w:id="6"/>
    </w:p>
    <w:p w:rsidR="004066CB" w:rsidRDefault="00BD2E6E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7" w:name="3dy6vkm" w:colFirst="0" w:colLast="0"/>
      <w:bookmarkEnd w:id="7"/>
      <w:r>
        <w:rPr>
          <w:rFonts w:ascii="Arial" w:eastAsia="Arial" w:hAnsi="Arial" w:cs="Arial"/>
          <w:b/>
          <w:sz w:val="24"/>
          <w:szCs w:val="24"/>
        </w:rPr>
        <w:t xml:space="preserve">Proceso 1: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Acceso(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066CB" w:rsidRDefault="004066CB">
      <w:pPr>
        <w:spacing w:before="120" w:after="60"/>
        <w:ind w:left="720"/>
        <w:jc w:val="both"/>
      </w:pPr>
    </w:p>
    <w:tbl>
      <w:tblPr>
        <w:tblStyle w:val="a0"/>
        <w:tblW w:w="935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340"/>
        <w:gridCol w:w="3315"/>
        <w:gridCol w:w="1815"/>
        <w:gridCol w:w="1887"/>
      </w:tblGrid>
      <w:tr w:rsidR="004066CB">
        <w:trPr>
          <w:trHeight w:val="9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Número o código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>de proceso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Acceso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124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</w:tr>
      <w:tr w:rsidR="004066CB">
        <w:trPr>
          <w:trHeight w:val="16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Registrar nuevos Clientes en el Sistema, </w:t>
            </w:r>
            <w:proofErr w:type="spellStart"/>
            <w:r>
              <w:rPr>
                <w:rFonts w:ascii="Arial" w:eastAsia="Arial" w:hAnsi="Arial" w:cs="Arial"/>
              </w:rPr>
              <w:t>creandoles</w:t>
            </w:r>
            <w:proofErr w:type="spellEnd"/>
            <w:r>
              <w:rPr>
                <w:rFonts w:ascii="Arial" w:eastAsia="Arial" w:hAnsi="Arial" w:cs="Arial"/>
              </w:rPr>
              <w:t xml:space="preserve"> su respectiva cuenta la cual les permitirá acceder a beneficios y otros.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110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se desea registrar usuarios en el Sistema.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</w:tbl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tbl>
      <w:tblPr>
        <w:tblStyle w:val="a1"/>
        <w:tblW w:w="93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40"/>
        <w:gridCol w:w="1770"/>
        <w:gridCol w:w="4133"/>
        <w:gridCol w:w="2012"/>
      </w:tblGrid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  <w:p w:rsidR="004066CB" w:rsidRDefault="00BD2E6E">
            <w:pPr>
              <w:spacing w:before="120" w:after="60"/>
              <w:ind w:left="720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Datos </w:t>
            </w:r>
            <w:r>
              <w:rPr>
                <w:rFonts w:ascii="Arial" w:eastAsia="Arial" w:hAnsi="Arial" w:cs="Arial"/>
                <w:b/>
              </w:rPr>
              <w:tab/>
              <w:t>de Entrada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rPr>
          <w:trHeight w:val="110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Nombre de usuario y contraseña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tipo cliente creado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Cliente (nombres, apellidos, DNI, dirección, teléfono, e-mail).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con datos completos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Usuario creado.</w:t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Datos personales del Usuario.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Personales del cliente validados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Enviar e-mail para la </w:t>
            </w:r>
            <w:proofErr w:type="spellStart"/>
            <w:r>
              <w:rPr>
                <w:rFonts w:ascii="Arial" w:eastAsia="Arial" w:hAnsi="Arial" w:cs="Arial"/>
              </w:rPr>
              <w:t>verificacion</w:t>
            </w:r>
            <w:proofErr w:type="spellEnd"/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del usuario.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Envio</w:t>
            </w:r>
            <w:proofErr w:type="spellEnd"/>
            <w:r>
              <w:rPr>
                <w:sz w:val="24"/>
                <w:szCs w:val="24"/>
              </w:rPr>
              <w:t xml:space="preserve"> del correo </w:t>
            </w:r>
            <w:proofErr w:type="spellStart"/>
            <w:r>
              <w:rPr>
                <w:sz w:val="24"/>
                <w:szCs w:val="24"/>
              </w:rPr>
              <w:t>electronico</w:t>
            </w:r>
            <w:proofErr w:type="spellEnd"/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Correo electrónico con espera de </w:t>
            </w:r>
            <w:proofErr w:type="spellStart"/>
            <w:r>
              <w:rPr>
                <w:rFonts w:ascii="Arial" w:eastAsia="Arial" w:hAnsi="Arial" w:cs="Arial"/>
              </w:rPr>
              <w:t>confirmacion</w:t>
            </w:r>
            <w:proofErr w:type="spellEnd"/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 del usuario validado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Confirmacion</w:t>
            </w:r>
            <w:proofErr w:type="spellEnd"/>
            <w:r>
              <w:rPr>
                <w:rFonts w:ascii="Arial" w:eastAsia="Arial" w:hAnsi="Arial" w:cs="Arial"/>
              </w:rPr>
              <w:t xml:space="preserve"> de correo </w:t>
            </w:r>
            <w:proofErr w:type="spellStart"/>
            <w:r>
              <w:rPr>
                <w:rFonts w:ascii="Arial" w:eastAsia="Arial" w:hAnsi="Arial" w:cs="Arial"/>
              </w:rPr>
              <w:t>electronico</w:t>
            </w:r>
            <w:proofErr w:type="spellEnd"/>
            <w:r>
              <w:rPr>
                <w:rFonts w:ascii="Arial" w:eastAsia="Arial" w:hAnsi="Arial" w:cs="Arial"/>
              </w:rPr>
              <w:t xml:space="preserve"> validado por el usuario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 de usuario aprobada/activada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</w:tbl>
    <w:p w:rsidR="004066CB" w:rsidRDefault="004066CB">
      <w:pPr>
        <w:jc w:val="both"/>
      </w:pPr>
    </w:p>
    <w:p w:rsidR="004066CB" w:rsidRDefault="004066CB">
      <w:pPr>
        <w:jc w:val="both"/>
      </w:pPr>
      <w:bookmarkStart w:id="8" w:name="1t3h5sf" w:colFirst="0" w:colLast="0"/>
      <w:bookmarkEnd w:id="8"/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4d34og8" w:colFirst="0" w:colLast="0"/>
      <w:bookmarkEnd w:id="9"/>
      <w:r>
        <w:rPr>
          <w:rFonts w:ascii="Arial" w:eastAsia="Arial" w:hAnsi="Arial" w:cs="Arial"/>
          <w:b/>
        </w:rPr>
        <w:t>Diagrama del Proceso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pPr>
        <w:spacing w:before="120" w:after="60"/>
        <w:ind w:left="720"/>
        <w:jc w:val="both"/>
      </w:pPr>
      <w:r>
        <w:rPr>
          <w:noProof/>
          <w:lang w:val="es-419"/>
        </w:rPr>
        <w:lastRenderedPageBreak/>
        <w:drawing>
          <wp:inline distT="114300" distB="114300" distL="114300" distR="114300">
            <wp:extent cx="5943600" cy="314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0" w:name="2s8eyo1" w:colFirst="0" w:colLast="0"/>
      <w:bookmarkEnd w:id="10"/>
      <w:r>
        <w:rPr>
          <w:rFonts w:ascii="Arial" w:eastAsia="Arial" w:hAnsi="Arial" w:cs="Arial"/>
          <w:b/>
        </w:rPr>
        <w:t>Descripción de Actividades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066CB" w:rsidRDefault="004066CB"/>
    <w:tbl>
      <w:tblPr>
        <w:tblStyle w:val="a2"/>
        <w:tblW w:w="9467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1545"/>
        <w:gridCol w:w="5354"/>
        <w:gridCol w:w="1291"/>
        <w:gridCol w:w="872"/>
      </w:tblGrid>
      <w:tr w:rsidR="004066CB">
        <w:trPr>
          <w:trHeight w:val="42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4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66CB">
        <w:trPr>
          <w:trHeight w:val="8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Se realiza esta actividad cuando un nuevo cliente desea afiliarse al Sistema para obtener acceso a beneficios y otros.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>
        <w:trPr>
          <w:trHeight w:val="10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se realiza cuando el cliente brinda sus datos personales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>
        <w:trPr>
          <w:trHeight w:val="10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 la base de datos de clientes afiliados se verifica si el cliente no ha sido agregado antes en el Sistema.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>
        <w:trPr>
          <w:trHeight w:val="10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e-mail para la verificación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espera la verificación del correo electrónico mandado al usuario. Realizada esta acción, se completa el proceso de verificación.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>
        <w:trPr>
          <w:trHeight w:val="10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la realiza el cliente cuando confirma que efectivamente el correo le corresponde al usuario que se ha creado.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>
        <w:trPr>
          <w:trHeight w:val="10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Realizadas la validación de datos personales y verificación del correo electrónico por</w:t>
            </w:r>
            <w:r>
              <w:rPr>
                <w:rFonts w:ascii="Arial" w:eastAsia="Arial" w:hAnsi="Arial" w:cs="Arial"/>
              </w:rPr>
              <w:t xml:space="preserve"> parte del usuario, el estado del usuario cambia automáticamente a “Activo”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4066CB" w:rsidRDefault="004066CB"/>
    <w:p w:rsidR="004066CB" w:rsidRDefault="004066CB">
      <w:pPr>
        <w:spacing w:after="120"/>
        <w:ind w:left="720"/>
        <w:jc w:val="both"/>
      </w:pPr>
    </w:p>
    <w:p w:rsidR="004066CB" w:rsidRDefault="00BD2E6E">
      <w:pPr>
        <w:numPr>
          <w:ilvl w:val="0"/>
          <w:numId w:val="1"/>
        </w:numPr>
        <w:spacing w:before="120" w:after="60"/>
        <w:ind w:left="720" w:hanging="718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Proceso 2: Venta de entradas ()</w:t>
      </w: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</w:t>
      </w:r>
      <w:r>
        <w:t xml:space="preserve">             </w:t>
      </w:r>
      <w:r>
        <w:rPr>
          <w:rFonts w:ascii="Arial" w:eastAsia="Arial" w:hAnsi="Arial" w:cs="Arial"/>
        </w:rPr>
        <w:t>Ficha de Proceso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3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4190"/>
        <w:gridCol w:w="1738"/>
        <w:gridCol w:w="1441"/>
      </w:tblGrid>
      <w:tr w:rsidR="004066CB">
        <w:trPr>
          <w:trHeight w:val="1260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o código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proceso</w:t>
            </w:r>
          </w:p>
        </w:tc>
        <w:tc>
          <w:tcPr>
            <w:tcW w:w="4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 de entradas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066CB">
        <w:trPr>
          <w:trHeight w:val="154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Personal colaborativo.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066CB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 Propósito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066CB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Frecuencia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4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90"/>
        <w:gridCol w:w="3893"/>
        <w:gridCol w:w="1812"/>
      </w:tblGrid>
      <w:tr w:rsidR="004066CB">
        <w:trPr>
          <w:trHeight w:val="74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38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Salida</w:t>
            </w:r>
          </w:p>
        </w:tc>
      </w:tr>
      <w:tr w:rsidR="004066CB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15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15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7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</w:t>
      </w:r>
      <w:r>
        <w:t xml:space="preserve">             </w:t>
      </w:r>
      <w:r>
        <w:rPr>
          <w:rFonts w:ascii="Arial" w:eastAsia="Arial" w:hAnsi="Arial" w:cs="Arial"/>
        </w:rPr>
        <w:t>Diagrama del Proceso</w:t>
      </w: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3.3</w:t>
      </w:r>
      <w:r>
        <w:t xml:space="preserve">             </w:t>
      </w:r>
      <w:r>
        <w:rPr>
          <w:rFonts w:ascii="Arial" w:eastAsia="Arial" w:hAnsi="Arial" w:cs="Arial"/>
        </w:rPr>
        <w:t>Descripción de Actividades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tbl>
      <w:tblPr>
        <w:tblStyle w:val="a5"/>
        <w:tblW w:w="96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440"/>
        <w:gridCol w:w="1365"/>
      </w:tblGrid>
      <w:tr w:rsidR="004066CB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Descripción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Rol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</w:t>
            </w:r>
          </w:p>
        </w:tc>
      </w:tr>
      <w:tr w:rsidR="004066CB">
        <w:trPr>
          <w:trHeight w:val="23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 w:right="-225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15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6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7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8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    </w:t>
      </w:r>
      <w:r>
        <w:rPr>
          <w:rFonts w:ascii="Arial" w:eastAsia="Arial" w:hAnsi="Arial" w:cs="Arial"/>
          <w:b/>
          <w:sz w:val="24"/>
          <w:szCs w:val="24"/>
        </w:rPr>
        <w:t xml:space="preserve">Proceso 3: Venta de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Combos(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066CB" w:rsidRDefault="00BD2E6E">
      <w:pPr>
        <w:spacing w:before="120" w:after="12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4.1             Ficha de Proceso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6"/>
        <w:tblW w:w="10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590"/>
        <w:gridCol w:w="1965"/>
        <w:gridCol w:w="1890"/>
      </w:tblGrid>
      <w:tr w:rsidR="004066CB">
        <w:trPr>
          <w:trHeight w:val="126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 de proceso</w:t>
            </w:r>
          </w:p>
        </w:tc>
        <w:tc>
          <w:tcPr>
            <w:tcW w:w="4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Canje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066CB">
        <w:trPr>
          <w:trHeight w:val="126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130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066CB">
        <w:trPr>
          <w:trHeight w:val="102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7"/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685"/>
        <w:gridCol w:w="3420"/>
        <w:gridCol w:w="2295"/>
      </w:tblGrid>
      <w:tr w:rsidR="004066CB">
        <w:trPr>
          <w:trHeight w:val="56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rPr>
          <w:trHeight w:val="76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7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8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8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6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4.2             Diagrama del Proceso</w:t>
      </w:r>
    </w:p>
    <w:p w:rsidR="004066CB" w:rsidRDefault="004066CB">
      <w:pPr>
        <w:spacing w:before="120" w:after="60"/>
        <w:jc w:val="both"/>
        <w:rPr>
          <w:rFonts w:ascii="Arial" w:eastAsia="Arial" w:hAnsi="Arial" w:cs="Arial"/>
        </w:rPr>
      </w:pP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pPr>
        <w:spacing w:before="120" w:after="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          Descripción de Actividades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tbl>
      <w:tblPr>
        <w:tblStyle w:val="a8"/>
        <w:tblW w:w="945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560"/>
        <w:gridCol w:w="1020"/>
      </w:tblGrid>
      <w:tr w:rsidR="004066CB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Rol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</w:t>
            </w:r>
          </w:p>
        </w:tc>
      </w:tr>
      <w:tr w:rsidR="004066CB">
        <w:trPr>
          <w:trHeight w:val="17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12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94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9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jc w:val="both"/>
      </w:pPr>
      <w:r>
        <w:rPr>
          <w:rFonts w:ascii="Arial" w:eastAsia="Arial" w:hAnsi="Arial" w:cs="Arial"/>
          <w:sz w:val="24"/>
          <w:szCs w:val="24"/>
        </w:rPr>
        <w:t xml:space="preserve">5.     </w:t>
      </w:r>
      <w:r>
        <w:rPr>
          <w:rFonts w:ascii="Arial" w:eastAsia="Arial" w:hAnsi="Arial" w:cs="Arial"/>
          <w:b/>
          <w:sz w:val="24"/>
          <w:szCs w:val="24"/>
        </w:rPr>
        <w:t xml:space="preserve">Proceso 4: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Despacho(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066CB" w:rsidRDefault="00BD2E6E">
      <w:pPr>
        <w:spacing w:before="120" w:after="60"/>
        <w:ind w:firstLine="720"/>
        <w:jc w:val="both"/>
      </w:pPr>
      <w:r>
        <w:rPr>
          <w:rFonts w:ascii="Arial" w:eastAsia="Arial" w:hAnsi="Arial" w:cs="Arial"/>
          <w:b/>
        </w:rPr>
        <w:t>5.1 Ficha de Proceso</w:t>
      </w:r>
    </w:p>
    <w:p w:rsidR="004066CB" w:rsidRDefault="004066CB">
      <w:pPr>
        <w:spacing w:before="120" w:after="60"/>
        <w:ind w:left="720"/>
        <w:jc w:val="both"/>
      </w:pPr>
    </w:p>
    <w:tbl>
      <w:tblPr>
        <w:tblStyle w:val="a9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066CB">
        <w:tc>
          <w:tcPr>
            <w:tcW w:w="1926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</w:tcPr>
          <w:p w:rsidR="004066CB" w:rsidRDefault="004066CB">
            <w:pPr>
              <w:contextualSpacing w:val="0"/>
            </w:pPr>
          </w:p>
        </w:tc>
      </w:tr>
      <w:tr w:rsidR="004066CB">
        <w:tc>
          <w:tcPr>
            <w:tcW w:w="1926" w:type="dxa"/>
          </w:tcPr>
          <w:p w:rsidR="004066CB" w:rsidRDefault="004066CB">
            <w:pPr>
              <w:contextualSpacing w:val="0"/>
            </w:pPr>
          </w:p>
        </w:tc>
        <w:tc>
          <w:tcPr>
            <w:tcW w:w="4707" w:type="dxa"/>
          </w:tcPr>
          <w:p w:rsidR="004066CB" w:rsidRDefault="004066CB">
            <w:pPr>
              <w:contextualSpacing w:val="0"/>
            </w:pPr>
          </w:p>
        </w:tc>
        <w:tc>
          <w:tcPr>
            <w:tcW w:w="1530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Empleado de </w:t>
            </w:r>
            <w:proofErr w:type="spellStart"/>
            <w:r>
              <w:rPr>
                <w:rFonts w:ascii="Arial" w:eastAsia="Arial" w:hAnsi="Arial" w:cs="Arial"/>
              </w:rPr>
              <w:t>Boleteria</w:t>
            </w:r>
            <w:proofErr w:type="spellEnd"/>
          </w:p>
        </w:tc>
      </w:tr>
      <w:tr w:rsidR="004066CB">
        <w:tc>
          <w:tcPr>
            <w:tcW w:w="1926" w:type="dxa"/>
          </w:tcPr>
          <w:p w:rsidR="004066CB" w:rsidRDefault="004066CB">
            <w:pPr>
              <w:contextualSpacing w:val="0"/>
            </w:pPr>
          </w:p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</w:tcPr>
          <w:p w:rsidR="004066CB" w:rsidRDefault="00DB03A1" w:rsidP="00DB03A1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Despachar los productos y tickets con su respectivo n</w:t>
            </w:r>
            <w:r>
              <w:rPr>
                <w:rFonts w:ascii="Arial" w:eastAsia="Arial" w:hAnsi="Arial" w:cs="Arial"/>
                <w:lang w:val="es-419"/>
              </w:rPr>
              <w:t xml:space="preserve">º de asiento para los </w:t>
            </w:r>
            <w:r>
              <w:rPr>
                <w:rFonts w:ascii="Arial" w:eastAsia="Arial" w:hAnsi="Arial" w:cs="Arial"/>
                <w:lang w:val="es-419"/>
              </w:rPr>
              <w:t>clientes</w:t>
            </w:r>
          </w:p>
        </w:tc>
        <w:tc>
          <w:tcPr>
            <w:tcW w:w="1530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</w:tr>
      <w:tr w:rsidR="004066CB">
        <w:tc>
          <w:tcPr>
            <w:tcW w:w="1926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entrega la boleta </w:t>
            </w:r>
            <w:proofErr w:type="spellStart"/>
            <w:r>
              <w:rPr>
                <w:rFonts w:ascii="Arial" w:eastAsia="Arial" w:hAnsi="Arial" w:cs="Arial"/>
              </w:rPr>
              <w:t>electr</w:t>
            </w:r>
            <w:r>
              <w:rPr>
                <w:rFonts w:ascii="Arial" w:eastAsia="Arial" w:hAnsi="Arial" w:cs="Arial"/>
                <w:lang w:val="es-419"/>
              </w:rPr>
              <w:t>ónica</w:t>
            </w:r>
            <w:proofErr w:type="spellEnd"/>
            <w:r>
              <w:rPr>
                <w:rFonts w:ascii="Arial" w:eastAsia="Arial" w:hAnsi="Arial" w:cs="Arial"/>
                <w:lang w:val="es-419"/>
              </w:rPr>
              <w:t xml:space="preserve"> para recibir productos y ticket de </w:t>
            </w:r>
            <w:proofErr w:type="spellStart"/>
            <w:r>
              <w:rPr>
                <w:rFonts w:ascii="Arial" w:eastAsia="Arial" w:hAnsi="Arial" w:cs="Arial"/>
                <w:lang w:val="es-419"/>
              </w:rPr>
              <w:t>entr</w:t>
            </w:r>
            <w:r>
              <w:rPr>
                <w:rFonts w:ascii="Arial" w:eastAsia="Arial" w:hAnsi="Arial" w:cs="Arial"/>
              </w:rPr>
              <w:t>ada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30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</w:tr>
    </w:tbl>
    <w:p w:rsidR="004066CB" w:rsidRDefault="004066CB">
      <w:pPr>
        <w:spacing w:before="120" w:after="60"/>
        <w:ind w:left="720"/>
        <w:jc w:val="both"/>
      </w:pPr>
    </w:p>
    <w:p w:rsidR="004066CB" w:rsidRDefault="004066CB">
      <w:pPr>
        <w:spacing w:before="120" w:after="60"/>
        <w:jc w:val="both"/>
      </w:pPr>
    </w:p>
    <w:p w:rsidR="004066CB" w:rsidRDefault="004066CB">
      <w:pPr>
        <w:spacing w:before="120" w:after="60"/>
        <w:ind w:left="720"/>
        <w:jc w:val="both"/>
      </w:pPr>
    </w:p>
    <w:tbl>
      <w:tblPr>
        <w:tblStyle w:val="aa"/>
        <w:tblW w:w="946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920"/>
        <w:gridCol w:w="4335"/>
        <w:gridCol w:w="1661"/>
      </w:tblGrid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20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3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Validar Boleta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validada</w:t>
            </w:r>
          </w:p>
        </w:tc>
      </w:tr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de ticket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validada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Ticket con n</w:t>
            </w:r>
            <w:r>
              <w:rPr>
                <w:rFonts w:ascii="Arial" w:eastAsia="Arial" w:hAnsi="Arial" w:cs="Arial"/>
                <w:lang w:val="es-419"/>
              </w:rPr>
              <w:t>º de asiento</w:t>
            </w:r>
          </w:p>
        </w:tc>
      </w:tr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Entrega de Productos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validada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Productos elegidos</w:t>
            </w: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﻿﻿﻿﻿﻿</w:t>
      </w:r>
      <w:r>
        <w:rPr>
          <w:rFonts w:ascii="Arial" w:eastAsia="Arial" w:hAnsi="Arial" w:cs="Arial"/>
          <w:b/>
          <w:sz w:val="24"/>
          <w:szCs w:val="24"/>
        </w:rPr>
        <w:t>5.3 Diagrama del proceso</w:t>
      </w:r>
    </w:p>
    <w:p w:rsidR="00DB03A1" w:rsidRDefault="00DB03A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s-419"/>
        </w:rPr>
        <w:drawing>
          <wp:inline distT="0" distB="0" distL="0" distR="0" wp14:anchorId="2ACE9618" wp14:editId="5260D91B">
            <wp:extent cx="5943600" cy="3323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A1" w:rsidRDefault="00DB03A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lastRenderedPageBreak/>
        <w:t>﻿</w:t>
      </w:r>
      <w:r>
        <w:rPr>
          <w:rFonts w:ascii="Arial" w:eastAsia="Arial" w:hAnsi="Arial" w:cs="Arial"/>
          <w:b/>
          <w:sz w:val="24"/>
          <w:szCs w:val="24"/>
        </w:rPr>
        <w:t>5.5 Descripción de actividades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4066CB" w:rsidRDefault="004066CB"/>
    <w:tbl>
      <w:tblPr>
        <w:tblStyle w:val="ab"/>
        <w:tblW w:w="96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410"/>
        <w:gridCol w:w="5175"/>
        <w:gridCol w:w="1290"/>
        <w:gridCol w:w="1020"/>
      </w:tblGrid>
      <w:tr w:rsidR="004066CB">
        <w:trPr>
          <w:trHeight w:val="42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1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75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2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66CB">
        <w:trPr>
          <w:trHeight w:val="106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Validar Boleta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Se verifica que la boleta de compra electrónica no este vencida o que la función para la que se compró la entrada no se haya terminado.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 xml:space="preserve">Empleado encargado de </w:t>
            </w:r>
            <w:r>
              <w:rPr>
                <w:rFonts w:ascii="Arial" w:eastAsia="Arial" w:hAnsi="Arial" w:cs="Arial"/>
                <w:highlight w:val="white"/>
              </w:rPr>
              <w:t>Boletería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t>Manual</w:t>
            </w:r>
          </w:p>
        </w:tc>
      </w:tr>
      <w:tr w:rsidR="004066CB">
        <w:trPr>
          <w:trHeight w:val="90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Entrega de Ticket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Después de haber sido validado el boleto de entrada se canjea por su ticket de entrada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 xml:space="preserve">Empleado encargado de </w:t>
            </w:r>
            <w:r>
              <w:rPr>
                <w:rFonts w:ascii="Arial" w:eastAsia="Arial" w:hAnsi="Arial" w:cs="Arial"/>
                <w:highlight w:val="white"/>
              </w:rPr>
              <w:t>Boletería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4066CB">
        <w:trPr>
          <w:trHeight w:val="86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Entrega de Productos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Después</w:t>
            </w:r>
            <w:r>
              <w:rPr>
                <w:rFonts w:ascii="Arial" w:eastAsia="Arial" w:hAnsi="Arial" w:cs="Arial"/>
                <w:highlight w:val="white"/>
              </w:rPr>
              <w:t xml:space="preserve"> de haber sido validado el boleto, en caso de haber ordenado también productos para comer o llevar se </w:t>
            </w:r>
            <w:r>
              <w:rPr>
                <w:rFonts w:ascii="Arial" w:eastAsia="Arial" w:hAnsi="Arial" w:cs="Arial"/>
                <w:highlight w:val="white"/>
              </w:rPr>
              <w:t>hará</w:t>
            </w:r>
            <w:r>
              <w:rPr>
                <w:rFonts w:ascii="Arial" w:eastAsia="Arial" w:hAnsi="Arial" w:cs="Arial"/>
                <w:highlight w:val="white"/>
              </w:rPr>
              <w:t xml:space="preserve"> entrega de estos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Empleado encargado de despache de productos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</w:tbl>
    <w:p w:rsidR="004066CB" w:rsidRDefault="004066CB"/>
    <w:p w:rsidR="004066CB" w:rsidRDefault="00BD2E6E">
      <w:pPr>
        <w:spacing w:before="120" w:after="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2"/>
          <w:szCs w:val="22"/>
        </w:rPr>
        <w:t>6.   Proceso 5: Descuentos Especiales ()</w:t>
      </w:r>
    </w:p>
    <w:p w:rsidR="004066CB" w:rsidRDefault="004066CB">
      <w:pPr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BD2E6E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bookmarkStart w:id="11" w:name="_17dp8vu" w:colFirst="0" w:colLast="0"/>
      <w:bookmarkEnd w:id="11"/>
      <w:r>
        <w:rPr>
          <w:rFonts w:ascii="Arial" w:eastAsia="Arial" w:hAnsi="Arial" w:cs="Arial"/>
          <w:b/>
          <w:sz w:val="22"/>
          <w:szCs w:val="22"/>
        </w:rPr>
        <w:t>Ficha de Proceso</w:t>
      </w: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tbl>
      <w:tblPr>
        <w:tblStyle w:val="ac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7"/>
        <w:gridCol w:w="4651"/>
        <w:gridCol w:w="1600"/>
        <w:gridCol w:w="1300"/>
      </w:tblGrid>
      <w:tr w:rsidR="004066CB">
        <w:tc>
          <w:tcPr>
            <w:tcW w:w="191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651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PROC-005</w:t>
            </w:r>
          </w:p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300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c>
          <w:tcPr>
            <w:tcW w:w="1917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4651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300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  <w:tr w:rsidR="004066CB">
        <w:tc>
          <w:tcPr>
            <w:tcW w:w="191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651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3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  <w:tr w:rsidR="004066CB">
        <w:tc>
          <w:tcPr>
            <w:tcW w:w="191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651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3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Carlito" w:eastAsia="Carlito" w:hAnsi="Carlito" w:cs="Carlito"/>
          <w:sz w:val="22"/>
          <w:szCs w:val="22"/>
        </w:rPr>
      </w:pPr>
    </w:p>
    <w:tbl>
      <w:tblPr>
        <w:tblStyle w:val="ad"/>
        <w:tblW w:w="9407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65"/>
        <w:gridCol w:w="4333"/>
        <w:gridCol w:w="1654"/>
      </w:tblGrid>
      <w:tr w:rsidR="004066CB"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66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333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54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4066CB"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740"/>
        </w:trPr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740"/>
        </w:trPr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5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BD2E6E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Diagrama del Proceso</w:t>
      </w: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BD2E6E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rPr>
          <w:rFonts w:ascii="Carlito" w:eastAsia="Carlito" w:hAnsi="Carlito" w:cs="Carlito"/>
          <w:sz w:val="22"/>
          <w:szCs w:val="22"/>
        </w:rPr>
      </w:pPr>
    </w:p>
    <w:tbl>
      <w:tblPr>
        <w:tblStyle w:val="ae"/>
        <w:tblW w:w="1006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43"/>
        <w:gridCol w:w="5036"/>
        <w:gridCol w:w="1291"/>
        <w:gridCol w:w="1470"/>
      </w:tblGrid>
      <w:tr w:rsidR="004066CB">
        <w:trPr>
          <w:trHeight w:val="42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743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5036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47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4066CB">
        <w:trPr>
          <w:trHeight w:val="106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43" w:type="dxa"/>
            <w:shd w:val="clear" w:color="auto" w:fill="FFFFFF"/>
          </w:tcPr>
          <w:p w:rsidR="004066CB" w:rsidRDefault="004066CB">
            <w:pPr>
              <w:spacing w:before="99" w:line="249" w:lineRule="auto"/>
              <w:ind w:left="140" w:right="1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1"/>
              <w:ind w:left="134" w:right="4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9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99"/>
              <w:ind w:left="276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90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743" w:type="dxa"/>
            <w:shd w:val="clear" w:color="auto" w:fill="FFFFFF"/>
          </w:tcPr>
          <w:p w:rsidR="004066CB" w:rsidRDefault="004066CB">
            <w:pPr>
              <w:spacing w:before="167" w:line="249" w:lineRule="auto"/>
              <w:ind w:left="140" w:right="24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167" w:line="249" w:lineRule="auto"/>
              <w:ind w:left="134" w:right="93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167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167"/>
              <w:ind w:left="276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86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743" w:type="dxa"/>
          </w:tcPr>
          <w:p w:rsidR="004066CB" w:rsidRDefault="004066CB">
            <w:pPr>
              <w:spacing w:before="99" w:line="249" w:lineRule="auto"/>
              <w:ind w:left="140" w:right="282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99" w:line="249" w:lineRule="auto"/>
              <w:ind w:left="134" w:right="12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9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99"/>
              <w:ind w:left="90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86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743" w:type="dxa"/>
          </w:tcPr>
          <w:p w:rsidR="004066CB" w:rsidRDefault="004066CB">
            <w:pPr>
              <w:spacing w:before="99" w:line="249" w:lineRule="auto"/>
              <w:ind w:left="140" w:right="538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100"/>
              <w:ind w:left="134" w:right="4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9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99"/>
              <w:ind w:left="276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152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43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066CB" w:rsidRDefault="004066CB">
      <w:pPr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jc w:val="both"/>
      </w:pPr>
    </w:p>
    <w:sectPr w:rsidR="004066CB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E6E" w:rsidRDefault="00BD2E6E">
      <w:r>
        <w:separator/>
      </w:r>
    </w:p>
  </w:endnote>
  <w:endnote w:type="continuationSeparator" w:id="0">
    <w:p w:rsidR="00BD2E6E" w:rsidRDefault="00BD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CB" w:rsidRDefault="004066CB">
    <w:pPr>
      <w:spacing w:after="200" w:line="276" w:lineRule="auto"/>
    </w:pPr>
  </w:p>
  <w:p w:rsidR="004066CB" w:rsidRDefault="004066CB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E6E" w:rsidRDefault="00BD2E6E">
      <w:r>
        <w:separator/>
      </w:r>
    </w:p>
  </w:footnote>
  <w:footnote w:type="continuationSeparator" w:id="0">
    <w:p w:rsidR="00BD2E6E" w:rsidRDefault="00BD2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CB" w:rsidRDefault="004066C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7260"/>
    <w:multiLevelType w:val="multilevel"/>
    <w:tmpl w:val="24C4F3D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FD84BCA"/>
    <w:multiLevelType w:val="multilevel"/>
    <w:tmpl w:val="A55AE832"/>
    <w:lvl w:ilvl="0">
      <w:start w:val="1"/>
      <w:numFmt w:val="bullet"/>
      <w:lvlText w:val="●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29896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B3815BB"/>
    <w:multiLevelType w:val="multilevel"/>
    <w:tmpl w:val="B240B4A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6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66CB"/>
    <w:rsid w:val="004066CB"/>
    <w:rsid w:val="00700983"/>
    <w:rsid w:val="00BD2E6E"/>
    <w:rsid w:val="00D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EA00A"/>
  <w15:docId w15:val="{189D59D4-C7F5-4A5B-A957-B3D09FCF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2018-09-14T06:13:00Z</dcterms:created>
  <dcterms:modified xsi:type="dcterms:W3CDTF">2018-09-14T06:53:00Z</dcterms:modified>
</cp:coreProperties>
</file>