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D5" w:rsidRDefault="00400DD5">
      <w:pPr>
        <w:jc w:val="both"/>
        <w:rPr>
          <w:b/>
          <w:sz w:val="44"/>
          <w:szCs w:val="44"/>
        </w:rPr>
      </w:pPr>
    </w:p>
    <w:p w:rsidR="00400DD5" w:rsidRDefault="00A90494">
      <w:pPr>
        <w:tabs>
          <w:tab w:val="left" w:pos="3690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400DD5" w:rsidRDefault="00400DD5">
      <w:pPr>
        <w:jc w:val="both"/>
        <w:rPr>
          <w:b/>
          <w:sz w:val="44"/>
          <w:szCs w:val="44"/>
        </w:rPr>
      </w:pPr>
    </w:p>
    <w:p w:rsidR="00400DD5" w:rsidRDefault="00400DD5">
      <w:pPr>
        <w:jc w:val="both"/>
        <w:rPr>
          <w:b/>
          <w:sz w:val="44"/>
          <w:szCs w:val="44"/>
        </w:rPr>
      </w:pPr>
    </w:p>
    <w:p w:rsidR="00400DD5" w:rsidRDefault="00400DD5">
      <w:pPr>
        <w:jc w:val="both"/>
        <w:rPr>
          <w:b/>
          <w:sz w:val="44"/>
          <w:szCs w:val="44"/>
        </w:rPr>
      </w:pPr>
    </w:p>
    <w:p w:rsidR="00400DD5" w:rsidRDefault="00A90494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PLAN DE GESTIÓN DE LA CONFIGURACIÓ</w:t>
      </w:r>
      <w:bookmarkStart w:id="0" w:name="gjdgxs" w:colFirst="0" w:colLast="0"/>
      <w:bookmarkEnd w:id="0"/>
      <w:r>
        <w:rPr>
          <w:b/>
          <w:sz w:val="44"/>
          <w:szCs w:val="44"/>
        </w:rPr>
        <w:t>N</w:t>
      </w:r>
    </w:p>
    <w:p w:rsidR="00400DD5" w:rsidRDefault="00A90494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Versión 1.0</w:t>
      </w:r>
    </w:p>
    <w:p w:rsidR="00400DD5" w:rsidRDefault="00A90494">
      <w:pPr>
        <w:rPr>
          <w:b/>
          <w:sz w:val="32"/>
          <w:szCs w:val="32"/>
        </w:rPr>
      </w:pPr>
      <w:r>
        <w:br w:type="page"/>
      </w:r>
    </w:p>
    <w:p w:rsidR="00400DD5" w:rsidRDefault="00400D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2"/>
          <w:szCs w:val="32"/>
        </w:rPr>
        <w:sectPr w:rsidR="00400DD5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400DD5" w:rsidRDefault="00A90494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400DD5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400DD5" w:rsidRDefault="00A904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400DD5" w:rsidRDefault="00A904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400DD5" w:rsidRDefault="00A904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400DD5" w:rsidRDefault="00A904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400DD5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A904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A904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A904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del Plan de Gestión de Configuración - Definir Propósito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A904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Thalia</w:t>
            </w:r>
            <w:proofErr w:type="spellEnd"/>
            <w:r>
              <w:rPr>
                <w:sz w:val="20"/>
                <w:szCs w:val="20"/>
              </w:rPr>
              <w:t xml:space="preserve"> Quiroz Guzmán</w:t>
            </w:r>
          </w:p>
        </w:tc>
      </w:tr>
      <w:tr w:rsidR="00400DD5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400DD5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400DD5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400DD5">
        <w:trPr>
          <w:trHeight w:val="60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400DD5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00DD5" w:rsidRDefault="00400D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:rsidR="00400DD5" w:rsidRDefault="00A90494">
      <w:r>
        <w:br w:type="page"/>
      </w:r>
    </w:p>
    <w:p w:rsidR="00400DD5" w:rsidRDefault="00400D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  <w:sectPr w:rsidR="00400DD5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:rsidR="00400DD5" w:rsidRDefault="00A904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:rsidR="00400DD5" w:rsidRDefault="00400DD5"/>
    <w:sdt>
      <w:sdtPr>
        <w:id w:val="998694822"/>
        <w:docPartObj>
          <w:docPartGallery w:val="Table of Contents"/>
          <w:docPartUnique/>
        </w:docPartObj>
      </w:sdtPr>
      <w:sdtEndPr/>
      <w:sdtContent>
        <w:p w:rsidR="00400DD5" w:rsidRDefault="00A90494">
          <w:pPr>
            <w:tabs>
              <w:tab w:val="right" w:pos="8503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400DD5" w:rsidRDefault="00A90494">
          <w:pPr>
            <w:tabs>
              <w:tab w:val="right" w:pos="8503"/>
            </w:tabs>
            <w:spacing w:before="60" w:line="240" w:lineRule="auto"/>
            <w:ind w:left="360"/>
            <w:rPr>
              <w:b/>
            </w:rPr>
          </w:pPr>
          <w:hyperlink w:anchor="_3znysh7">
            <w:r>
              <w:rPr>
                <w:b/>
              </w:rPr>
              <w:t>Problemática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400DD5" w:rsidRDefault="00A90494">
          <w:pPr>
            <w:tabs>
              <w:tab w:val="right" w:pos="8503"/>
            </w:tabs>
            <w:spacing w:before="60" w:line="240" w:lineRule="auto"/>
            <w:ind w:left="360"/>
            <w:rPr>
              <w:b/>
            </w:rPr>
          </w:pPr>
          <w:hyperlink w:anchor="_tyjcwt">
            <w:r>
              <w:rPr>
                <w:b/>
              </w:rPr>
              <w:t>Propósito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400DD5" w:rsidRDefault="00A90494">
          <w:pPr>
            <w:tabs>
              <w:tab w:val="right" w:pos="8503"/>
            </w:tabs>
            <w:spacing w:before="60" w:after="80" w:line="240" w:lineRule="auto"/>
            <w:ind w:left="360"/>
            <w:rPr>
              <w:b/>
            </w:rPr>
          </w:pPr>
          <w:hyperlink w:anchor="_3dy6vkm">
            <w:r>
              <w:rPr>
                <w:b/>
              </w:rPr>
              <w:t>Finalidad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400DD5" w:rsidRDefault="00A90494">
      <w:r>
        <w:br w:type="page"/>
      </w:r>
    </w:p>
    <w:p w:rsidR="00400DD5" w:rsidRDefault="00400D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8"/>
          <w:szCs w:val="28"/>
        </w:rPr>
        <w:sectPr w:rsidR="00400DD5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:rsidR="00400DD5" w:rsidRDefault="00A904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Plan de Gestión de la Configuración</w:t>
      </w:r>
    </w:p>
    <w:p w:rsidR="00400DD5" w:rsidRDefault="00A90494">
      <w:pPr>
        <w:pStyle w:val="Ttulo1"/>
        <w:numPr>
          <w:ilvl w:val="0"/>
          <w:numId w:val="1"/>
        </w:numPr>
        <w:spacing w:after="200"/>
        <w:ind w:left="426" w:hanging="284"/>
        <w:rPr>
          <w:b/>
          <w:color w:val="000000"/>
          <w:sz w:val="26"/>
          <w:szCs w:val="26"/>
        </w:rPr>
      </w:pPr>
      <w:bookmarkStart w:id="2" w:name="_1fob9te" w:colFirst="0" w:colLast="0"/>
      <w:bookmarkEnd w:id="2"/>
      <w:r>
        <w:rPr>
          <w:b/>
          <w:color w:val="000000"/>
          <w:sz w:val="26"/>
          <w:szCs w:val="26"/>
        </w:rPr>
        <w:t>Introducción</w:t>
      </w:r>
    </w:p>
    <w:p w:rsidR="00400DD5" w:rsidRDefault="00A90494">
      <w:pPr>
        <w:pStyle w:val="Ttulo2"/>
        <w:numPr>
          <w:ilvl w:val="1"/>
          <w:numId w:val="1"/>
        </w:numPr>
        <w:spacing w:after="160"/>
        <w:ind w:left="709" w:hanging="357"/>
        <w:rPr>
          <w:b/>
          <w:color w:val="000000"/>
        </w:rPr>
      </w:pPr>
      <w:bookmarkStart w:id="3" w:name="_3znysh7" w:colFirst="0" w:colLast="0"/>
      <w:bookmarkEnd w:id="3"/>
      <w:r>
        <w:rPr>
          <w:b/>
          <w:color w:val="000000"/>
          <w:sz w:val="24"/>
          <w:szCs w:val="24"/>
        </w:rPr>
        <w:t>Problemática</w:t>
      </w:r>
    </w:p>
    <w:p w:rsidR="00400DD5" w:rsidRDefault="00AB34B5">
      <w:pPr>
        <w:pBdr>
          <w:top w:val="nil"/>
          <w:left w:val="nil"/>
          <w:bottom w:val="nil"/>
          <w:right w:val="nil"/>
          <w:between w:val="nil"/>
        </w:pBdr>
        <w:spacing w:before="200" w:after="240" w:line="360" w:lineRule="auto"/>
        <w:ind w:left="426" w:hanging="720"/>
        <w:jc w:val="both"/>
        <w:rPr>
          <w:color w:val="000000"/>
        </w:rPr>
      </w:pPr>
      <w:r>
        <w:rPr>
          <w:color w:val="000000"/>
        </w:rPr>
        <w:t xml:space="preserve">               La problemática actual de cineskype es no poder llegar más a sus clientes, esto quiere decir que los todos los cines que existen en el Perú, luchan para llegar más a su público ya sea por diferentes medios publicitarios. Tomando esta guerra de políticas publicitarias, cineskype está invirtiendo un porcentaje de sus ganancias para crear una página web y así poder llegar a sus clientes con promociones, carteleras actualizadas, etc</w:t>
      </w:r>
      <w:bookmarkStart w:id="4" w:name="_GoBack"/>
      <w:bookmarkEnd w:id="4"/>
      <w:r>
        <w:rPr>
          <w:color w:val="000000"/>
        </w:rPr>
        <w:t>. Teniendo como finalidad posicionarse como los líderes en el mercado de este rubro.</w:t>
      </w:r>
    </w:p>
    <w:p w:rsidR="00400DD5" w:rsidRDefault="00A90494">
      <w:pPr>
        <w:pStyle w:val="Ttulo2"/>
        <w:numPr>
          <w:ilvl w:val="1"/>
          <w:numId w:val="1"/>
        </w:numPr>
        <w:ind w:left="709"/>
        <w:rPr>
          <w:b/>
          <w:color w:val="000000"/>
        </w:rPr>
      </w:pPr>
      <w:bookmarkStart w:id="5" w:name="_tyjcwt" w:colFirst="0" w:colLast="0"/>
      <w:bookmarkEnd w:id="5"/>
      <w:r>
        <w:rPr>
          <w:b/>
          <w:color w:val="000000"/>
          <w:sz w:val="24"/>
          <w:szCs w:val="24"/>
        </w:rPr>
        <w:t xml:space="preserve">Propósito </w:t>
      </w:r>
    </w:p>
    <w:p w:rsidR="00400DD5" w:rsidRDefault="00400DD5"/>
    <w:p w:rsidR="00400DD5" w:rsidRDefault="00A9049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hanging="720"/>
        <w:jc w:val="both"/>
      </w:pPr>
      <w:r>
        <w:t xml:space="preserve">El propósito de este documento es detallar los puntos para planificar y ejecutar las actividades relacionadas a la gestión de control de cambios y configuración de los proyectos de la empresa. </w:t>
      </w:r>
    </w:p>
    <w:p w:rsidR="00400DD5" w:rsidRDefault="00A9049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hanging="720"/>
        <w:jc w:val="both"/>
      </w:pPr>
      <w:r>
        <w:t>Esto nos ayudará a resolver la problemática de la empresa, dar</w:t>
      </w:r>
      <w:r>
        <w:t>á importancia a la seguridad durante el desarrollo de software y capacitará a los empleados para que puedan realizar la gestión de cambios solicitados frente a los problemas planteados. Así mismo permitirá llevar un mejor control de todos los cambios que s</w:t>
      </w:r>
      <w:r>
        <w:t>e realicen en los productos de software.</w:t>
      </w:r>
    </w:p>
    <w:p w:rsidR="00400DD5" w:rsidRDefault="00A90494">
      <w:pPr>
        <w:pStyle w:val="Ttulo2"/>
        <w:numPr>
          <w:ilvl w:val="1"/>
          <w:numId w:val="1"/>
        </w:numPr>
        <w:ind w:left="709"/>
        <w:rPr>
          <w:b/>
          <w:color w:val="000000"/>
        </w:rPr>
      </w:pPr>
      <w:bookmarkStart w:id="6" w:name="_3dy6vkm" w:colFirst="0" w:colLast="0"/>
      <w:bookmarkEnd w:id="6"/>
      <w:r>
        <w:rPr>
          <w:b/>
          <w:color w:val="000000"/>
          <w:sz w:val="24"/>
          <w:szCs w:val="24"/>
        </w:rPr>
        <w:t>Finalidad</w:t>
      </w:r>
    </w:p>
    <w:p w:rsidR="00400DD5" w:rsidRDefault="00400DD5">
      <w:pPr>
        <w:pBdr>
          <w:top w:val="nil"/>
          <w:left w:val="nil"/>
          <w:bottom w:val="nil"/>
          <w:right w:val="nil"/>
          <w:between w:val="nil"/>
        </w:pBdr>
        <w:spacing w:before="200" w:after="240" w:line="360" w:lineRule="auto"/>
        <w:ind w:left="426" w:hanging="720"/>
        <w:jc w:val="both"/>
        <w:rPr>
          <w:color w:val="000000"/>
        </w:rPr>
      </w:pPr>
    </w:p>
    <w:p w:rsidR="00400DD5" w:rsidRDefault="00400DD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7" w:name="_1t3h5sf" w:colFirst="0" w:colLast="0"/>
      <w:bookmarkEnd w:id="7"/>
    </w:p>
    <w:sectPr w:rsidR="00400DD5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94" w:rsidRDefault="00A90494">
      <w:pPr>
        <w:spacing w:after="0" w:line="240" w:lineRule="auto"/>
      </w:pPr>
      <w:r>
        <w:separator/>
      </w:r>
    </w:p>
  </w:endnote>
  <w:endnote w:type="continuationSeparator" w:id="0">
    <w:p w:rsidR="00A90494" w:rsidRDefault="00A90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DD5" w:rsidRDefault="00400D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:rsidR="00400DD5" w:rsidRDefault="00400D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94" w:rsidRDefault="00A90494">
      <w:pPr>
        <w:spacing w:after="0" w:line="240" w:lineRule="auto"/>
      </w:pPr>
      <w:r>
        <w:separator/>
      </w:r>
    </w:p>
  </w:footnote>
  <w:footnote w:type="continuationSeparator" w:id="0">
    <w:p w:rsidR="00A90494" w:rsidRDefault="00A90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DD5" w:rsidRDefault="00400D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EAF"/>
    <w:multiLevelType w:val="multilevel"/>
    <w:tmpl w:val="4F341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2769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0DD5"/>
    <w:rsid w:val="00400DD5"/>
    <w:rsid w:val="00A90494"/>
    <w:rsid w:val="00AB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A008"/>
  <w15:docId w15:val="{9653D5F4-25EA-4C44-AF00-FEF2DA0A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7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2018-09-14T19:31:00Z</dcterms:created>
  <dcterms:modified xsi:type="dcterms:W3CDTF">2018-09-14T19:40:00Z</dcterms:modified>
</cp:coreProperties>
</file>