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2A0" w:rsidRDefault="00B042A0">
      <w:pPr>
        <w:jc w:val="both"/>
        <w:rPr>
          <w:b/>
          <w:sz w:val="44"/>
          <w:szCs w:val="44"/>
        </w:rPr>
      </w:pPr>
    </w:p>
    <w:p w:rsidR="00B042A0" w:rsidRDefault="001713D8">
      <w:pPr>
        <w:tabs>
          <w:tab w:val="left" w:pos="369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B042A0" w:rsidRDefault="00B042A0">
      <w:pPr>
        <w:jc w:val="both"/>
        <w:rPr>
          <w:b/>
          <w:sz w:val="44"/>
          <w:szCs w:val="44"/>
        </w:rPr>
      </w:pPr>
    </w:p>
    <w:p w:rsidR="00B042A0" w:rsidRDefault="00B042A0">
      <w:pPr>
        <w:jc w:val="both"/>
        <w:rPr>
          <w:b/>
          <w:sz w:val="44"/>
          <w:szCs w:val="44"/>
        </w:rPr>
      </w:pPr>
    </w:p>
    <w:p w:rsidR="00B042A0" w:rsidRDefault="00B042A0">
      <w:pPr>
        <w:jc w:val="both"/>
        <w:rPr>
          <w:b/>
          <w:sz w:val="44"/>
          <w:szCs w:val="44"/>
        </w:rPr>
      </w:pPr>
    </w:p>
    <w:p w:rsidR="00B042A0" w:rsidRDefault="001713D8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CAMBIOS</w:t>
      </w:r>
    </w:p>
    <w:p w:rsidR="00B042A0" w:rsidRDefault="001713D8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</w:t>
      </w:r>
      <w:r w:rsidR="00D50724">
        <w:rPr>
          <w:b/>
          <w:sz w:val="44"/>
          <w:szCs w:val="44"/>
        </w:rPr>
        <w:t>4</w:t>
      </w:r>
    </w:p>
    <w:p w:rsidR="00B042A0" w:rsidRDefault="001713D8">
      <w:pPr>
        <w:rPr>
          <w:b/>
          <w:sz w:val="32"/>
          <w:szCs w:val="3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2070100</wp:posOffset>
                </wp:positionV>
                <wp:extent cx="4953635" cy="22104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3945" y="2679545"/>
                          <a:ext cx="4944110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42A0" w:rsidRDefault="001713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44"/>
                              </w:rPr>
                              <w:t>CineSkype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24pt;margin-top:163pt;width:390.05pt;height:17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" filled="f" stroked="f">
                <v:textbox inset="2.53958mm,1.2694mm,2.53958mm,1.2694mm">
                  <w:txbxContent>
                    <w:p w:rsidR="00B042A0" w:rsidRDefault="001713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44"/>
                        </w:rPr>
                        <w:t>CineSkype</w:t>
                      </w:r>
                    </w:p>
                  </w:txbxContent>
                </v:textbox>
              </v:rect>
            </w:pict>
          </mc:Fallback>
        </mc:AlternateContent>
      </w:r>
    </w:p>
    <w:p w:rsidR="00B042A0" w:rsidRDefault="00B042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B042A0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B042A0" w:rsidRDefault="001713D8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B042A0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B042A0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de solicitud de cambio y tipificación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Rodriguez Davila Juan</w:t>
            </w:r>
          </w:p>
        </w:tc>
      </w:tr>
      <w:tr w:rsidR="00B042A0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y matrices, diagrama de procesos de gestión de cambio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Quintana Taipe Javier</w:t>
            </w:r>
          </w:p>
        </w:tc>
      </w:tr>
      <w:tr w:rsidR="00B042A0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del proceso de gestión de cambios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1713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Quino </w:t>
            </w:r>
            <w:proofErr w:type="spellStart"/>
            <w:r>
              <w:rPr>
                <w:color w:val="000000"/>
                <w:sz w:val="20"/>
                <w:szCs w:val="20"/>
              </w:rPr>
              <w:t>Crispin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Alex</w:t>
            </w:r>
          </w:p>
        </w:tc>
      </w:tr>
      <w:tr w:rsidR="00B042A0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D5072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21/11/18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D5072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D5072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Realización de correcciones</w:t>
            </w:r>
            <w:bookmarkStart w:id="1" w:name="_GoBack"/>
            <w:bookmarkEnd w:id="1"/>
            <w:r>
              <w:rPr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D5072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Rodriguez Davila Juan</w:t>
            </w:r>
          </w:p>
        </w:tc>
      </w:tr>
      <w:tr w:rsidR="00B042A0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042A0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042A0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042A0" w:rsidRDefault="00B042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B042A0" w:rsidRDefault="001713D8">
      <w:r>
        <w:br w:type="page"/>
      </w:r>
    </w:p>
    <w:p w:rsidR="00B042A0" w:rsidRDefault="00B042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B042A0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B042A0" w:rsidRDefault="001713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B042A0" w:rsidRDefault="00B042A0"/>
    <w:sdt>
      <w:sdtPr>
        <w:id w:val="491297866"/>
        <w:docPartObj>
          <w:docPartGallery w:val="Table of Contents"/>
          <w:docPartUnique/>
        </w:docPartObj>
      </w:sdtPr>
      <w:sdtEndPr/>
      <w:sdtContent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b/>
                <w:color w:val="000000"/>
              </w:rPr>
              <w:t>1.</w:t>
            </w:r>
          </w:hyperlink>
          <w:hyperlink w:anchor="_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Formato de solicitud del cambio</w:t>
          </w:r>
          <w:r>
            <w:rPr>
              <w:color w:val="000000"/>
            </w:rPr>
            <w:tab/>
            <w:t>4</w:t>
          </w:r>
          <w:hyperlink w:anchor="_3znysh7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d34og8">
            <w:r>
              <w:rPr>
                <w:b/>
                <w:color w:val="000000"/>
              </w:rPr>
              <w:t>2.</w:t>
            </w:r>
          </w:hyperlink>
          <w:hyperlink w:anchor="_4d34og8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Tipificación</w:t>
          </w:r>
          <w:r>
            <w:rPr>
              <w:color w:val="000000"/>
            </w:rPr>
            <w:tab/>
            <w:t>4</w:t>
          </w:r>
          <w:hyperlink w:anchor="_4d34og8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7dp8vu">
            <w:r>
              <w:rPr>
                <w:b/>
                <w:color w:val="000000"/>
              </w:rPr>
              <w:t>2.1.</w:t>
            </w:r>
          </w:hyperlink>
          <w:hyperlink w:anchor="_17dp8v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</w:rPr>
            <w:t>Tipo de estados</w:t>
          </w:r>
          <w:r>
            <w:rPr>
              <w:color w:val="000000"/>
            </w:rPr>
            <w:tab/>
            <w:t>4</w:t>
          </w:r>
          <w:hyperlink w:anchor="_17dp8vu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ksv4uv">
            <w:r>
              <w:rPr>
                <w:b/>
                <w:color w:val="000000"/>
              </w:rPr>
              <w:t>2.2.</w:t>
            </w:r>
          </w:hyperlink>
          <w:hyperlink w:anchor="_1ksv4uv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</w:rPr>
            <w:t>Tipo de clasificación de solicitud</w:t>
          </w:r>
          <w:r>
            <w:rPr>
              <w:color w:val="000000"/>
            </w:rPr>
            <w:tab/>
            <w:t>4</w:t>
          </w:r>
          <w:hyperlink w:anchor="_1ksv4uv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i7ojhp">
            <w:r>
              <w:rPr>
                <w:b/>
                <w:color w:val="000000"/>
              </w:rPr>
              <w:t>2.3.</w:t>
            </w:r>
          </w:hyperlink>
          <w:hyperlink w:anchor="_4i7ojhp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Tipos de impacto</w:t>
          </w:r>
          <w:r>
            <w:rPr>
              <w:color w:val="000000"/>
            </w:rPr>
            <w:tab/>
            <w:t>4</w:t>
          </w:r>
          <w:hyperlink w:anchor="_4i7ojhp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bn6wsx">
            <w:r>
              <w:rPr>
                <w:b/>
                <w:color w:val="000000"/>
              </w:rPr>
              <w:t>2.4.</w:t>
            </w:r>
          </w:hyperlink>
          <w:hyperlink w:anchor="_2bn6wsx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00"/>
            </w:rPr>
            <w:t>Tipos de riesgo</w:t>
          </w:r>
          <w:r>
            <w:rPr>
              <w:color w:val="000000"/>
            </w:rPr>
            <w:tab/>
            <w:t>4</w:t>
          </w:r>
          <w:hyperlink w:anchor="_2bn6wsx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9x2ik5">
            <w:r>
              <w:rPr>
                <w:b/>
                <w:color w:val="000000"/>
              </w:rPr>
              <w:t>3.</w:t>
            </w:r>
          </w:hyperlink>
          <w:hyperlink w:anchor="_49x2ik5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color w:val="000000"/>
            </w:rPr>
            <w:t>Formatos y matrices</w:t>
          </w:r>
          <w:r>
            <w:rPr>
              <w:color w:val="000000"/>
            </w:rPr>
            <w:tab/>
            <w:t>4</w:t>
          </w:r>
          <w:hyperlink w:anchor="_49x2ik5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cqmetx">
            <w:r>
              <w:rPr>
                <w:b/>
                <w:color w:val="000000"/>
              </w:rPr>
              <w:t>4.</w:t>
            </w:r>
          </w:hyperlink>
          <w:hyperlink w:anchor="_3cqmetx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_3cqmetx \h </w:instrText>
          </w:r>
          <w:r>
            <w:fldChar w:fldCharType="separate"/>
          </w:r>
          <w:r>
            <w:rPr>
              <w:b/>
              <w:color w:val="000000"/>
            </w:rPr>
            <w:t>Diagrama del proceso de Gestión de cambios</w:t>
          </w:r>
          <w:r>
            <w:rPr>
              <w:color w:val="000000"/>
            </w:rPr>
            <w:tab/>
            <w:t>4</w:t>
          </w:r>
          <w:hyperlink w:anchor="_3cqmetx" w:history="1"/>
        </w:p>
        <w:p w:rsidR="00B042A0" w:rsidRDefault="001713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iq8gzs">
            <w:r>
              <w:rPr>
                <w:b/>
                <w:color w:val="000000"/>
              </w:rPr>
              <w:t>5.</w:t>
            </w:r>
          </w:hyperlink>
          <w:hyperlink w:anchor="_2iq8gz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_2iq8gzs \h </w:instrText>
          </w:r>
          <w:r>
            <w:fldChar w:fldCharType="separate"/>
          </w:r>
          <w:r>
            <w:rPr>
              <w:b/>
              <w:color w:val="000000"/>
            </w:rPr>
            <w:t>Fases del proceso de Gestión de cambio</w:t>
          </w:r>
          <w:r>
            <w:rPr>
              <w:color w:val="000000"/>
            </w:rPr>
            <w:tab/>
            <w:t>4</w:t>
          </w:r>
          <w:hyperlink w:anchor="_2iq8gzs" w:history="1"/>
        </w:p>
        <w:p w:rsidR="00B042A0" w:rsidRDefault="001713D8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r>
            <w:fldChar w:fldCharType="end"/>
          </w:r>
          <w:r>
            <w:fldChar w:fldCharType="end"/>
          </w:r>
        </w:p>
      </w:sdtContent>
    </w:sdt>
    <w:p w:rsidR="00B042A0" w:rsidRDefault="001713D8">
      <w:bookmarkStart w:id="2" w:name="_30j0zll" w:colFirst="0" w:colLast="0"/>
      <w:bookmarkEnd w:id="2"/>
      <w:r>
        <w:br w:type="page"/>
      </w:r>
    </w:p>
    <w:p w:rsidR="00B042A0" w:rsidRDefault="001713D8">
      <w:pPr>
        <w:pStyle w:val="Ttulo1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Introducción</w:t>
      </w:r>
    </w:p>
    <w:p w:rsidR="00B042A0" w:rsidRDefault="00B042A0"/>
    <w:p w:rsidR="00B042A0" w:rsidRDefault="001713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documento, Plan de Gestión de Cambios, se definen los formatos de solicitud, tipos y funciones para gestionar y controlar el cambio durante las diferentes etapas del proyecto.</w:t>
      </w:r>
    </w:p>
    <w:p w:rsidR="00B042A0" w:rsidRDefault="00B042A0">
      <w:pPr>
        <w:spacing w:line="360" w:lineRule="auto"/>
        <w:jc w:val="both"/>
        <w:rPr>
          <w:sz w:val="24"/>
          <w:szCs w:val="24"/>
        </w:rPr>
      </w:pPr>
    </w:p>
    <w:p w:rsidR="00B042A0" w:rsidRDefault="00171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Roles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4" w:name="_o2y5f57j434b" w:colFirst="0" w:colLast="0"/>
      <w:bookmarkEnd w:id="4"/>
    </w:p>
    <w:tbl>
      <w:tblPr>
        <w:tblStyle w:val="a0"/>
        <w:tblW w:w="8144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Roles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Gestor de cambio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encarga de gestionar y asegurar que </w:t>
            </w:r>
            <w:proofErr w:type="gramStart"/>
            <w:r>
              <w:rPr>
                <w:sz w:val="28"/>
                <w:szCs w:val="28"/>
              </w:rPr>
              <w:t>los proceso</w:t>
            </w:r>
            <w:proofErr w:type="gramEnd"/>
            <w:r>
              <w:rPr>
                <w:sz w:val="28"/>
                <w:szCs w:val="28"/>
              </w:rPr>
              <w:t xml:space="preserve"> de la gestión del cambio se cumpla como está planificado. </w:t>
            </w:r>
          </w:p>
        </w:tc>
      </w:tr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Verificador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encarga de verificar </w:t>
            </w:r>
            <w:proofErr w:type="gramStart"/>
            <w:r>
              <w:rPr>
                <w:sz w:val="28"/>
                <w:szCs w:val="28"/>
              </w:rPr>
              <w:t>el  cambio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Jefe de proyecto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encarga de planificar y gestionar los recursos para realiza</w:t>
            </w:r>
            <w:r>
              <w:rPr>
                <w:sz w:val="28"/>
                <w:szCs w:val="28"/>
              </w:rPr>
              <w:t>r el cambio.</w:t>
            </w:r>
          </w:p>
        </w:tc>
      </w:tr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Comité de Control de Cambios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encarga de recibir y analizar la solicitud de cambio, deciden su aprobación.</w:t>
            </w:r>
          </w:p>
        </w:tc>
      </w:tr>
      <w:tr w:rsidR="00B042A0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Miembros del equipo de cambio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encargan de llevar a cabo el respectivo proceso para realizar los cambios solicitados</w:t>
            </w:r>
          </w:p>
        </w:tc>
      </w:tr>
    </w:tbl>
    <w:p w:rsidR="00B042A0" w:rsidRDefault="001713D8">
      <w:pPr>
        <w:spacing w:after="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1. Roles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5" w:name="_e793qqjhdoaa" w:colFirst="0" w:colLast="0"/>
      <w:bookmarkEnd w:id="5"/>
      <w:r>
        <w:rPr>
          <w:b/>
          <w:sz w:val="28"/>
          <w:szCs w:val="28"/>
        </w:rPr>
        <w:tab/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6" w:name="_as1ruziqkm8z" w:colFirst="0" w:colLast="0"/>
      <w:bookmarkEnd w:id="6"/>
    </w:p>
    <w:p w:rsidR="00B042A0" w:rsidRDefault="001713D8">
      <w:pPr>
        <w:numPr>
          <w:ilvl w:val="0"/>
          <w:numId w:val="3"/>
        </w:numPr>
        <w:spacing w:after="0"/>
        <w:contextualSpacing/>
        <w:rPr>
          <w:b/>
          <w:sz w:val="28"/>
          <w:szCs w:val="28"/>
        </w:rPr>
      </w:pPr>
      <w:bookmarkStart w:id="7" w:name="_3znysh7" w:colFirst="0" w:colLast="0"/>
      <w:bookmarkEnd w:id="7"/>
      <w:r>
        <w:rPr>
          <w:b/>
          <w:sz w:val="28"/>
          <w:szCs w:val="28"/>
        </w:rPr>
        <w:t>Formato de solicitud del cambio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8" w:name="_2et92p0" w:colFirst="0" w:colLast="0"/>
      <w:bookmarkEnd w:id="8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9" w:name="_tyjcwt" w:colFirst="0" w:colLast="0"/>
      <w:bookmarkEnd w:id="9"/>
    </w:p>
    <w:tbl>
      <w:tblPr>
        <w:tblStyle w:val="a1"/>
        <w:tblW w:w="1002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2193"/>
        <w:gridCol w:w="2622"/>
        <w:gridCol w:w="1860"/>
      </w:tblGrid>
      <w:tr w:rsidR="00B042A0">
        <w:trPr>
          <w:trHeight w:val="4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SC- &lt;Generado automáticamente&gt;</w:t>
            </w:r>
          </w:p>
        </w:tc>
      </w:tr>
      <w:tr w:rsidR="00B042A0">
        <w:trPr>
          <w:trHeight w:val="4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Fecha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en que se creó la solicitud de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sistema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Comité de control de cambios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 comité de control de cambios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Fuente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que solicita el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Encargado del sistema</w:t>
            </w:r>
          </w:p>
        </w:tc>
      </w:tr>
      <w:tr w:rsidR="00B042A0">
        <w:trPr>
          <w:trHeight w:val="11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detalla el cambio a realizar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Justificación de la solicitud de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que se encuentra la solicitud de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impacto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tipo de impacto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clasificación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tipo de clasificación</w:t>
            </w:r>
          </w:p>
        </w:tc>
      </w:tr>
      <w:tr w:rsidR="00B042A0"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inicio de atención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en que empezó el cambio</w:t>
            </w:r>
          </w:p>
        </w:tc>
        <w:tc>
          <w:tcPr>
            <w:tcW w:w="2622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fin de atención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finalización del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responsable de la atención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encargada de atender la solicitud de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implementación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en que se implementó el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verificación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en que se verificó el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que verificó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que verificó el cambio</w:t>
            </w:r>
          </w:p>
        </w:tc>
      </w:tr>
      <w:tr w:rsidR="00B042A0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Responsable de la aprobación de cambio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responsable de la aprobación del cambio </w:t>
            </w:r>
          </w:p>
        </w:tc>
      </w:tr>
    </w:tbl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28"/>
          <w:szCs w:val="28"/>
        </w:rPr>
      </w:pPr>
      <w:bookmarkStart w:id="10" w:name="_3dy6vkm" w:colFirst="0" w:colLast="0"/>
      <w:bookmarkEnd w:id="10"/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Tabla 2. Formato de solicitud de cambio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11" w:name="_1t3h5sf" w:colFirst="0" w:colLast="0"/>
      <w:bookmarkEnd w:id="11"/>
    </w:p>
    <w:p w:rsidR="00B042A0" w:rsidRDefault="00171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12" w:name="_4d34og8" w:colFirst="0" w:colLast="0"/>
      <w:bookmarkEnd w:id="12"/>
      <w:r>
        <w:rPr>
          <w:b/>
          <w:color w:val="000000"/>
          <w:sz w:val="28"/>
          <w:szCs w:val="28"/>
        </w:rPr>
        <w:t>Tipificación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13" w:name="_2s8eyo1" w:colFirst="0" w:colLast="0"/>
      <w:bookmarkEnd w:id="13"/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4" w:name="_17dp8vu" w:colFirst="0" w:colLast="0"/>
      <w:bookmarkEnd w:id="14"/>
      <w:r>
        <w:rPr>
          <w:b/>
          <w:color w:val="000000"/>
          <w:sz w:val="28"/>
          <w:szCs w:val="28"/>
        </w:rPr>
        <w:t>Tipo de estados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15" w:name="_3rdcrjn" w:colFirst="0" w:colLast="0"/>
      <w:bookmarkEnd w:id="15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  <w:bookmarkStart w:id="16" w:name="_26in1rg" w:colFirst="0" w:colLast="0"/>
      <w:bookmarkEnd w:id="16"/>
      <w:r>
        <w:rPr>
          <w:sz w:val="24"/>
          <w:szCs w:val="24"/>
        </w:rPr>
        <w:t>Se lista los posibles estados en los que se encontrarán las solicitudes durante el proceso de gestión de cambio.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17" w:name="_lnxbz9" w:colFirst="0" w:colLast="0"/>
      <w:bookmarkEnd w:id="17"/>
    </w:p>
    <w:tbl>
      <w:tblPr>
        <w:tblStyle w:val="a2"/>
        <w:tblW w:w="768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190"/>
      </w:tblGrid>
      <w:tr w:rsidR="00B042A0">
        <w:tc>
          <w:tcPr>
            <w:tcW w:w="24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  <w:tc>
          <w:tcPr>
            <w:tcW w:w="51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B042A0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Recibida</w:t>
            </w:r>
          </w:p>
        </w:tc>
        <w:tc>
          <w:tcPr>
            <w:tcW w:w="5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recibida y está en espera de ser analizada.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Rechazada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no procede o ha sido rechazada por factores del análisis.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Suspendido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 solicitud de cambio pasará a este estado cuando no la revisen antes del tiempo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límite.Y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se pedirá que se vuelva enviar para su atención.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analizada y está en espera de ser clasificada.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cla</w:t>
            </w:r>
            <w:r>
              <w:rPr>
                <w:b/>
                <w:sz w:val="24"/>
                <w:szCs w:val="24"/>
              </w:rPr>
              <w:t>sificada y está en espera de que se evalúen sus impactos y sus riesgos.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impactos y riesgos fueron evaluados y se está a la espera de que se apruebe.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aprobada y está en espera de que se planifique, es decir, que sea asignada.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asignada y se encuentra a la espera de que la implementen.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implementó la solicitud de ca</w:t>
            </w:r>
            <w:r>
              <w:rPr>
                <w:b/>
                <w:sz w:val="24"/>
                <w:szCs w:val="24"/>
              </w:rPr>
              <w:t>mbio y se espera que sea verificada por las pruebas.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Pendiente de cerrar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cambios una vez verificada espera que los interesados validen la implementación y se pueda cerrar correctamente.</w:t>
            </w:r>
          </w:p>
        </w:tc>
      </w:tr>
      <w:tr w:rsidR="00B042A0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Cerrada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completada, ha pasado las fases de prueba, validación y las actualizaciones han sido pu</w:t>
            </w:r>
            <w:r>
              <w:rPr>
                <w:b/>
                <w:sz w:val="24"/>
                <w:szCs w:val="24"/>
              </w:rPr>
              <w:t>blicadas.</w:t>
            </w:r>
          </w:p>
        </w:tc>
      </w:tr>
    </w:tbl>
    <w:p w:rsidR="00B042A0" w:rsidRDefault="001713D8">
      <w:pPr>
        <w:spacing w:after="0"/>
        <w:ind w:left="360"/>
        <w:jc w:val="center"/>
        <w:rPr>
          <w:b/>
          <w:sz w:val="28"/>
          <w:szCs w:val="28"/>
        </w:rPr>
      </w:pPr>
      <w:bookmarkStart w:id="18" w:name="_35nkun2" w:colFirst="0" w:colLast="0"/>
      <w:bookmarkEnd w:id="18"/>
      <w:r>
        <w:rPr>
          <w:b/>
          <w:sz w:val="28"/>
          <w:szCs w:val="28"/>
        </w:rPr>
        <w:t xml:space="preserve">Tabla 3. Estado de </w:t>
      </w:r>
      <w:proofErr w:type="gramStart"/>
      <w:r>
        <w:rPr>
          <w:b/>
          <w:sz w:val="28"/>
          <w:szCs w:val="28"/>
        </w:rPr>
        <w:t>las solicitud</w:t>
      </w:r>
      <w:proofErr w:type="gramEnd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9" w:name="_1ksv4uv" w:colFirst="0" w:colLast="0"/>
      <w:bookmarkEnd w:id="19"/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0" w:name="_44sinio" w:colFirst="0" w:colLast="0"/>
      <w:bookmarkEnd w:id="20"/>
      <w:r>
        <w:rPr>
          <w:b/>
          <w:color w:val="000000"/>
          <w:sz w:val="28"/>
          <w:szCs w:val="28"/>
        </w:rPr>
        <w:t>Tipo de clasificación de solicitud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1" w:name="_2jxsxqh" w:colFirst="0" w:colLast="0"/>
      <w:bookmarkEnd w:id="21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En la tabla 4 se define las posibles clasificaciones que una solicitud de cambio puede pertenecer: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2" w:name="_z337ya" w:colFirst="0" w:colLast="0"/>
      <w:bookmarkEnd w:id="22"/>
      <w:r>
        <w:rPr>
          <w:b/>
          <w:sz w:val="32"/>
          <w:szCs w:val="32"/>
        </w:rPr>
        <w:tab/>
      </w:r>
    </w:p>
    <w:tbl>
      <w:tblPr>
        <w:tblStyle w:val="a3"/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400"/>
        <w:gridCol w:w="5310"/>
      </w:tblGrid>
      <w:tr w:rsidR="00B042A0">
        <w:tc>
          <w:tcPr>
            <w:tcW w:w="13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3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B042A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completa cada una de las fases del proceso de gestión de cambios.</w:t>
            </w:r>
          </w:p>
        </w:tc>
      </w:tr>
      <w:tr w:rsidR="00B042A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Urgente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El cambio atiende a un error de alto impacto negativo en el negocio y se encuentra obstruyendo la operación en las actividades de los usuarios.</w:t>
            </w:r>
          </w:p>
        </w:tc>
      </w:tr>
      <w:tr w:rsidR="00B042A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Prioritario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cambio que requiere una inmediata atención, y pasa por alto la prioridad que tenga algún cambio que esté en desarrollo. Se necesita la aprobación del gerente de la empresa.</w:t>
            </w:r>
          </w:p>
        </w:tc>
      </w:tr>
    </w:tbl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b/>
          <w:sz w:val="28"/>
          <w:szCs w:val="28"/>
        </w:rPr>
      </w:pPr>
      <w:bookmarkStart w:id="23" w:name="_3j2qqm3" w:colFirst="0" w:colLast="0"/>
      <w:bookmarkEnd w:id="23"/>
      <w:r>
        <w:rPr>
          <w:b/>
          <w:sz w:val="28"/>
          <w:szCs w:val="28"/>
        </w:rPr>
        <w:t>Tabla 4. Clasificación de solicitud de cambio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4" w:name="_1y810tw" w:colFirst="0" w:colLast="0"/>
      <w:bookmarkEnd w:id="24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5" w:name="_4i7ojhp" w:colFirst="0" w:colLast="0"/>
      <w:bookmarkEnd w:id="25"/>
      <w:r>
        <w:br w:type="page"/>
      </w:r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6" w:name="_2xcytpi" w:colFirst="0" w:colLast="0"/>
      <w:bookmarkEnd w:id="26"/>
      <w:r>
        <w:rPr>
          <w:b/>
          <w:sz w:val="28"/>
          <w:szCs w:val="28"/>
        </w:rPr>
        <w:lastRenderedPageBreak/>
        <w:t xml:space="preserve"> </w:t>
      </w:r>
      <w:r>
        <w:rPr>
          <w:b/>
          <w:color w:val="000000"/>
          <w:sz w:val="28"/>
          <w:szCs w:val="28"/>
        </w:rPr>
        <w:t>Tipos de impacto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7" w:name="_1ci93xb" w:colFirst="0" w:colLast="0"/>
      <w:bookmarkEnd w:id="27"/>
    </w:p>
    <w:p w:rsidR="00B042A0" w:rsidRDefault="001713D8">
      <w:pPr>
        <w:spacing w:after="0"/>
        <w:ind w:left="720"/>
        <w:rPr>
          <w:b/>
          <w:sz w:val="24"/>
          <w:szCs w:val="24"/>
        </w:rPr>
      </w:pPr>
      <w:r>
        <w:rPr>
          <w:sz w:val="24"/>
          <w:szCs w:val="24"/>
        </w:rPr>
        <w:t>En la tabla 5 se define los tipos de impacto que una solicitud de cambio puede pertenecer: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</w:p>
    <w:tbl>
      <w:tblPr>
        <w:tblStyle w:val="a4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5295"/>
      </w:tblGrid>
      <w:tr w:rsidR="00B042A0">
        <w:tc>
          <w:tcPr>
            <w:tcW w:w="7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2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B042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solo en un módulo.</w:t>
            </w:r>
          </w:p>
        </w:tc>
      </w:tr>
      <w:tr w:rsidR="00B042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en más de un módulo.</w:t>
            </w:r>
          </w:p>
        </w:tc>
      </w:tr>
      <w:tr w:rsidR="00B042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a un proceso de negocio.</w:t>
            </w:r>
          </w:p>
        </w:tc>
      </w:tr>
    </w:tbl>
    <w:p w:rsidR="00B042A0" w:rsidRDefault="001713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5. Tipos de impacto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28" w:name="_3whwml4" w:colFirst="0" w:colLast="0"/>
      <w:bookmarkEnd w:id="28"/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9" w:name="_2bn6wsx" w:colFirst="0" w:colLast="0"/>
      <w:bookmarkEnd w:id="29"/>
      <w:r>
        <w:rPr>
          <w:b/>
          <w:color w:val="000000"/>
          <w:sz w:val="28"/>
          <w:szCs w:val="28"/>
        </w:rPr>
        <w:t>Tipos de riesgo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30" w:name="_qsh70q" w:colFirst="0" w:colLast="0"/>
      <w:bookmarkEnd w:id="30"/>
    </w:p>
    <w:p w:rsidR="00B042A0" w:rsidRDefault="001713D8">
      <w:pPr>
        <w:spacing w:after="0"/>
        <w:ind w:left="720"/>
        <w:rPr>
          <w:b/>
          <w:sz w:val="24"/>
          <w:szCs w:val="24"/>
        </w:rPr>
      </w:pPr>
      <w:bookmarkStart w:id="31" w:name="_3as4poj" w:colFirst="0" w:colLast="0"/>
      <w:bookmarkEnd w:id="31"/>
      <w:r>
        <w:rPr>
          <w:sz w:val="24"/>
          <w:szCs w:val="24"/>
        </w:rPr>
        <w:t>En la tabla 6 se define los tipos de riesgo que una solicitud de cambio puede pertenecer:</w:t>
      </w:r>
    </w:p>
    <w:p w:rsidR="00B042A0" w:rsidRDefault="00B042A0">
      <w:pPr>
        <w:spacing w:after="0"/>
        <w:ind w:left="792"/>
        <w:rPr>
          <w:b/>
          <w:sz w:val="32"/>
          <w:szCs w:val="32"/>
        </w:rPr>
      </w:pPr>
    </w:p>
    <w:tbl>
      <w:tblPr>
        <w:tblStyle w:val="a5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50"/>
        <w:gridCol w:w="4470"/>
      </w:tblGrid>
      <w:tr w:rsidR="00B042A0">
        <w:tc>
          <w:tcPr>
            <w:tcW w:w="12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4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B042A0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Presupuesto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presupuesto aumente lo estimado.</w:t>
            </w:r>
          </w:p>
        </w:tc>
      </w:tr>
      <w:tr w:rsidR="00B042A0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Técnico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proyecto se sea más complejo de lo que se estimó, en diseño, implementación e interfaz.</w:t>
            </w:r>
          </w:p>
        </w:tc>
      </w:tr>
      <w:tr w:rsidR="00B042A0">
        <w:trPr>
          <w:trHeight w:val="56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la funcionalidad pueda cambiar.</w:t>
            </w:r>
          </w:p>
        </w:tc>
      </w:tr>
    </w:tbl>
    <w:p w:rsidR="00B042A0" w:rsidRDefault="001713D8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6. Tipos de riesgo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32" w:name="_1pxezwc" w:colFirst="0" w:colLast="0"/>
      <w:bookmarkEnd w:id="32"/>
    </w:p>
    <w:p w:rsidR="00B042A0" w:rsidRDefault="00171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33" w:name="_49x2ik5" w:colFirst="0" w:colLast="0"/>
      <w:bookmarkEnd w:id="33"/>
      <w:r>
        <w:rPr>
          <w:b/>
          <w:color w:val="000000"/>
          <w:sz w:val="28"/>
          <w:szCs w:val="28"/>
        </w:rPr>
        <w:t>Formatos y matrices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34" w:name="_2p2csry" w:colFirst="0" w:colLast="0"/>
      <w:bookmarkEnd w:id="34"/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  <w:sz w:val="28"/>
          <w:szCs w:val="28"/>
        </w:rPr>
        <w:t xml:space="preserve"> Formato de riesgo 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35" w:name="_147n2zr" w:colFirst="0" w:colLast="0"/>
      <w:bookmarkEnd w:id="35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En la tabla 7 se define como es el formato que se tendrá para la lista de riesgos. Se hará uso de la probabilidad que se define a continuación: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bookmarkStart w:id="36" w:name="_3o7alnk" w:colFirst="0" w:colLast="0"/>
      <w:bookmarkEnd w:id="36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7" w:name="_23ckvvd" w:colFirst="0" w:colLast="0"/>
      <w:bookmarkEnd w:id="37"/>
      <w:r>
        <w:rPr>
          <w:sz w:val="24"/>
          <w:szCs w:val="24"/>
        </w:rPr>
        <w:tab/>
        <w:t>Baja: Probablemente ocurrirá con menor a 40%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8" w:name="_ihv636" w:colFirst="0" w:colLast="0"/>
      <w:bookmarkEnd w:id="38"/>
      <w:r>
        <w:rPr>
          <w:sz w:val="24"/>
          <w:szCs w:val="24"/>
        </w:rPr>
        <w:tab/>
        <w:t xml:space="preserve">Media: Probablemente ocurrirá con un 40% o más 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9" w:name="_32hioqz" w:colFirst="0" w:colLast="0"/>
      <w:bookmarkEnd w:id="39"/>
      <w:r>
        <w:rPr>
          <w:sz w:val="24"/>
          <w:szCs w:val="24"/>
        </w:rPr>
        <w:tab/>
        <w:t>Alta: Probablem</w:t>
      </w:r>
      <w:r>
        <w:rPr>
          <w:sz w:val="24"/>
          <w:szCs w:val="24"/>
        </w:rPr>
        <w:t xml:space="preserve">ente ocurrirá con un 70% o más 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0" w:name="_1hmsyys" w:colFirst="0" w:colLast="0"/>
      <w:bookmarkEnd w:id="40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1" w:name="_41mghml" w:colFirst="0" w:colLast="0"/>
      <w:bookmarkEnd w:id="41"/>
    </w:p>
    <w:p w:rsidR="00B042A0" w:rsidRDefault="00B042A0">
      <w:pPr>
        <w:spacing w:after="0"/>
        <w:ind w:left="792"/>
        <w:rPr>
          <w:b/>
          <w:sz w:val="32"/>
          <w:szCs w:val="32"/>
        </w:rPr>
      </w:pPr>
    </w:p>
    <w:tbl>
      <w:tblPr>
        <w:tblStyle w:val="a6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B042A0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riesgo</w:t>
            </w:r>
          </w:p>
        </w:tc>
        <w:tc>
          <w:tcPr>
            <w:tcW w:w="26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Probabilidad</w:t>
            </w:r>
          </w:p>
        </w:tc>
      </w:tr>
      <w:tr w:rsidR="00B042A0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042A0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042A0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042A0" w:rsidRDefault="001713D8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7. Lista de riesgo</w:t>
      </w:r>
    </w:p>
    <w:p w:rsidR="00B042A0" w:rsidRDefault="00B042A0">
      <w:pPr>
        <w:spacing w:after="0"/>
        <w:jc w:val="center"/>
        <w:rPr>
          <w:b/>
          <w:sz w:val="28"/>
          <w:szCs w:val="28"/>
        </w:rPr>
      </w:pPr>
      <w:bookmarkStart w:id="42" w:name="_2grqrue" w:colFirst="0" w:colLast="0"/>
      <w:bookmarkEnd w:id="42"/>
    </w:p>
    <w:p w:rsidR="00B042A0" w:rsidRDefault="00B042A0">
      <w:pPr>
        <w:spacing w:after="0"/>
        <w:jc w:val="center"/>
        <w:rPr>
          <w:b/>
          <w:sz w:val="28"/>
          <w:szCs w:val="28"/>
        </w:rPr>
      </w:pPr>
      <w:bookmarkStart w:id="43" w:name="_vx1227" w:colFirst="0" w:colLast="0"/>
      <w:bookmarkEnd w:id="43"/>
    </w:p>
    <w:p w:rsidR="00B042A0" w:rsidRDefault="00B042A0">
      <w:pPr>
        <w:spacing w:after="0"/>
        <w:jc w:val="center"/>
        <w:rPr>
          <w:b/>
          <w:sz w:val="28"/>
          <w:szCs w:val="28"/>
        </w:rPr>
      </w:pPr>
      <w:bookmarkStart w:id="44" w:name="_3fwokq0" w:colFirst="0" w:colLast="0"/>
      <w:bookmarkEnd w:id="44"/>
    </w:p>
    <w:p w:rsidR="00B042A0" w:rsidRDefault="001713D8">
      <w:pPr>
        <w:numPr>
          <w:ilvl w:val="1"/>
          <w:numId w:val="3"/>
        </w:numPr>
        <w:spacing w:after="0"/>
        <w:contextualSpacing/>
        <w:rPr>
          <w:b/>
        </w:rPr>
      </w:pPr>
      <w:bookmarkStart w:id="45" w:name="_1v1yuxt" w:colFirst="0" w:colLast="0"/>
      <w:bookmarkEnd w:id="45"/>
      <w:r>
        <w:rPr>
          <w:b/>
          <w:sz w:val="28"/>
          <w:szCs w:val="28"/>
        </w:rPr>
        <w:t xml:space="preserve"> Formato de impacto</w:t>
      </w:r>
    </w:p>
    <w:p w:rsidR="00B042A0" w:rsidRDefault="001713D8">
      <w:pPr>
        <w:spacing w:after="0"/>
        <w:ind w:left="792"/>
        <w:rPr>
          <w:sz w:val="24"/>
          <w:szCs w:val="24"/>
        </w:rPr>
      </w:pPr>
      <w:bookmarkStart w:id="46" w:name="_4f1mdlm" w:colFirst="0" w:colLast="0"/>
      <w:bookmarkEnd w:id="46"/>
      <w:r>
        <w:rPr>
          <w:sz w:val="24"/>
          <w:szCs w:val="24"/>
        </w:rPr>
        <w:t>En la tabla 8 se define como es el formato que se tendrá para la lista de impactos.</w:t>
      </w:r>
    </w:p>
    <w:p w:rsidR="00B042A0" w:rsidRDefault="00B042A0">
      <w:pPr>
        <w:spacing w:after="0"/>
        <w:ind w:left="792"/>
        <w:rPr>
          <w:b/>
          <w:sz w:val="32"/>
          <w:szCs w:val="32"/>
        </w:rPr>
      </w:pPr>
      <w:bookmarkStart w:id="47" w:name="_2u6wntf" w:colFirst="0" w:colLast="0"/>
      <w:bookmarkEnd w:id="47"/>
    </w:p>
    <w:tbl>
      <w:tblPr>
        <w:tblStyle w:val="a7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B042A0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impacto</w:t>
            </w:r>
          </w:p>
        </w:tc>
        <w:tc>
          <w:tcPr>
            <w:tcW w:w="26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Ítems afectados</w:t>
            </w:r>
          </w:p>
        </w:tc>
      </w:tr>
      <w:tr w:rsidR="00B042A0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042A0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042A0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B042A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042A0" w:rsidRDefault="00B042A0">
      <w:pPr>
        <w:spacing w:after="0"/>
        <w:jc w:val="center"/>
        <w:rPr>
          <w:b/>
          <w:sz w:val="28"/>
          <w:szCs w:val="28"/>
        </w:rPr>
      </w:pP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Tabla 8. Lista de impacto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8" w:name="_19c6y18" w:colFirst="0" w:colLast="0"/>
      <w:bookmarkEnd w:id="48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9" w:name="_3tbugp1" w:colFirst="0" w:colLast="0"/>
      <w:bookmarkEnd w:id="49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0" w:name="_28h4qwu" w:colFirst="0" w:colLast="0"/>
      <w:bookmarkEnd w:id="50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1" w:name="_nmf14n" w:colFirst="0" w:colLast="0"/>
      <w:bookmarkEnd w:id="51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2" w:name="_37m2jsg" w:colFirst="0" w:colLast="0"/>
      <w:bookmarkEnd w:id="52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3" w:name="_ibengstn5tu" w:colFirst="0" w:colLast="0"/>
      <w:bookmarkEnd w:id="53"/>
    </w:p>
    <w:p w:rsidR="00B042A0" w:rsidRDefault="001713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bookmarkStart w:id="54" w:name="_1mrcu09" w:colFirst="0" w:colLast="0"/>
      <w:bookmarkEnd w:id="54"/>
      <w:r>
        <w:rPr>
          <w:b/>
          <w:sz w:val="28"/>
          <w:szCs w:val="28"/>
        </w:rPr>
        <w:t>Matriz de priorización de los cambios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55" w:name="_46r0co2" w:colFirst="0" w:colLast="0"/>
      <w:bookmarkEnd w:id="55"/>
      <w:r>
        <w:rPr>
          <w:sz w:val="24"/>
          <w:szCs w:val="24"/>
        </w:rPr>
        <w:t>En la tabla 9 se definirá la matriz de priorización de cambio.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56" w:name="_2lwamvv" w:colFirst="0" w:colLast="0"/>
      <w:bookmarkEnd w:id="56"/>
    </w:p>
    <w:p w:rsidR="00B042A0" w:rsidRDefault="00B042A0">
      <w:pPr>
        <w:spacing w:after="0" w:line="360" w:lineRule="auto"/>
        <w:ind w:left="360"/>
        <w:jc w:val="center"/>
        <w:rPr>
          <w:b/>
          <w:sz w:val="24"/>
          <w:szCs w:val="24"/>
        </w:rPr>
      </w:pPr>
      <w:bookmarkStart w:id="57" w:name="_111kx3o" w:colFirst="0" w:colLast="0"/>
      <w:bookmarkEnd w:id="57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8" w:name="_3l18frh" w:colFirst="0" w:colLast="0"/>
      <w:bookmarkEnd w:id="58"/>
    </w:p>
    <w:tbl>
      <w:tblPr>
        <w:tblStyle w:val="a8"/>
        <w:tblW w:w="891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755"/>
        <w:gridCol w:w="2130"/>
        <w:gridCol w:w="2130"/>
      </w:tblGrid>
      <w:tr w:rsidR="00B042A0">
        <w:tc>
          <w:tcPr>
            <w:tcW w:w="28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Clasificación/Impacto</w:t>
            </w:r>
          </w:p>
        </w:tc>
        <w:tc>
          <w:tcPr>
            <w:tcW w:w="17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Alto</w:t>
            </w:r>
          </w:p>
        </w:tc>
        <w:tc>
          <w:tcPr>
            <w:tcW w:w="21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Medio</w:t>
            </w:r>
          </w:p>
        </w:tc>
        <w:tc>
          <w:tcPr>
            <w:tcW w:w="21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Bajo</w:t>
            </w:r>
          </w:p>
        </w:tc>
      </w:tr>
      <w:tr w:rsidR="00B042A0">
        <w:tc>
          <w:tcPr>
            <w:tcW w:w="28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Prioritario</w:t>
            </w:r>
          </w:p>
        </w:tc>
        <w:tc>
          <w:tcPr>
            <w:tcW w:w="17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Urgente</w:t>
            </w:r>
          </w:p>
        </w:tc>
        <w:tc>
          <w:tcPr>
            <w:tcW w:w="21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B042A0">
        <w:trPr>
          <w:trHeight w:val="500"/>
        </w:trPr>
        <w:tc>
          <w:tcPr>
            <w:tcW w:w="28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Urgente</w:t>
            </w:r>
          </w:p>
        </w:tc>
        <w:tc>
          <w:tcPr>
            <w:tcW w:w="17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B042A0">
        <w:tc>
          <w:tcPr>
            <w:tcW w:w="28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Normal</w:t>
            </w:r>
          </w:p>
        </w:tc>
        <w:tc>
          <w:tcPr>
            <w:tcW w:w="17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Baja</w:t>
            </w:r>
          </w:p>
        </w:tc>
      </w:tr>
    </w:tbl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9" w:name="_206ipza" w:colFirst="0" w:colLast="0"/>
      <w:bookmarkEnd w:id="59"/>
    </w:p>
    <w:p w:rsidR="00B042A0" w:rsidRDefault="001713D8">
      <w:pPr>
        <w:spacing w:after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9. Matriz de priorización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60" w:name="_4k668n3" w:colFirst="0" w:colLast="0"/>
      <w:bookmarkEnd w:id="60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61" w:name="_2zbgiuw" w:colFirst="0" w:colLast="0"/>
      <w:bookmarkEnd w:id="61"/>
      <w:r>
        <w:rPr>
          <w:sz w:val="24"/>
          <w:szCs w:val="24"/>
        </w:rPr>
        <w:t>Las prioridades identificadas se presentan en la tabla 10.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62" w:name="_1egqt2p" w:colFirst="0" w:colLast="0"/>
      <w:bookmarkEnd w:id="62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63" w:name="_3ygebqi" w:colFirst="0" w:colLast="0"/>
      <w:bookmarkEnd w:id="63"/>
    </w:p>
    <w:tbl>
      <w:tblPr>
        <w:tblStyle w:val="a9"/>
        <w:tblW w:w="81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940"/>
      </w:tblGrid>
      <w:tr w:rsidR="00B042A0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042A0">
        <w:tc>
          <w:tcPr>
            <w:tcW w:w="219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Urgente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de emergencia o con urgencia.</w:t>
            </w:r>
          </w:p>
        </w:tc>
      </w:tr>
      <w:tr w:rsidR="00B042A0">
        <w:trPr>
          <w:trHeight w:val="500"/>
        </w:trPr>
        <w:tc>
          <w:tcPr>
            <w:tcW w:w="21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rápido.</w:t>
            </w:r>
          </w:p>
        </w:tc>
      </w:tr>
      <w:tr w:rsidR="00B042A0">
        <w:tc>
          <w:tcPr>
            <w:tcW w:w="21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sin que éste afecte a otros.</w:t>
            </w:r>
          </w:p>
        </w:tc>
      </w:tr>
      <w:tr w:rsidR="00B042A0">
        <w:tc>
          <w:tcPr>
            <w:tcW w:w="21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realiza cuando se busca actualizaciones.</w:t>
            </w:r>
          </w:p>
        </w:tc>
      </w:tr>
    </w:tbl>
    <w:p w:rsidR="00B042A0" w:rsidRDefault="001713D8">
      <w:pPr>
        <w:spacing w:after="0"/>
        <w:ind w:firstLine="720"/>
        <w:jc w:val="center"/>
        <w:rPr>
          <w:sz w:val="24"/>
          <w:szCs w:val="24"/>
        </w:rPr>
      </w:pPr>
      <w:bookmarkStart w:id="64" w:name="_2dlolyb" w:colFirst="0" w:colLast="0"/>
      <w:bookmarkEnd w:id="64"/>
      <w:r>
        <w:rPr>
          <w:b/>
          <w:sz w:val="28"/>
          <w:szCs w:val="28"/>
        </w:rPr>
        <w:t>Tabla 10. Prioridades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65" w:name="_sqyw64" w:colFirst="0" w:colLast="0"/>
      <w:bookmarkEnd w:id="65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66" w:name="_3cqmetx" w:colFirst="0" w:colLast="0"/>
      <w:bookmarkEnd w:id="66"/>
    </w:p>
    <w:p w:rsidR="00B042A0" w:rsidRDefault="00171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67" w:name="_1rvwp1q" w:colFirst="0" w:colLast="0"/>
      <w:bookmarkEnd w:id="67"/>
      <w:r>
        <w:rPr>
          <w:b/>
          <w:color w:val="000000"/>
          <w:sz w:val="28"/>
          <w:szCs w:val="28"/>
        </w:rPr>
        <w:t xml:space="preserve">Diagrama del proceso de Gestión de cambios 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8" w:name="_4bvk7pj" w:colFirst="0" w:colLast="0"/>
      <w:bookmarkEnd w:id="68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69" w:name="_2r0uhxc" w:colFirst="0" w:colLast="0"/>
      <w:bookmarkEnd w:id="69"/>
      <w:r>
        <w:rPr>
          <w:sz w:val="24"/>
          <w:szCs w:val="24"/>
        </w:rPr>
        <w:t xml:space="preserve">El proceso de gestión de cambios es el que gestiona la solicitud, </w:t>
      </w:r>
      <w:proofErr w:type="spellStart"/>
      <w:r>
        <w:rPr>
          <w:sz w:val="24"/>
          <w:szCs w:val="24"/>
        </w:rPr>
        <w:t>evaluacion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aprobacion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ejecucion</w:t>
      </w:r>
      <w:proofErr w:type="spellEnd"/>
      <w:r>
        <w:rPr>
          <w:sz w:val="24"/>
          <w:szCs w:val="24"/>
        </w:rPr>
        <w:t xml:space="preserve"> de los cambios, los cuales son identificados durante el desarrollo del sistema.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70" w:name="_1664s55" w:colFirst="0" w:colLast="0"/>
      <w:bookmarkEnd w:id="70"/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71" w:name="_3q5sasy" w:colFirst="0" w:colLast="0"/>
      <w:bookmarkEnd w:id="71"/>
      <w:r>
        <w:rPr>
          <w:sz w:val="24"/>
          <w:szCs w:val="24"/>
        </w:rPr>
        <w:t xml:space="preserve">Cuando se quiera hacer un cambio de una línea base, será necesario que el </w:t>
      </w:r>
      <w:r>
        <w:rPr>
          <w:sz w:val="24"/>
          <w:szCs w:val="24"/>
        </w:rPr>
        <w:t>Comité de Control de Cambios lo pruebe.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32"/>
          <w:szCs w:val="32"/>
        </w:rPr>
      </w:pPr>
      <w:bookmarkStart w:id="72" w:name="_25b2l0r" w:colFirst="0" w:colLast="0"/>
      <w:bookmarkEnd w:id="72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73" w:name="_kgcv8k" w:colFirst="0" w:colLast="0"/>
      <w:bookmarkEnd w:id="73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74" w:name="_34g0dwd" w:colFirst="0" w:colLast="0"/>
      <w:bookmarkEnd w:id="74"/>
    </w:p>
    <w:p w:rsidR="00B042A0" w:rsidRDefault="001713D8">
      <w:pPr>
        <w:spacing w:after="0"/>
        <w:ind w:left="720" w:firstLine="720"/>
        <w:jc w:val="center"/>
        <w:rPr>
          <w:b/>
          <w:sz w:val="28"/>
          <w:szCs w:val="28"/>
        </w:rPr>
      </w:pPr>
      <w:bookmarkStart w:id="75" w:name="_1jlao46" w:colFirst="0" w:colLast="0"/>
      <w:bookmarkEnd w:id="75"/>
      <w:r>
        <w:rPr>
          <w:b/>
          <w:sz w:val="28"/>
          <w:szCs w:val="28"/>
        </w:rPr>
        <w:t>Gráfica 1.  Procesos de gestión de cambios</w:t>
      </w:r>
    </w:p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8"/>
          <w:szCs w:val="28"/>
        </w:rPr>
      </w:pPr>
      <w:bookmarkStart w:id="76" w:name="_ca4sn4s8m8l" w:colFirst="0" w:colLast="0"/>
      <w:bookmarkEnd w:id="76"/>
      <w:r>
        <w:rPr>
          <w:b/>
          <w:sz w:val="28"/>
          <w:szCs w:val="28"/>
        </w:rPr>
        <w:t>Fuente: Curso Gestión de la configuración - UNMSM 2018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47627</wp:posOffset>
            </wp:positionH>
            <wp:positionV relativeFrom="paragraph">
              <wp:posOffset>209550</wp:posOffset>
            </wp:positionV>
            <wp:extent cx="5515669" cy="439070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69" cy="4390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77" w:name="_habp2u7umc5u" w:colFirst="0" w:colLast="0"/>
      <w:bookmarkEnd w:id="77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78" w:name="_b0oks2sgsmx2" w:colFirst="0" w:colLast="0"/>
      <w:bookmarkEnd w:id="78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79" w:name="_k1fcsvbiye4w" w:colFirst="0" w:colLast="0"/>
      <w:bookmarkEnd w:id="79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0" w:name="_6v4lavmd4jpw" w:colFirst="0" w:colLast="0"/>
      <w:bookmarkEnd w:id="80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1" w:name="_2w9y90mxywy5" w:colFirst="0" w:colLast="0"/>
      <w:bookmarkEnd w:id="81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2" w:name="_p7no3p4et9gw" w:colFirst="0" w:colLast="0"/>
      <w:bookmarkEnd w:id="82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3" w:name="_lcribfl9fe5w" w:colFirst="0" w:colLast="0"/>
      <w:bookmarkEnd w:id="83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4" w:name="_crtcajg6paao" w:colFirst="0" w:colLast="0"/>
      <w:bookmarkEnd w:id="84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5" w:name="_419vnvbntb2" w:colFirst="0" w:colLast="0"/>
      <w:bookmarkEnd w:id="85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6" w:name="_1t751hfro27z" w:colFirst="0" w:colLast="0"/>
      <w:bookmarkEnd w:id="86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7" w:name="_luo7wia359nd" w:colFirst="0" w:colLast="0"/>
      <w:bookmarkEnd w:id="87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8" w:name="_stuhdtywp6nv" w:colFirst="0" w:colLast="0"/>
      <w:bookmarkEnd w:id="88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89" w:name="_p9gpgz2fsh7n" w:colFirst="0" w:colLast="0"/>
      <w:bookmarkEnd w:id="89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90" w:name="_q6303pypmvp" w:colFirst="0" w:colLast="0"/>
      <w:bookmarkEnd w:id="90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91" w:name="_tgkerxdlkwqg" w:colFirst="0" w:colLast="0"/>
      <w:bookmarkEnd w:id="91"/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92" w:name="_xk9h00ivl5gl" w:colFirst="0" w:colLast="0"/>
      <w:bookmarkEnd w:id="92"/>
    </w:p>
    <w:p w:rsidR="00B042A0" w:rsidRDefault="00171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93" w:name="_2iq8gzs" w:colFirst="0" w:colLast="0"/>
      <w:bookmarkEnd w:id="93"/>
      <w:r>
        <w:rPr>
          <w:b/>
          <w:color w:val="000000"/>
          <w:sz w:val="28"/>
          <w:szCs w:val="28"/>
        </w:rPr>
        <w:t>Fases del proceso de Gestión de cambio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bookmarkStart w:id="94" w:name="_xvir7l" w:colFirst="0" w:colLast="0"/>
      <w:bookmarkEnd w:id="94"/>
    </w:p>
    <w:p w:rsidR="00B042A0" w:rsidRDefault="001713D8">
      <w:pPr>
        <w:numPr>
          <w:ilvl w:val="1"/>
          <w:numId w:val="3"/>
        </w:numPr>
        <w:spacing w:line="360" w:lineRule="auto"/>
        <w:rPr>
          <w:b/>
        </w:rPr>
      </w:pPr>
      <w:r>
        <w:rPr>
          <w:b/>
          <w:sz w:val="28"/>
          <w:szCs w:val="28"/>
        </w:rPr>
        <w:t xml:space="preserve"> Analizar la petición</w:t>
      </w:r>
    </w:p>
    <w:p w:rsidR="00B042A0" w:rsidRDefault="001713D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 la tabla 11 se definirán las actividades, documentación y políticas del primer proceso de gestión de cambios.</w:t>
      </w:r>
    </w:p>
    <w:p w:rsidR="00B042A0" w:rsidRDefault="00B042A0">
      <w:pPr>
        <w:spacing w:line="360" w:lineRule="auto"/>
        <w:ind w:firstLine="720"/>
        <w:rPr>
          <w:sz w:val="24"/>
          <w:szCs w:val="24"/>
        </w:rPr>
      </w:pPr>
      <w:bookmarkStart w:id="95" w:name="_3hv69ve" w:colFirst="0" w:colLast="0"/>
      <w:bookmarkEnd w:id="95"/>
    </w:p>
    <w:tbl>
      <w:tblPr>
        <w:tblStyle w:val="aa"/>
        <w:tblW w:w="850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5.1.1. Actividades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cambio se encarga de revisar, leer, analizar descripción y justificación</w:t>
            </w:r>
          </w:p>
          <w:p w:rsidR="00B042A0" w:rsidRDefault="001713D8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b/>
                <w:sz w:val="24"/>
                <w:szCs w:val="24"/>
              </w:rPr>
            </w:pPr>
            <w:bookmarkStart w:id="96" w:name="_1x0gk37" w:colFirst="0" w:colLast="0"/>
            <w:bookmarkEnd w:id="96"/>
            <w:r>
              <w:rPr>
                <w:b/>
                <w:sz w:val="24"/>
                <w:szCs w:val="24"/>
              </w:rPr>
              <w:t>Si está correcta, cambiar de estado a “Aceptado” (ver tabla 3).</w:t>
            </w:r>
          </w:p>
          <w:p w:rsidR="00B042A0" w:rsidRDefault="001713D8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b/>
                <w:sz w:val="24"/>
                <w:szCs w:val="24"/>
              </w:rPr>
            </w:pPr>
            <w:bookmarkStart w:id="97" w:name="_4h042r0" w:colFirst="0" w:colLast="0"/>
            <w:bookmarkEnd w:id="97"/>
            <w:r>
              <w:rPr>
                <w:b/>
                <w:sz w:val="24"/>
                <w:szCs w:val="24"/>
              </w:rPr>
              <w:t>Si no está correcta, se cambia a estado “no aceptado” (ver tabla de estados).</w:t>
            </w:r>
          </w:p>
          <w:p w:rsidR="00B042A0" w:rsidRDefault="001713D8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98" w:name="_2w5ecyt" w:colFirst="0" w:colLast="0"/>
            <w:bookmarkEnd w:id="98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24"/>
                <w:szCs w:val="24"/>
              </w:rPr>
              <w:t>Gestionar la solicitud de camb</w:t>
            </w:r>
            <w:r>
              <w:rPr>
                <w:b/>
                <w:sz w:val="24"/>
                <w:szCs w:val="24"/>
              </w:rPr>
              <w:t>io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5.1.2. Documentación</w:t>
            </w:r>
          </w:p>
        </w:tc>
      </w:tr>
      <w:tr w:rsidR="00B042A0"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0"/>
              <w:rPr>
                <w:b/>
                <w:sz w:val="24"/>
                <w:szCs w:val="24"/>
              </w:rPr>
            </w:pPr>
            <w:bookmarkStart w:id="99" w:name="_1baon6m" w:colFirst="0" w:colLast="0"/>
            <w:bookmarkEnd w:id="99"/>
            <w:r>
              <w:rPr>
                <w:b/>
                <w:sz w:val="24"/>
                <w:szCs w:val="24"/>
              </w:rPr>
              <w:t>5.1.3. Reglas o políticas</w:t>
            </w:r>
          </w:p>
        </w:tc>
      </w:tr>
      <w:tr w:rsidR="00B042A0">
        <w:trPr>
          <w:trHeight w:val="274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Si la descripción del cambio no está especificada de forma clara, la solicitud pasará a estado rechazado.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La solicitud tiene un máximo de 3 días hábiles para ser atendida, pasado ese tiempo pasará a estado suspendido.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justificación del cambio debe ser factible para la empresa.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11. Analizar petición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5.2. Clasificar el cambio</w:t>
      </w:r>
    </w:p>
    <w:p w:rsidR="00B042A0" w:rsidRDefault="001713D8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12 se definirán las actividades, documentación y políticas del segundo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b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5.2.1. Actividade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B042A0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 </w:t>
            </w:r>
            <w:r>
              <w:rPr>
                <w:b/>
                <w:sz w:val="24"/>
                <w:szCs w:val="24"/>
              </w:rPr>
              <w:t>Gestor de cambio se encarga de clasificar 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la solicitud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Al terminar la solicitud de cambio pasa a un estado clasificado (ver 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5.2.2. Documentación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clasificación (tabla 4).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5.2.3. Reglas o políticas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información de la solicitud de cambio debe ser completa y consistente.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solicitud de cambio tiene un plazo máximo de 2 días hábiles para ser clasificada.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12. Clasificar el cambio</w:t>
      </w:r>
    </w:p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042A0" w:rsidRDefault="00B042A0">
      <w:pPr>
        <w:spacing w:line="360" w:lineRule="auto"/>
        <w:ind w:left="360"/>
        <w:rPr>
          <w:b/>
          <w:sz w:val="24"/>
          <w:szCs w:val="24"/>
        </w:rPr>
      </w:pP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5.3. Evaluación del Impacto y riesgos</w:t>
      </w:r>
    </w:p>
    <w:p w:rsidR="00B042A0" w:rsidRDefault="001713D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13 se definirán las actividades, documentación y políticas del tercer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c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5.3.1. Actividades</w:t>
            </w:r>
          </w:p>
        </w:tc>
      </w:tr>
      <w:tr w:rsidR="00B042A0">
        <w:trPr>
          <w:trHeight w:val="46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Gestor de cambios se encarga </w:t>
            </w:r>
            <w:proofErr w:type="gramStart"/>
            <w:r>
              <w:rPr>
                <w:b/>
                <w:sz w:val="24"/>
                <w:szCs w:val="24"/>
              </w:rPr>
              <w:t>de  identificar</w:t>
            </w:r>
            <w:proofErr w:type="gramEnd"/>
            <w:r>
              <w:rPr>
                <w:b/>
                <w:sz w:val="24"/>
                <w:szCs w:val="24"/>
              </w:rPr>
              <w:t xml:space="preserve"> y analizar el impacto del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analizará el riesgo del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Identificar el tipo de impacto del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Enlistar los riesgos y el impacto identificados en sus respectivos formatos.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nalizar los ajustes del cronograma de actividades.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Priorizar los cambios según el impacto y urgencia que se tenga (ver tabla 9 y 10).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Al terminar las actividades la solicitud pasa a un estado EVALUADO </w:t>
            </w:r>
            <w:r>
              <w:rPr>
                <w:b/>
                <w:sz w:val="24"/>
                <w:szCs w:val="24"/>
              </w:rPr>
              <w:lastRenderedPageBreak/>
              <w:t xml:space="preserve">(ver tabla 3). 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100" w:name="_3vac5uf" w:colFirst="0" w:colLast="0"/>
            <w:bookmarkEnd w:id="100"/>
            <w:r>
              <w:rPr>
                <w:b/>
                <w:sz w:val="24"/>
                <w:szCs w:val="24"/>
              </w:rPr>
              <w:t>-    En caso de ser rechazad</w:t>
            </w:r>
            <w:r>
              <w:rPr>
                <w:b/>
                <w:sz w:val="24"/>
                <w:szCs w:val="24"/>
              </w:rPr>
              <w:t>a, se tendrá que adjuntar un documento con la razón o motivo del rechazo.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5.3.2. Documentación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Lista de riesgo (tabla 7).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Lista de impacto (tabla 8).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     Matriz de priorización </w:t>
            </w:r>
            <w:proofErr w:type="gramStart"/>
            <w:r>
              <w:rPr>
                <w:b/>
                <w:sz w:val="24"/>
                <w:szCs w:val="24"/>
              </w:rPr>
              <w:t>( tabla</w:t>
            </w:r>
            <w:proofErr w:type="gramEnd"/>
            <w:r>
              <w:rPr>
                <w:b/>
                <w:sz w:val="24"/>
                <w:szCs w:val="24"/>
              </w:rPr>
              <w:t xml:space="preserve"> 9).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Tabla de prioridades (tabla 10).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5.3.3. Reglas o políticas</w:t>
            </w:r>
          </w:p>
        </w:tc>
      </w:tr>
      <w:tr w:rsidR="00B042A0"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Los cambios que no tengan clasificación alguna serán automáticamente rechazados.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     Se tiene un plazo máximo de 1 </w:t>
            </w:r>
            <w:proofErr w:type="spellStart"/>
            <w:r>
              <w:rPr>
                <w:b/>
                <w:sz w:val="24"/>
                <w:szCs w:val="24"/>
              </w:rPr>
              <w:t>dia</w:t>
            </w:r>
            <w:proofErr w:type="spellEnd"/>
            <w:r>
              <w:rPr>
                <w:b/>
                <w:sz w:val="24"/>
                <w:szCs w:val="24"/>
              </w:rPr>
              <w:t xml:space="preserve"> para priorizar los cambios.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tiene un plazo máximo de 2 días hábiles para evaluar el impacto y los riesgos del cambio.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13. Evaluación del Impacto y riesgos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5.4. Aprobación del cambio</w:t>
      </w:r>
    </w:p>
    <w:p w:rsidR="00B042A0" w:rsidRDefault="001713D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14 se definirán las actividades, documentación y políticas del cuarto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d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5.4.1. Actividades</w:t>
            </w:r>
          </w:p>
        </w:tc>
      </w:tr>
      <w:tr w:rsidR="00B042A0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CCC se encarga de revisar la clasificación y priorización del cambio (ver tabla 4 y tabla 10).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CCC se encarga de revisar la riesgos e impactos del cambio (ver tabla 4 y tabla 10).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CCC se encarga decidir la aprobación del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Agrupar los cambios que guarden relación.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 finalizar las actividades, la solicitud pasa al estado de aprobado (ver 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5.4.2. Documentación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prioridades (tabla 10).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clasificación (tabla 4).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     Lista de riesgo (tabla 7).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Lista de impacto (tabla 8).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5.4.3. Reglas o políticas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Todo cambio urgente o prioritario es aprobado por el comité de control de cambios.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101" w:name="_2afmg28" w:colFirst="0" w:colLast="0"/>
            <w:bookmarkEnd w:id="101"/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En los demás casos el gestor de control de cambios está habilitado de aprobarlos.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14. Aprobación del cambio</w:t>
      </w:r>
    </w:p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bookmarkStart w:id="102" w:name="_pkwqa1" w:colFirst="0" w:colLast="0"/>
      <w:bookmarkEnd w:id="102"/>
      <w:r>
        <w:br w:type="page"/>
      </w: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5.5. Planificación y calendarización</w:t>
      </w:r>
    </w:p>
    <w:p w:rsidR="00B042A0" w:rsidRDefault="001713D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15 se definirán las actividades, documentación y políticas del quinto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e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5.5.1. Actividades</w:t>
            </w:r>
          </w:p>
        </w:tc>
      </w:tr>
      <w:tr w:rsidR="00B042A0">
        <w:trPr>
          <w:trHeight w:val="15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El jefe de proyecto determinar las fechas en base a la fecha de solicitud del cambio y al calendario del cambio.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planificado (ver 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5.5.2. Documentación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Cronograma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5.5.3. Reglas o políticas</w:t>
            </w:r>
          </w:p>
        </w:tc>
      </w:tr>
      <w:tr w:rsidR="00B042A0">
        <w:trPr>
          <w:trHeight w:val="9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La planificación debe definir bien las fechas.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103" w:name="_39kk8xu" w:colFirst="0" w:colLast="0"/>
            <w:bookmarkEnd w:id="103"/>
            <w:r>
              <w:rPr>
                <w:b/>
                <w:sz w:val="24"/>
                <w:szCs w:val="24"/>
              </w:rPr>
              <w:t>-    Se tiene un plazo máximo de 2 días hábiles para determinar las fechas.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15. Planificación y Calendarización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5.6. Implementación</w:t>
      </w:r>
    </w:p>
    <w:p w:rsidR="00B042A0" w:rsidRDefault="001713D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16 se definirán las actividades, documentación y políticas del sexto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5.6.1. Actividades</w:t>
            </w:r>
          </w:p>
        </w:tc>
      </w:tr>
      <w:tr w:rsidR="00B042A0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Los miembros del equipo de cambio se encargan de hacer la implementación.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Implementar el cambio solicitado.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Actualizar las líneas bases que fueron impactadas.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implementado (ver 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5.6.2. Documentación</w:t>
            </w:r>
          </w:p>
        </w:tc>
      </w:tr>
      <w:tr w:rsidR="00B042A0">
        <w:trPr>
          <w:trHeight w:val="17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Calendario de cambios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Solicitud de cambio 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5.6.3. Reglas o políticas</w:t>
            </w:r>
          </w:p>
        </w:tc>
      </w:tr>
      <w:tr w:rsidR="00B042A0">
        <w:trPr>
          <w:trHeight w:val="22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104" w:name="_1opuj5n" w:colFirst="0" w:colLast="0"/>
            <w:bookmarkEnd w:id="104"/>
            <w:r>
              <w:rPr>
                <w:b/>
                <w:sz w:val="24"/>
                <w:szCs w:val="24"/>
              </w:rPr>
              <w:t>Se debe realizar un previo aviso a las áreas impactadas del cambio.</w:t>
            </w:r>
          </w:p>
          <w:p w:rsidR="00B042A0" w:rsidRDefault="001713D8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105" w:name="_qqzji5910c7g" w:colFirst="0" w:colLast="0"/>
            <w:bookmarkEnd w:id="105"/>
            <w:r>
              <w:rPr>
                <w:b/>
                <w:sz w:val="24"/>
                <w:szCs w:val="24"/>
              </w:rPr>
              <w:t xml:space="preserve">Si se cumple el plazo establecido en la calendarización y no se ha terminado de implementar el cambio en su totalidad, se le </w:t>
            </w:r>
            <w:proofErr w:type="gramStart"/>
            <w:r>
              <w:rPr>
                <w:b/>
                <w:sz w:val="24"/>
                <w:szCs w:val="24"/>
              </w:rPr>
              <w:t>notificará  al</w:t>
            </w:r>
            <w:proofErr w:type="gramEnd"/>
            <w:r>
              <w:rPr>
                <w:b/>
                <w:sz w:val="24"/>
                <w:szCs w:val="24"/>
              </w:rPr>
              <w:t xml:space="preserve"> jefe de proyecto para una solución.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16. Implementación</w:t>
      </w:r>
    </w:p>
    <w:p w:rsidR="00B042A0" w:rsidRDefault="00B042A0">
      <w:pPr>
        <w:spacing w:line="360" w:lineRule="auto"/>
        <w:ind w:left="360"/>
        <w:rPr>
          <w:b/>
          <w:sz w:val="24"/>
          <w:szCs w:val="24"/>
        </w:rPr>
      </w:pP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bookmarkStart w:id="106" w:name="_48pi1tg" w:colFirst="0" w:colLast="0"/>
      <w:bookmarkEnd w:id="106"/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5.7. Verificación de la Implementación</w:t>
      </w:r>
    </w:p>
    <w:p w:rsidR="00B042A0" w:rsidRDefault="001713D8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17 se definirán las actividades, documentación y políticas del séptimo proceso de gestión de cambios.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0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5.7.1. Actividades</w:t>
            </w:r>
          </w:p>
        </w:tc>
      </w:tr>
      <w:tr w:rsidR="00B042A0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El verificador se encarga de realización de pruebas.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Evaluar resultados de las pruebas.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ab/>
              <w:t>Analizar de las consecuencias de la implementación.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Al finalizar las actividades, la solicitud pasa al estado pendiente de cierre (ver 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5.7.2. Documentación</w:t>
            </w:r>
          </w:p>
        </w:tc>
      </w:tr>
      <w:tr w:rsidR="00B042A0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5.7.3. Reglas o políticas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107" w:name="_2nusc19" w:colFirst="0" w:colLast="0"/>
            <w:bookmarkEnd w:id="107"/>
            <w:r>
              <w:rPr>
                <w:b/>
                <w:sz w:val="24"/>
                <w:szCs w:val="24"/>
              </w:rPr>
              <w:t>-    Se tiene un plazo máximo de 3 días hábiles para verificar la implementación.</w:t>
            </w:r>
          </w:p>
        </w:tc>
      </w:tr>
    </w:tbl>
    <w:p w:rsidR="00B042A0" w:rsidRDefault="001713D8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17. Verificación de la Implementación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B042A0" w:rsidRDefault="001713D8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5.8. Cierre</w:t>
      </w:r>
    </w:p>
    <w:p w:rsidR="00B042A0" w:rsidRDefault="001713D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18 se dará cierre a la solicitud de cambio.</w:t>
      </w:r>
    </w:p>
    <w:p w:rsidR="00B042A0" w:rsidRDefault="001713D8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1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B042A0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5.8.1. Actividades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solicitud pasa al estado finalizado. (ver tabla 3)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5.8.2. Documentación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B042A0" w:rsidRDefault="001713D8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 Tabla de estados (tabla 3).</w:t>
            </w:r>
          </w:p>
        </w:tc>
      </w:tr>
      <w:tr w:rsidR="00B042A0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5.8.3. Reglas o políticas</w:t>
            </w:r>
          </w:p>
        </w:tc>
      </w:tr>
      <w:tr w:rsidR="00B042A0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2A0" w:rsidRDefault="001713D8">
            <w:pPr>
              <w:numPr>
                <w:ilvl w:val="1"/>
                <w:numId w:val="4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108" w:name="_1302m92" w:colFirst="0" w:colLast="0"/>
            <w:bookmarkEnd w:id="108"/>
            <w:r>
              <w:rPr>
                <w:b/>
                <w:sz w:val="24"/>
                <w:szCs w:val="24"/>
              </w:rPr>
              <w:t xml:space="preserve"> Notificar a todas las áreas afectadas el estado del cambio.</w:t>
            </w:r>
          </w:p>
        </w:tc>
      </w:tr>
    </w:tbl>
    <w:p w:rsidR="00B042A0" w:rsidRDefault="001713D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32"/>
          <w:szCs w:val="32"/>
        </w:rPr>
      </w:pPr>
      <w:bookmarkStart w:id="109" w:name="_3mzq4wv" w:colFirst="0" w:colLast="0"/>
      <w:bookmarkEnd w:id="109"/>
      <w:r>
        <w:rPr>
          <w:rFonts w:ascii="Arial" w:eastAsia="Arial" w:hAnsi="Arial" w:cs="Arial"/>
          <w:b/>
          <w:sz w:val="24"/>
          <w:szCs w:val="24"/>
        </w:rPr>
        <w:t>Tabla 18. Cierre</w:t>
      </w:r>
    </w:p>
    <w:p w:rsidR="00B042A0" w:rsidRDefault="00B042A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  <w:bookmarkStart w:id="110" w:name="_2250f4o" w:colFirst="0" w:colLast="0"/>
      <w:bookmarkEnd w:id="110"/>
    </w:p>
    <w:sectPr w:rsidR="00B042A0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D8" w:rsidRDefault="001713D8">
      <w:pPr>
        <w:spacing w:after="0" w:line="240" w:lineRule="auto"/>
      </w:pPr>
      <w:r>
        <w:separator/>
      </w:r>
    </w:p>
  </w:endnote>
  <w:endnote w:type="continuationSeparator" w:id="0">
    <w:p w:rsidR="001713D8" w:rsidRDefault="0017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2A0" w:rsidRDefault="00B042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B042A0" w:rsidRDefault="00B042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D8" w:rsidRDefault="001713D8">
      <w:pPr>
        <w:spacing w:after="0" w:line="240" w:lineRule="auto"/>
      </w:pPr>
      <w:r>
        <w:separator/>
      </w:r>
    </w:p>
  </w:footnote>
  <w:footnote w:type="continuationSeparator" w:id="0">
    <w:p w:rsidR="001713D8" w:rsidRDefault="0017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2A0" w:rsidRDefault="00B042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6FFA"/>
    <w:multiLevelType w:val="multilevel"/>
    <w:tmpl w:val="36E8C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DF0A70"/>
    <w:multiLevelType w:val="multilevel"/>
    <w:tmpl w:val="271CBD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C45CF9"/>
    <w:multiLevelType w:val="multilevel"/>
    <w:tmpl w:val="0C02F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47485"/>
    <w:multiLevelType w:val="multilevel"/>
    <w:tmpl w:val="A8E4BE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2A0"/>
    <w:rsid w:val="001713D8"/>
    <w:rsid w:val="00B042A0"/>
    <w:rsid w:val="00D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C2200"/>
  <w15:docId w15:val="{AAC6AEBE-84DB-46C7-8B4D-8EFB3B4E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2255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jhair rodriguez davila</cp:lastModifiedBy>
  <cp:revision>2</cp:revision>
  <dcterms:created xsi:type="dcterms:W3CDTF">2018-11-21T06:04:00Z</dcterms:created>
  <dcterms:modified xsi:type="dcterms:W3CDTF">2018-11-21T06:05:00Z</dcterms:modified>
</cp:coreProperties>
</file>