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97445" w:rsidR="00897445" w:rsidP="00897445" w:rsidRDefault="00897445" w14:paraId="55D92525" w14:textId="6F35AB87">
      <w:pPr>
        <w:spacing w:before="100" w:beforeAutospacing="1" w:after="100" w:afterAutospacing="1" w:line="240" w:lineRule="auto"/>
        <w:outlineLvl w:val="0"/>
        <w:rPr>
          <w:rFonts w:ascii="Times New Roman" w:hAnsi="Times New Roman" w:eastAsia="Times New Roman" w:cs="Times New Roman"/>
          <w:b/>
          <w:bCs/>
          <w:kern w:val="36"/>
          <w:sz w:val="48"/>
          <w:szCs w:val="48"/>
          <w:lang w:eastAsia="es-DO"/>
          <w14:ligatures w14:val="none"/>
        </w:rPr>
      </w:pPr>
      <w:r>
        <w:rPr>
          <w:rFonts w:ascii="Times New Roman" w:hAnsi="Times New Roman" w:eastAsia="Times New Roman" w:cs="Times New Roman"/>
          <w:b/>
          <w:bCs/>
          <w:noProof/>
          <w:kern w:val="36"/>
          <w:sz w:val="48"/>
          <w:szCs w:val="48"/>
          <w:lang w:eastAsia="es-DO"/>
        </w:rPr>
        <w:drawing>
          <wp:anchor distT="0" distB="0" distL="114300" distR="114300" simplePos="0" relativeHeight="251660288" behindDoc="0" locked="0" layoutInCell="1" allowOverlap="1" wp14:anchorId="3A35D888" wp14:editId="42A78227">
            <wp:simplePos x="0" y="0"/>
            <wp:positionH relativeFrom="column">
              <wp:posOffset>4177030</wp:posOffset>
            </wp:positionH>
            <wp:positionV relativeFrom="paragraph">
              <wp:posOffset>99695</wp:posOffset>
            </wp:positionV>
            <wp:extent cx="1057275" cy="1057275"/>
            <wp:effectExtent l="0" t="0" r="0" b="0"/>
            <wp:wrapSquare wrapText="bothSides"/>
            <wp:docPr id="2114958987"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8987" name="Imagen 1" descr="Logotipo&#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57275" cy="1057275"/>
                    </a:xfrm>
                    <a:prstGeom prst="rect">
                      <a:avLst/>
                    </a:prstGeom>
                  </pic:spPr>
                </pic:pic>
              </a:graphicData>
            </a:graphic>
            <wp14:sizeRelH relativeFrom="margin">
              <wp14:pctWidth>0</wp14:pctWidth>
            </wp14:sizeRelH>
            <wp14:sizeRelV relativeFrom="margin">
              <wp14:pctHeight>0</wp14:pctHeight>
            </wp14:sizeRelV>
          </wp:anchor>
        </w:drawing>
      </w:r>
      <w:r w:rsidRPr="00897445">
        <w:rPr>
          <w:rFonts w:ascii="Times New Roman" w:hAnsi="Times New Roman" w:eastAsia="Times New Roman" w:cs="Times New Roman"/>
          <w:b/>
          <w:bCs/>
          <w:kern w:val="36"/>
          <w:sz w:val="48"/>
          <w:szCs w:val="48"/>
          <w:lang w:eastAsia="es-DO"/>
          <w14:ligatures w14:val="none"/>
        </w:rPr>
        <w:t>Plan de Recuperación ante Desastres (</w:t>
      </w:r>
      <w:r>
        <w:rPr>
          <w:rFonts w:ascii="Times New Roman" w:hAnsi="Times New Roman" w:eastAsia="Times New Roman" w:cs="Times New Roman"/>
          <w:b/>
          <w:bCs/>
          <w:kern w:val="36"/>
          <w:sz w:val="48"/>
          <w:szCs w:val="48"/>
          <w:lang w:eastAsia="es-DO"/>
          <w14:ligatures w14:val="none"/>
        </w:rPr>
        <w:t>DRP</w:t>
      </w:r>
      <w:r w:rsidRPr="00897445">
        <w:rPr>
          <w:rFonts w:ascii="Times New Roman" w:hAnsi="Times New Roman" w:eastAsia="Times New Roman" w:cs="Times New Roman"/>
          <w:b/>
          <w:bCs/>
          <w:kern w:val="36"/>
          <w:sz w:val="48"/>
          <w:szCs w:val="48"/>
          <w:lang w:eastAsia="es-DO"/>
          <w14:ligatures w14:val="none"/>
        </w:rPr>
        <w:t>) para la Biblioteca Nacional Pedro Henríquez Ureña 2024</w:t>
      </w:r>
    </w:p>
    <w:p w:rsidRPr="00897445" w:rsidR="00897445" w:rsidP="00897445" w:rsidRDefault="00897445" w14:paraId="0672D649"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s-DO"/>
          <w14:ligatures w14:val="none"/>
        </w:rPr>
      </w:pPr>
      <w:r w:rsidRPr="00897445">
        <w:rPr>
          <w:rFonts w:ascii="Times New Roman" w:hAnsi="Times New Roman" w:eastAsia="Times New Roman" w:cs="Times New Roman"/>
          <w:b/>
          <w:bCs/>
          <w:kern w:val="0"/>
          <w:sz w:val="36"/>
          <w:szCs w:val="36"/>
          <w:lang w:eastAsia="es-DO"/>
          <w14:ligatures w14:val="none"/>
        </w:rPr>
        <w:t>Introducción</w:t>
      </w:r>
    </w:p>
    <w:p w:rsidRPr="00897445" w:rsidR="00897445" w:rsidP="00897445" w:rsidRDefault="00897445" w14:paraId="7E9359D3"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Objetivo del Plan</w:t>
      </w:r>
    </w:p>
    <w:p w:rsidRPr="00897445" w:rsidR="00897445" w:rsidP="00897445" w:rsidRDefault="00897445" w14:paraId="75E9F367"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Establecer los procedimientos y lineamientos para la recuperación de las operaciones y los sistemas de información de la Biblioteca Nacional Pedro Henríquez Ureña (BNPHU) después de un desastre. El objetivo es minimizar el impacto de eventos adversos y asegurar la continuidad de las funciones críticas.</w:t>
      </w:r>
    </w:p>
    <w:p w:rsidRPr="00897445" w:rsidR="00897445" w:rsidP="00897445" w:rsidRDefault="00897445" w14:paraId="2B2BAB15"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Alcance del Plan</w:t>
      </w:r>
    </w:p>
    <w:p w:rsidRPr="00897445" w:rsidR="00897445" w:rsidP="00897445" w:rsidRDefault="00897445" w14:paraId="454F176D"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El plan aplica a todos los empleados, sistemas de información y recursos críticos de la BNPHU.</w:t>
      </w:r>
    </w:p>
    <w:p w:rsidRPr="00897445" w:rsidR="00897445" w:rsidP="00897445" w:rsidRDefault="00897445" w14:paraId="06427F6D"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s-DO"/>
          <w14:ligatures w14:val="none"/>
        </w:rPr>
      </w:pPr>
      <w:r w:rsidRPr="00897445">
        <w:rPr>
          <w:rFonts w:ascii="Times New Roman" w:hAnsi="Times New Roman" w:eastAsia="Times New Roman" w:cs="Times New Roman"/>
          <w:b/>
          <w:bCs/>
          <w:kern w:val="0"/>
          <w:sz w:val="36"/>
          <w:szCs w:val="36"/>
          <w:lang w:eastAsia="es-DO"/>
          <w14:ligatures w14:val="none"/>
        </w:rPr>
        <w:t>Evaluación de Riesgos</w:t>
      </w:r>
    </w:p>
    <w:p w:rsidRPr="00897445" w:rsidR="00897445" w:rsidP="00897445" w:rsidRDefault="00897445" w14:paraId="401F2F5F"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Identificación de Riesgos</w:t>
      </w:r>
    </w:p>
    <w:p w:rsidRPr="00897445" w:rsidR="00897445" w:rsidP="00897445" w:rsidRDefault="00897445" w14:paraId="076920E3"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Realizar una evaluación de riesgos completa para identificar los posibles desastres que podrían afectar a la BNPHU, incluyendo:</w:t>
      </w:r>
    </w:p>
    <w:p w:rsidRPr="00897445" w:rsidR="00897445" w:rsidP="00897445" w:rsidRDefault="00897445" w14:paraId="671F61FB" w14:textId="77777777">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Incendios</w:t>
      </w:r>
    </w:p>
    <w:p w:rsidRPr="00897445" w:rsidR="00897445" w:rsidP="00897445" w:rsidRDefault="00897445" w14:paraId="39FEB8E5" w14:textId="77777777">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Inundaciones</w:t>
      </w:r>
    </w:p>
    <w:p w:rsidRPr="00897445" w:rsidR="00897445" w:rsidP="00897445" w:rsidRDefault="00897445" w14:paraId="7C07F371" w14:textId="77777777">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Terremotos</w:t>
      </w:r>
    </w:p>
    <w:p w:rsidRPr="00897445" w:rsidR="00897445" w:rsidP="00897445" w:rsidRDefault="00897445" w14:paraId="5813367A" w14:textId="77777777">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Fallas de energía</w:t>
      </w:r>
    </w:p>
    <w:p w:rsidRPr="00897445" w:rsidR="00897445" w:rsidP="00897445" w:rsidRDefault="00897445" w14:paraId="741DCD0B" w14:textId="77777777">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Ataques cibernéticos</w:t>
      </w:r>
    </w:p>
    <w:p w:rsidRPr="00897445" w:rsidR="00897445" w:rsidP="00897445" w:rsidRDefault="00897445" w14:paraId="36502053" w14:textId="77777777">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Vandalismo</w:t>
      </w:r>
    </w:p>
    <w:p w:rsidRPr="00897445" w:rsidR="00897445" w:rsidP="00897445" w:rsidRDefault="00897445" w14:paraId="3AF4D769" w14:textId="77777777">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Pandemias</w:t>
      </w:r>
    </w:p>
    <w:p w:rsidRPr="00897445" w:rsidR="00897445" w:rsidP="00897445" w:rsidRDefault="00897445" w14:paraId="5DF8A704"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Evaluación del Impacto</w:t>
      </w:r>
    </w:p>
    <w:p w:rsidRPr="00897445" w:rsidR="00897445" w:rsidP="00897445" w:rsidRDefault="00897445" w14:paraId="272C366C"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Evaluar el impacto potencial de cada tipo de desastre en las operaciones y los sistemas de información de la BNPHU. Esto incluye:</w:t>
      </w:r>
    </w:p>
    <w:p w:rsidRPr="00897445" w:rsidR="00897445" w:rsidP="00897445" w:rsidRDefault="00897445" w14:paraId="66308B46" w14:textId="77777777">
      <w:pPr>
        <w:numPr>
          <w:ilvl w:val="0"/>
          <w:numId w:val="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Pérdida de acceso a datos críticos</w:t>
      </w:r>
    </w:p>
    <w:p w:rsidRPr="00897445" w:rsidR="00897445" w:rsidP="00897445" w:rsidRDefault="00897445" w14:paraId="6F5BE58D" w14:textId="77777777">
      <w:pPr>
        <w:numPr>
          <w:ilvl w:val="0"/>
          <w:numId w:val="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Interrupción de servicios al público</w:t>
      </w:r>
    </w:p>
    <w:p w:rsidRPr="00897445" w:rsidR="00897445" w:rsidP="00897445" w:rsidRDefault="00897445" w14:paraId="33824C5B" w14:textId="77777777">
      <w:pPr>
        <w:numPr>
          <w:ilvl w:val="0"/>
          <w:numId w:val="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Daño a la infraestructura física y tecnológica</w:t>
      </w:r>
    </w:p>
    <w:p w:rsidRPr="00897445" w:rsidR="00897445" w:rsidP="00897445" w:rsidRDefault="00897445" w14:paraId="28B81BE6" w14:textId="77777777">
      <w:pPr>
        <w:numPr>
          <w:ilvl w:val="0"/>
          <w:numId w:val="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Pérdida de materiales biblio-hemerográficos</w:t>
      </w:r>
    </w:p>
    <w:p w:rsidRPr="00897445" w:rsidR="00897445" w:rsidP="00897445" w:rsidRDefault="00897445" w14:paraId="3A12FC0E" w14:textId="1F4C9EC9">
      <w:pPr>
        <w:spacing w:before="100" w:beforeAutospacing="1" w:after="100" w:afterAutospacing="1" w:line="240" w:lineRule="auto"/>
        <w:outlineLvl w:val="1"/>
        <w:rPr>
          <w:rFonts w:ascii="Times New Roman" w:hAnsi="Times New Roman" w:eastAsia="Times New Roman" w:cs="Times New Roman"/>
          <w:b/>
          <w:bCs/>
          <w:kern w:val="0"/>
          <w:sz w:val="36"/>
          <w:szCs w:val="36"/>
          <w:lang w:eastAsia="es-DO"/>
          <w14:ligatures w14:val="none"/>
        </w:rPr>
      </w:pPr>
      <w:r w:rsidRPr="00897445">
        <w:rPr>
          <w:rFonts w:ascii="Times New Roman" w:hAnsi="Times New Roman" w:eastAsia="Times New Roman" w:cs="Times New Roman"/>
          <w:b/>
          <w:bCs/>
          <w:kern w:val="0"/>
          <w:sz w:val="36"/>
          <w:szCs w:val="36"/>
          <w:lang w:eastAsia="es-DO"/>
          <w14:ligatures w14:val="none"/>
        </w:rPr>
        <w:lastRenderedPageBreak/>
        <w:t xml:space="preserve">Planificación de la Continuidad </w:t>
      </w:r>
      <w:r>
        <w:rPr>
          <w:rFonts w:ascii="Times New Roman" w:hAnsi="Times New Roman" w:eastAsia="Times New Roman" w:cs="Times New Roman"/>
          <w:b/>
          <w:bCs/>
          <w:kern w:val="0"/>
          <w:sz w:val="36"/>
          <w:szCs w:val="36"/>
          <w:lang w:eastAsia="es-DO"/>
          <w14:ligatures w14:val="none"/>
        </w:rPr>
        <w:t>de los servicios TIC</w:t>
      </w:r>
    </w:p>
    <w:p w:rsidRPr="00897445" w:rsidR="00897445" w:rsidP="00897445" w:rsidRDefault="00897445" w14:paraId="055C7317"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Identificación de Funciones Críticas</w:t>
      </w:r>
    </w:p>
    <w:p w:rsidRPr="00897445" w:rsidR="00897445" w:rsidP="00897445" w:rsidRDefault="00897445" w14:paraId="46B7F034"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Identificar las funciones y procesos críticos que deben mantenerse durante y después de un desastre, tales como:</w:t>
      </w:r>
    </w:p>
    <w:p w:rsidRPr="00897445" w:rsidR="00897445" w:rsidP="5D7254DB" w:rsidRDefault="00897445" w14:paraId="1986D33C" w14:textId="77777777">
      <w:pPr>
        <w:pStyle w:val="Prrafodelista"/>
        <w:numPr>
          <w:ilvl w:val="0"/>
          <w:numId w:val="3"/>
        </w:numPr>
        <w:spacing w:before="100" w:beforeAutospacing="on" w:after="100" w:afterAutospacing="on" w:line="240" w:lineRule="auto"/>
        <w:ind/>
        <w:rPr>
          <w:rFonts w:ascii="Times New Roman" w:hAnsi="Times New Roman" w:eastAsia="Times New Roman" w:cs="Times New Roman"/>
          <w:kern w:val="0"/>
          <w:sz w:val="24"/>
          <w:szCs w:val="24"/>
          <w:lang w:eastAsia="es-DO"/>
          <w14:ligatures w14:val="none"/>
        </w:rPr>
      </w:pPr>
      <w:r w:rsidRPr="00897445" w:rsidR="00897445">
        <w:rPr>
          <w:rFonts w:ascii="Times New Roman" w:hAnsi="Times New Roman" w:eastAsia="Times New Roman" w:cs="Times New Roman"/>
          <w:kern w:val="0"/>
          <w:sz w:val="24"/>
          <w:szCs w:val="24"/>
          <w:lang w:eastAsia="es-DO"/>
          <w14:ligatures w14:val="none"/>
        </w:rPr>
        <w:t>Gestión de colecciones</w:t>
      </w:r>
    </w:p>
    <w:p w:rsidRPr="00897445" w:rsidR="00897445" w:rsidP="00897445" w:rsidRDefault="00897445" w14:paraId="64625E31" w14:textId="77777777">
      <w:pPr>
        <w:numPr>
          <w:ilvl w:val="0"/>
          <w:numId w:val="3"/>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Servicios de digitalización</w:t>
      </w:r>
    </w:p>
    <w:p w:rsidRPr="00897445" w:rsidR="00897445" w:rsidP="00897445" w:rsidRDefault="00897445" w14:paraId="2CC45CE3" w14:textId="77777777">
      <w:pPr>
        <w:numPr>
          <w:ilvl w:val="0"/>
          <w:numId w:val="3"/>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Servicio al público</w:t>
      </w:r>
    </w:p>
    <w:p w:rsidRPr="00897445" w:rsidR="00897445" w:rsidP="00897445" w:rsidRDefault="00897445" w14:paraId="042C3733" w14:textId="77777777">
      <w:pPr>
        <w:numPr>
          <w:ilvl w:val="0"/>
          <w:numId w:val="3"/>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Gestión de archivos y correspondencia</w:t>
      </w:r>
    </w:p>
    <w:p w:rsidRPr="00897445" w:rsidR="00897445" w:rsidP="00897445" w:rsidRDefault="00897445" w14:paraId="2F4E64FD"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Planes de Respaldo y Redundancia</w:t>
      </w:r>
    </w:p>
    <w:p w:rsidRPr="00897445" w:rsidR="00897445" w:rsidP="00897445" w:rsidRDefault="00897445" w14:paraId="6D84FFFF"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Establecer planes de respaldo y redundancia para los sistemas de información clave, incluyendo:</w:t>
      </w:r>
    </w:p>
    <w:p w:rsidRPr="00897445" w:rsidR="00897445" w:rsidP="00897445" w:rsidRDefault="00897445" w14:paraId="225DBB6C" w14:textId="77777777">
      <w:pPr>
        <w:numPr>
          <w:ilvl w:val="0"/>
          <w:numId w:val="4"/>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Realización de copias de seguridad regulares y almacenamiento en sitios externos.</w:t>
      </w:r>
    </w:p>
    <w:p w:rsidRPr="00897445" w:rsidR="00897445" w:rsidP="00897445" w:rsidRDefault="00897445" w14:paraId="00EBD35D" w14:textId="77777777">
      <w:pPr>
        <w:numPr>
          <w:ilvl w:val="0"/>
          <w:numId w:val="4"/>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Implementación de sistemas de redundancia para servidores y redes.</w:t>
      </w:r>
    </w:p>
    <w:p w:rsidRPr="00897445" w:rsidR="00897445" w:rsidP="00897445" w:rsidRDefault="00897445" w14:paraId="721841F1" w14:textId="77777777">
      <w:pPr>
        <w:numPr>
          <w:ilvl w:val="0"/>
          <w:numId w:val="4"/>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Contratos con proveedores de servicios de recuperación ante desastres.</w:t>
      </w:r>
    </w:p>
    <w:p w:rsidRPr="00897445" w:rsidR="00897445" w:rsidP="00897445" w:rsidRDefault="00897445" w14:paraId="27A6AC5F"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s-DO"/>
          <w14:ligatures w14:val="none"/>
        </w:rPr>
      </w:pPr>
      <w:r w:rsidRPr="00897445">
        <w:rPr>
          <w:rFonts w:ascii="Times New Roman" w:hAnsi="Times New Roman" w:eastAsia="Times New Roman" w:cs="Times New Roman"/>
          <w:b/>
          <w:bCs/>
          <w:kern w:val="0"/>
          <w:sz w:val="36"/>
          <w:szCs w:val="36"/>
          <w:lang w:eastAsia="es-DO"/>
          <w14:ligatures w14:val="none"/>
        </w:rPr>
        <w:t>Procedimientos de Respuesta ante Desastres</w:t>
      </w:r>
    </w:p>
    <w:p w:rsidRPr="00897445" w:rsidR="00897445" w:rsidP="00897445" w:rsidRDefault="00897445" w14:paraId="402F743B"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Equipo de Respuesta ante Desastres</w:t>
      </w:r>
    </w:p>
    <w:p w:rsidRPr="00897445" w:rsidR="00897445" w:rsidP="00897445" w:rsidRDefault="00897445" w14:paraId="778ACC5A"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Establecer un equipo de respuesta ante desastres responsable de coordinar y ejecutar las acciones de recuperación. Este equipo estará compuesto por:</w:t>
      </w:r>
    </w:p>
    <w:p w:rsidRPr="00897445" w:rsidR="00897445" w:rsidP="00897445" w:rsidRDefault="00897445" w14:paraId="22CE9F7E" w14:textId="77777777">
      <w:pPr>
        <w:numPr>
          <w:ilvl w:val="0"/>
          <w:numId w:val="5"/>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Director General</w:t>
      </w:r>
    </w:p>
    <w:p w:rsidRPr="00897445" w:rsidR="00897445" w:rsidP="00897445" w:rsidRDefault="00897445" w14:paraId="6BC975EB" w14:textId="77777777">
      <w:pPr>
        <w:numPr>
          <w:ilvl w:val="0"/>
          <w:numId w:val="5"/>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Responsable de Seguridad de la Información</w:t>
      </w:r>
    </w:p>
    <w:p w:rsidRPr="00897445" w:rsidR="00897445" w:rsidP="00897445" w:rsidRDefault="00897445" w14:paraId="2ABDADB6" w14:textId="77777777">
      <w:pPr>
        <w:numPr>
          <w:ilvl w:val="0"/>
          <w:numId w:val="5"/>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Encargado de Tecnología</w:t>
      </w:r>
    </w:p>
    <w:p w:rsidRPr="00897445" w:rsidR="00897445" w:rsidP="00897445" w:rsidRDefault="00897445" w14:paraId="49BDE3FA" w14:textId="77777777">
      <w:pPr>
        <w:numPr>
          <w:ilvl w:val="0"/>
          <w:numId w:val="5"/>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Jefe de Recursos Humanos</w:t>
      </w:r>
    </w:p>
    <w:p w:rsidRPr="00897445" w:rsidR="00897445" w:rsidP="003543F3" w:rsidRDefault="003543F3" w14:paraId="14DFC4E4" w14:textId="51480FCB">
      <w:pPr>
        <w:numPr>
          <w:ilvl w:val="0"/>
          <w:numId w:val="5"/>
        </w:numPr>
        <w:spacing w:before="100" w:beforeAutospacing="1" w:after="100" w:afterAutospacing="1" w:line="240" w:lineRule="auto"/>
        <w:ind w:left="1416" w:hanging="1056"/>
        <w:rPr>
          <w:rFonts w:ascii="Times New Roman" w:hAnsi="Times New Roman" w:eastAsia="Times New Roman" w:cs="Times New Roman"/>
          <w:kern w:val="0"/>
          <w:sz w:val="24"/>
          <w:szCs w:val="24"/>
          <w:lang w:eastAsia="es-DO"/>
          <w14:ligatures w14:val="none"/>
        </w:rPr>
      </w:pPr>
      <w:r>
        <w:rPr>
          <w:rFonts w:ascii="Times New Roman" w:hAnsi="Times New Roman" w:eastAsia="Times New Roman" w:cs="Times New Roman"/>
          <w:kern w:val="0"/>
          <w:sz w:val="24"/>
          <w:szCs w:val="24"/>
          <w:lang w:eastAsia="es-DO"/>
          <w14:ligatures w14:val="none"/>
        </w:rPr>
        <w:t>Encargado</w:t>
      </w:r>
      <w:r w:rsidRPr="00897445" w:rsidR="00897445">
        <w:rPr>
          <w:rFonts w:ascii="Times New Roman" w:hAnsi="Times New Roman" w:eastAsia="Times New Roman" w:cs="Times New Roman"/>
          <w:kern w:val="0"/>
          <w:sz w:val="24"/>
          <w:szCs w:val="24"/>
          <w:lang w:eastAsia="es-DO"/>
          <w14:ligatures w14:val="none"/>
        </w:rPr>
        <w:t xml:space="preserve"> de Comunicaciones</w:t>
      </w:r>
    </w:p>
    <w:p w:rsidRPr="00897445" w:rsidR="00897445" w:rsidP="00897445" w:rsidRDefault="00897445" w14:paraId="679114D9"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Pasos Específicos de Respuesta</w:t>
      </w:r>
    </w:p>
    <w:p w:rsidRPr="00897445" w:rsidR="00897445" w:rsidP="00897445" w:rsidRDefault="00897445" w14:paraId="43D9C79C" w14:textId="77777777">
      <w:pPr>
        <w:numPr>
          <w:ilvl w:val="0"/>
          <w:numId w:val="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Garantizar la seguridad del personal:</w:t>
      </w:r>
    </w:p>
    <w:p w:rsidRPr="00897445" w:rsidR="00897445" w:rsidP="00897445" w:rsidRDefault="00897445" w14:paraId="14CB9267" w14:textId="77777777">
      <w:pPr>
        <w:numPr>
          <w:ilvl w:val="1"/>
          <w:numId w:val="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Evacuar el edificio si es necesario.</w:t>
      </w:r>
    </w:p>
    <w:p w:rsidRPr="00897445" w:rsidR="00897445" w:rsidP="00897445" w:rsidRDefault="00897445" w14:paraId="60BC2E04" w14:textId="77777777">
      <w:pPr>
        <w:numPr>
          <w:ilvl w:val="1"/>
          <w:numId w:val="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Proveer atención médica a los afectados.</w:t>
      </w:r>
    </w:p>
    <w:p w:rsidRPr="00897445" w:rsidR="00897445" w:rsidP="00897445" w:rsidRDefault="00897445" w14:paraId="2E3E3CED" w14:textId="77777777">
      <w:pPr>
        <w:numPr>
          <w:ilvl w:val="0"/>
          <w:numId w:val="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Evaluar los daños:</w:t>
      </w:r>
    </w:p>
    <w:p w:rsidRPr="00897445" w:rsidR="00897445" w:rsidP="00897445" w:rsidRDefault="00897445" w14:paraId="24B41209" w14:textId="77777777">
      <w:pPr>
        <w:numPr>
          <w:ilvl w:val="1"/>
          <w:numId w:val="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Inspeccionar la infraestructura física.</w:t>
      </w:r>
    </w:p>
    <w:p w:rsidRPr="00897445" w:rsidR="00897445" w:rsidP="00897445" w:rsidRDefault="00897445" w14:paraId="2B24B71E" w14:textId="77777777">
      <w:pPr>
        <w:numPr>
          <w:ilvl w:val="1"/>
          <w:numId w:val="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Evaluar el estado de los sistemas de información.</w:t>
      </w:r>
    </w:p>
    <w:p w:rsidRPr="00897445" w:rsidR="00897445" w:rsidP="00897445" w:rsidRDefault="00897445" w14:paraId="3A91B731" w14:textId="77777777">
      <w:pPr>
        <w:numPr>
          <w:ilvl w:val="0"/>
          <w:numId w:val="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Activar planes de contingencia:</w:t>
      </w:r>
    </w:p>
    <w:p w:rsidRPr="00897445" w:rsidR="00897445" w:rsidP="00897445" w:rsidRDefault="00897445" w14:paraId="032D9C9C" w14:textId="77777777">
      <w:pPr>
        <w:numPr>
          <w:ilvl w:val="1"/>
          <w:numId w:val="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Iniciar el uso de sistemas de respaldo.</w:t>
      </w:r>
    </w:p>
    <w:p w:rsidRPr="00897445" w:rsidR="00897445" w:rsidP="00897445" w:rsidRDefault="00897445" w14:paraId="07DDBCEE" w14:textId="528BB514">
      <w:pPr>
        <w:numPr>
          <w:ilvl w:val="1"/>
          <w:numId w:val="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Coordinar con proveedores externos para la recuperación de servicios.</w:t>
      </w:r>
    </w:p>
    <w:p w:rsidRPr="00897445" w:rsidR="00897445" w:rsidP="00897445" w:rsidRDefault="00897445" w14:paraId="58924FE8" w14:textId="2F097ACB">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Pr>
          <w:rFonts w:ascii="Times New Roman" w:hAnsi="Times New Roman" w:eastAsia="Times New Roman" w:cs="Times New Roman"/>
          <w:b/>
          <w:bCs/>
          <w:kern w:val="0"/>
          <w:sz w:val="27"/>
          <w:szCs w:val="27"/>
          <w:lang w:eastAsia="es-DO"/>
          <w14:ligatures w14:val="none"/>
        </w:rPr>
        <w:lastRenderedPageBreak/>
        <w:br/>
      </w:r>
      <w:r w:rsidRPr="00897445">
        <w:rPr>
          <w:rFonts w:ascii="Times New Roman" w:hAnsi="Times New Roman" w:eastAsia="Times New Roman" w:cs="Times New Roman"/>
          <w:kern w:val="0"/>
          <w:sz w:val="24"/>
          <w:szCs w:val="24"/>
          <w:lang w:eastAsia="es-DO"/>
          <w14:ligatures w14:val="none"/>
        </w:rPr>
        <w:t>Establecer prioridades para la recuperación de sistemas y operaciones, considerando:</w:t>
      </w:r>
    </w:p>
    <w:p w:rsidRPr="00897445" w:rsidR="00897445" w:rsidP="00897445" w:rsidRDefault="00897445" w14:paraId="0010661B" w14:textId="77777777">
      <w:pPr>
        <w:numPr>
          <w:ilvl w:val="0"/>
          <w:numId w:val="7"/>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Restauración de servicios críticos para el público.</w:t>
      </w:r>
    </w:p>
    <w:p w:rsidRPr="00897445" w:rsidR="00897445" w:rsidP="00897445" w:rsidRDefault="00897445" w14:paraId="1029BFBA" w14:textId="77777777">
      <w:pPr>
        <w:numPr>
          <w:ilvl w:val="0"/>
          <w:numId w:val="7"/>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Recuperación de sistemas de gestión de colecciones y digitalización.</w:t>
      </w:r>
    </w:p>
    <w:p w:rsidRPr="00897445" w:rsidR="00897445" w:rsidP="00897445" w:rsidRDefault="00897445" w14:paraId="2CACF29A" w14:textId="77777777">
      <w:pPr>
        <w:numPr>
          <w:ilvl w:val="0"/>
          <w:numId w:val="7"/>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Restauración de servicios administrativos y de soporte.</w:t>
      </w:r>
    </w:p>
    <w:p w:rsidRPr="00897445" w:rsidR="00897445" w:rsidP="00897445" w:rsidRDefault="00897445" w14:paraId="01E3CFA4"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Procedimientos de Restauración</w:t>
      </w:r>
    </w:p>
    <w:p w:rsidRPr="00897445" w:rsidR="00897445" w:rsidP="00897445" w:rsidRDefault="00897445" w14:paraId="1BA171BD"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Documentar los procedimientos de restauración para cada sistema, asegurando que los recursos necesarios estén disponibles:</w:t>
      </w:r>
    </w:p>
    <w:p w:rsidRPr="00897445" w:rsidR="00897445" w:rsidP="00897445" w:rsidRDefault="00897445" w14:paraId="1B952B1E" w14:textId="77777777">
      <w:pPr>
        <w:numPr>
          <w:ilvl w:val="0"/>
          <w:numId w:val="8"/>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Recuperar datos de las copias de seguridad.</w:t>
      </w:r>
    </w:p>
    <w:p w:rsidRPr="00897445" w:rsidR="00897445" w:rsidP="00897445" w:rsidRDefault="00897445" w14:paraId="44A3E501" w14:textId="77777777">
      <w:pPr>
        <w:numPr>
          <w:ilvl w:val="0"/>
          <w:numId w:val="8"/>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Reiniciar servidores y redes.</w:t>
      </w:r>
    </w:p>
    <w:p w:rsidRPr="00897445" w:rsidR="00897445" w:rsidP="00897445" w:rsidRDefault="00897445" w14:paraId="5E953FA9" w14:textId="77777777">
      <w:pPr>
        <w:numPr>
          <w:ilvl w:val="0"/>
          <w:numId w:val="8"/>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Verificar la integridad de los datos recuperados.</w:t>
      </w:r>
    </w:p>
    <w:p w:rsidRPr="00897445" w:rsidR="00897445" w:rsidP="00897445" w:rsidRDefault="00897445" w14:paraId="1EB8309B" w14:textId="77777777">
      <w:pPr>
        <w:numPr>
          <w:ilvl w:val="0"/>
          <w:numId w:val="8"/>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Informar a los usuarios sobre la restauración de servicios.</w:t>
      </w:r>
    </w:p>
    <w:p w:rsidRPr="00897445" w:rsidR="00897445" w:rsidP="00897445" w:rsidRDefault="00897445" w14:paraId="1B2D679A"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s-DO"/>
          <w14:ligatures w14:val="none"/>
        </w:rPr>
      </w:pPr>
      <w:r w:rsidRPr="00897445">
        <w:rPr>
          <w:rFonts w:ascii="Times New Roman" w:hAnsi="Times New Roman" w:eastAsia="Times New Roman" w:cs="Times New Roman"/>
          <w:b/>
          <w:bCs/>
          <w:kern w:val="0"/>
          <w:sz w:val="36"/>
          <w:szCs w:val="36"/>
          <w:lang w:eastAsia="es-DO"/>
          <w14:ligatures w14:val="none"/>
        </w:rPr>
        <w:t>Comunicación y Notificación</w:t>
      </w:r>
    </w:p>
    <w:p w:rsidRPr="00897445" w:rsidR="00897445" w:rsidP="00897445" w:rsidRDefault="00897445" w14:paraId="37EC48C0"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Proceso de Comunicación Interna y Externa</w:t>
      </w:r>
    </w:p>
    <w:p w:rsidRPr="00897445" w:rsidR="00897445" w:rsidP="00897445" w:rsidRDefault="00897445" w14:paraId="7EAFC45D"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Establecer un proceso de comunicación para informar al CONTI y otras partes interesadas sobre:</w:t>
      </w:r>
    </w:p>
    <w:p w:rsidRPr="00897445" w:rsidR="00897445" w:rsidP="00897445" w:rsidRDefault="00897445" w14:paraId="380D2317" w14:textId="77777777">
      <w:pPr>
        <w:numPr>
          <w:ilvl w:val="0"/>
          <w:numId w:val="9"/>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El desastre ocurrido.</w:t>
      </w:r>
    </w:p>
    <w:p w:rsidRPr="00897445" w:rsidR="00897445" w:rsidP="00897445" w:rsidRDefault="00897445" w14:paraId="6B07F435" w14:textId="77777777">
      <w:pPr>
        <w:numPr>
          <w:ilvl w:val="0"/>
          <w:numId w:val="9"/>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Las acciones tomadas.</w:t>
      </w:r>
    </w:p>
    <w:p w:rsidRPr="00897445" w:rsidR="00897445" w:rsidP="00897445" w:rsidRDefault="00897445" w14:paraId="2B3080B4" w14:textId="77777777">
      <w:pPr>
        <w:numPr>
          <w:ilvl w:val="0"/>
          <w:numId w:val="9"/>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Los plazos de recuperación esperados.</w:t>
      </w:r>
    </w:p>
    <w:p w:rsidRPr="00897445" w:rsidR="00897445" w:rsidP="00897445" w:rsidRDefault="00897445" w14:paraId="7EC63F25"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Canales de Comunicación</w:t>
      </w:r>
    </w:p>
    <w:p w:rsidRPr="00897445" w:rsidR="00897445" w:rsidP="00897445" w:rsidRDefault="00897445" w14:paraId="167172C5" w14:textId="77777777">
      <w:pPr>
        <w:numPr>
          <w:ilvl w:val="0"/>
          <w:numId w:val="10"/>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Correos electrónicos.</w:t>
      </w:r>
    </w:p>
    <w:p w:rsidRPr="00897445" w:rsidR="00897445" w:rsidP="00897445" w:rsidRDefault="00897445" w14:paraId="194C9AA7" w14:textId="77777777">
      <w:pPr>
        <w:numPr>
          <w:ilvl w:val="0"/>
          <w:numId w:val="10"/>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Mensajes de texto y llamadas telefónicas.</w:t>
      </w:r>
    </w:p>
    <w:p w:rsidRPr="00897445" w:rsidR="00897445" w:rsidP="00897445" w:rsidRDefault="00897445" w14:paraId="2AD5BD27" w14:textId="77777777">
      <w:pPr>
        <w:numPr>
          <w:ilvl w:val="0"/>
          <w:numId w:val="10"/>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Anuncios en el sitio web de la BNPHU.</w:t>
      </w:r>
    </w:p>
    <w:p w:rsidRPr="00897445" w:rsidR="00897445" w:rsidP="00897445" w:rsidRDefault="00897445" w14:paraId="64C65BC1" w14:textId="77777777">
      <w:pPr>
        <w:numPr>
          <w:ilvl w:val="0"/>
          <w:numId w:val="10"/>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Redes sociales institucionales.</w:t>
      </w:r>
    </w:p>
    <w:p w:rsidRPr="00897445" w:rsidR="00897445" w:rsidP="00897445" w:rsidRDefault="00897445" w14:paraId="28BAEC1B" w14:textId="6170087D">
      <w:pPr>
        <w:spacing w:before="100" w:beforeAutospacing="1" w:after="100" w:afterAutospacing="1" w:line="240" w:lineRule="auto"/>
        <w:outlineLvl w:val="1"/>
        <w:rPr>
          <w:rFonts w:ascii="Times New Roman" w:hAnsi="Times New Roman" w:eastAsia="Times New Roman" w:cs="Times New Roman"/>
          <w:b/>
          <w:bCs/>
          <w:kern w:val="0"/>
          <w:sz w:val="36"/>
          <w:szCs w:val="36"/>
          <w:lang w:eastAsia="es-DO"/>
          <w14:ligatures w14:val="none"/>
        </w:rPr>
      </w:pPr>
      <w:r w:rsidRPr="00897445">
        <w:rPr>
          <w:rFonts w:ascii="Times New Roman" w:hAnsi="Times New Roman" w:eastAsia="Times New Roman" w:cs="Times New Roman"/>
          <w:b/>
          <w:bCs/>
          <w:kern w:val="0"/>
          <w:sz w:val="36"/>
          <w:szCs w:val="36"/>
          <w:lang w:eastAsia="es-DO"/>
          <w14:ligatures w14:val="none"/>
        </w:rPr>
        <w:t>Pruebas y Mantenimiento</w:t>
      </w:r>
    </w:p>
    <w:p w:rsidRPr="00897445" w:rsidR="00897445" w:rsidP="00897445" w:rsidRDefault="00897445" w14:paraId="26009E5A"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Pruebas Periódicas</w:t>
      </w:r>
    </w:p>
    <w:p w:rsidRPr="00897445" w:rsidR="00897445" w:rsidP="00897445" w:rsidRDefault="00897445" w14:paraId="00C7B4AC"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Realizar pruebas periódicas de los procedimientos de recuperación ante desastres para evaluar su efectividad. Esto incluye:</w:t>
      </w:r>
    </w:p>
    <w:p w:rsidRPr="00897445" w:rsidR="00897445" w:rsidP="00897445" w:rsidRDefault="00897445" w14:paraId="086AD306" w14:textId="77777777">
      <w:pPr>
        <w:numPr>
          <w:ilvl w:val="0"/>
          <w:numId w:val="1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Simulacros de evacuación.</w:t>
      </w:r>
    </w:p>
    <w:p w:rsidR="009A0CFA" w:rsidP="009A0CFA" w:rsidRDefault="00897445" w14:paraId="44464A65" w14:textId="3528B67A">
      <w:pPr>
        <w:numPr>
          <w:ilvl w:val="0"/>
          <w:numId w:val="1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Pruebas de restauración de datos.</w:t>
      </w:r>
    </w:p>
    <w:p w:rsidRPr="009A0CFA" w:rsidR="009A0CFA" w:rsidP="009A0CFA" w:rsidRDefault="009A0CFA" w14:paraId="350A8C0F" w14:textId="77777777">
      <w:pPr>
        <w:spacing w:before="100" w:beforeAutospacing="1" w:after="100" w:afterAutospacing="1" w:line="240" w:lineRule="auto"/>
        <w:ind w:left="720"/>
        <w:rPr>
          <w:rFonts w:ascii="Times New Roman" w:hAnsi="Times New Roman" w:eastAsia="Times New Roman" w:cs="Times New Roman"/>
          <w:kern w:val="0"/>
          <w:sz w:val="24"/>
          <w:szCs w:val="24"/>
          <w:lang w:eastAsia="es-DO"/>
          <w14:ligatures w14:val="none"/>
        </w:rPr>
      </w:pPr>
    </w:p>
    <w:p w:rsidRPr="00897445" w:rsidR="00897445" w:rsidP="00897445" w:rsidRDefault="00897445" w14:paraId="6C95E5C2" w14:textId="1333C62C">
      <w:pPr>
        <w:pStyle w:val="Ttulo3"/>
        <w:rPr>
          <w:rFonts w:ascii="Times New Roman" w:hAnsi="Times New Roman" w:eastAsia="Times New Roman" w:cs="Times New Roman"/>
          <w:b/>
          <w:bCs/>
          <w:color w:val="auto"/>
          <w:kern w:val="0"/>
          <w:sz w:val="27"/>
          <w:szCs w:val="27"/>
          <w:lang w:eastAsia="es-DO"/>
          <w14:ligatures w14:val="none"/>
        </w:rPr>
      </w:pPr>
      <w:r w:rsidRPr="00897445">
        <w:rPr>
          <w:rFonts w:ascii="Times New Roman" w:hAnsi="Times New Roman" w:eastAsia="Times New Roman" w:cs="Times New Roman"/>
          <w:b/>
          <w:bCs/>
          <w:color w:val="auto"/>
          <w:kern w:val="0"/>
          <w:sz w:val="27"/>
          <w:szCs w:val="27"/>
          <w:lang w:eastAsia="es-DO"/>
          <w14:ligatures w14:val="none"/>
        </w:rPr>
        <w:lastRenderedPageBreak/>
        <w:t>Director General</w:t>
      </w:r>
    </w:p>
    <w:p w:rsidRPr="00897445" w:rsidR="00897445" w:rsidP="00897445" w:rsidRDefault="00897445" w14:paraId="4D9C2196" w14:textId="77777777">
      <w:pPr>
        <w:numPr>
          <w:ilvl w:val="0"/>
          <w:numId w:val="13"/>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b/>
          <w:bCs/>
          <w:kern w:val="0"/>
          <w:sz w:val="24"/>
          <w:szCs w:val="24"/>
          <w:lang w:eastAsia="es-DO"/>
          <w14:ligatures w14:val="none"/>
        </w:rPr>
        <w:t>Responsabilidades:</w:t>
      </w:r>
    </w:p>
    <w:p w:rsidRPr="00897445" w:rsidR="00897445" w:rsidP="00897445" w:rsidRDefault="00897445" w14:paraId="79C156B9" w14:textId="77777777">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Aprobar y supervisar la implementación del Plan de Recuperación ante Desastres (DRP).</w:t>
      </w:r>
    </w:p>
    <w:p w:rsidRPr="00897445" w:rsidR="00897445" w:rsidP="00897445" w:rsidRDefault="00897445" w14:paraId="0928F23E" w14:textId="77777777">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Coordinar con las autoridades gubernamentales y otros organismos relevantes.</w:t>
      </w:r>
    </w:p>
    <w:p w:rsidRPr="00897445" w:rsidR="00897445" w:rsidP="00897445" w:rsidRDefault="00897445" w14:paraId="02E1F1E5" w14:textId="77777777">
      <w:pPr>
        <w:numPr>
          <w:ilvl w:val="1"/>
          <w:numId w:val="13"/>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Tomar decisiones críticas durante la fase de recuperación.</w:t>
      </w:r>
    </w:p>
    <w:p w:rsidRPr="00897445" w:rsidR="00897445" w:rsidP="00897445" w:rsidRDefault="00897445" w14:paraId="64666617" w14:textId="08988A0C">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 xml:space="preserve">Encargado de Tecnología </w:t>
      </w:r>
    </w:p>
    <w:p w:rsidRPr="00897445" w:rsidR="00897445" w:rsidP="00897445" w:rsidRDefault="00897445" w14:paraId="47675ACB" w14:textId="77777777">
      <w:pPr>
        <w:numPr>
          <w:ilvl w:val="0"/>
          <w:numId w:val="15"/>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b/>
          <w:bCs/>
          <w:kern w:val="0"/>
          <w:sz w:val="24"/>
          <w:szCs w:val="24"/>
          <w:lang w:eastAsia="es-DO"/>
          <w14:ligatures w14:val="none"/>
        </w:rPr>
        <w:t>Responsabilidades:</w:t>
      </w:r>
    </w:p>
    <w:p w:rsidRPr="00897445" w:rsidR="00897445" w:rsidP="00897445" w:rsidRDefault="00897445" w14:paraId="631300CD" w14:textId="77777777">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Gestionar la restauración de la infraestructura de TIC, incluyendo servidores, redes y sistemas de almacenamiento.</w:t>
      </w:r>
    </w:p>
    <w:p w:rsidRPr="00897445" w:rsidR="00897445" w:rsidP="00897445" w:rsidRDefault="00897445" w14:paraId="6B129741" w14:textId="77777777">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Supervisar la implementación de planes de respaldo y redundancia.</w:t>
      </w:r>
    </w:p>
    <w:p w:rsidRPr="00897445" w:rsidR="00897445" w:rsidP="00897445" w:rsidRDefault="00897445" w14:paraId="43419033" w14:textId="77777777">
      <w:pPr>
        <w:numPr>
          <w:ilvl w:val="1"/>
          <w:numId w:val="15"/>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Coordinar con proveedores externos de servicios de recuperación.</w:t>
      </w:r>
    </w:p>
    <w:p w:rsidRPr="00897445" w:rsidR="00897445" w:rsidP="00897445" w:rsidRDefault="00897445" w14:paraId="2175448C" w14:textId="2F26C045">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Pr>
          <w:rFonts w:ascii="Times New Roman" w:hAnsi="Times New Roman" w:eastAsia="Times New Roman" w:cs="Times New Roman"/>
          <w:b/>
          <w:bCs/>
          <w:kern w:val="0"/>
          <w:sz w:val="27"/>
          <w:szCs w:val="27"/>
          <w:lang w:eastAsia="es-DO"/>
          <w14:ligatures w14:val="none"/>
        </w:rPr>
        <w:t xml:space="preserve">Encargado de </w:t>
      </w:r>
      <w:r w:rsidRPr="00897445">
        <w:rPr>
          <w:rFonts w:ascii="Times New Roman" w:hAnsi="Times New Roman" w:eastAsia="Times New Roman" w:cs="Times New Roman"/>
          <w:b/>
          <w:bCs/>
          <w:kern w:val="0"/>
          <w:sz w:val="27"/>
          <w:szCs w:val="27"/>
          <w:lang w:eastAsia="es-DO"/>
          <w14:ligatures w14:val="none"/>
        </w:rPr>
        <w:t>Recursos Humanos</w:t>
      </w:r>
    </w:p>
    <w:p w:rsidRPr="00897445" w:rsidR="00897445" w:rsidP="00897445" w:rsidRDefault="00897445" w14:paraId="2AD3785E" w14:textId="77777777">
      <w:pPr>
        <w:numPr>
          <w:ilvl w:val="0"/>
          <w:numId w:val="1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b/>
          <w:bCs/>
          <w:kern w:val="0"/>
          <w:sz w:val="24"/>
          <w:szCs w:val="24"/>
          <w:lang w:eastAsia="es-DO"/>
          <w14:ligatures w14:val="none"/>
        </w:rPr>
        <w:t>Responsabilidades:</w:t>
      </w:r>
    </w:p>
    <w:p w:rsidRPr="00897445" w:rsidR="00897445" w:rsidP="00897445" w:rsidRDefault="00897445" w14:paraId="0DBD68E5" w14:textId="77777777">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Asegurar la seguridad y el bienestar del personal durante un desastre.</w:t>
      </w:r>
    </w:p>
    <w:p w:rsidRPr="00897445" w:rsidR="00897445" w:rsidP="00897445" w:rsidRDefault="00897445" w14:paraId="366DDC41" w14:textId="77777777">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Gestionar las comunicaciones internas con los empleados.</w:t>
      </w:r>
    </w:p>
    <w:p w:rsidRPr="00897445" w:rsidR="00897445" w:rsidP="00897445" w:rsidRDefault="00897445" w14:paraId="2FA772E5" w14:textId="77777777">
      <w:pPr>
        <w:numPr>
          <w:ilvl w:val="1"/>
          <w:numId w:val="16"/>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Coordinar la reubicación temporal del personal si es necesario.</w:t>
      </w:r>
    </w:p>
    <w:p w:rsidRPr="00897445" w:rsidR="00897445" w:rsidP="00897445" w:rsidRDefault="00897445" w14:paraId="1129FD1E" w14:textId="26A69E84">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Pr>
          <w:rFonts w:ascii="Times New Roman" w:hAnsi="Times New Roman" w:eastAsia="Times New Roman" w:cs="Times New Roman"/>
          <w:b/>
          <w:bCs/>
          <w:kern w:val="0"/>
          <w:sz w:val="27"/>
          <w:szCs w:val="27"/>
          <w:lang w:eastAsia="es-DO"/>
          <w14:ligatures w14:val="none"/>
        </w:rPr>
        <w:t>Encargado de</w:t>
      </w:r>
      <w:r w:rsidRPr="00897445">
        <w:rPr>
          <w:rFonts w:ascii="Times New Roman" w:hAnsi="Times New Roman" w:eastAsia="Times New Roman" w:cs="Times New Roman"/>
          <w:b/>
          <w:bCs/>
          <w:kern w:val="0"/>
          <w:sz w:val="27"/>
          <w:szCs w:val="27"/>
          <w:lang w:eastAsia="es-DO"/>
          <w14:ligatures w14:val="none"/>
        </w:rPr>
        <w:t xml:space="preserve"> Comunicaciones</w:t>
      </w:r>
    </w:p>
    <w:p w:rsidRPr="00897445" w:rsidR="00897445" w:rsidP="00897445" w:rsidRDefault="00897445" w14:paraId="12E0300F" w14:textId="77777777">
      <w:pPr>
        <w:numPr>
          <w:ilvl w:val="0"/>
          <w:numId w:val="17"/>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b/>
          <w:bCs/>
          <w:kern w:val="0"/>
          <w:sz w:val="24"/>
          <w:szCs w:val="24"/>
          <w:lang w:eastAsia="es-DO"/>
          <w14:ligatures w14:val="none"/>
        </w:rPr>
        <w:t>Responsabilidades:</w:t>
      </w:r>
    </w:p>
    <w:p w:rsidRPr="00897445" w:rsidR="00897445" w:rsidP="00897445" w:rsidRDefault="00897445" w14:paraId="3DA05FDA" w14:textId="77777777">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Gestionar todas las comunicaciones internas y externas durante y después del desastre.</w:t>
      </w:r>
    </w:p>
    <w:p w:rsidRPr="00897445" w:rsidR="00897445" w:rsidP="00897445" w:rsidRDefault="00897445" w14:paraId="4C8A1512" w14:textId="77777777">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Informar al público y a otras partes interesadas sobre el estado de la recuperación.</w:t>
      </w:r>
    </w:p>
    <w:p w:rsidRPr="00897445" w:rsidR="00897445" w:rsidP="00897445" w:rsidRDefault="00897445" w14:paraId="68573C70" w14:textId="77777777">
      <w:pPr>
        <w:numPr>
          <w:ilvl w:val="1"/>
          <w:numId w:val="17"/>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Mantener actualizada la información de contacto y los canales de comunicación.</w:t>
      </w:r>
    </w:p>
    <w:p w:rsidRPr="00897445" w:rsidR="00897445" w:rsidP="00897445" w:rsidRDefault="00897445" w14:paraId="6D17ED48" w14:textId="48F1DE32">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Personal de</w:t>
      </w:r>
      <w:r>
        <w:rPr>
          <w:rFonts w:ascii="Times New Roman" w:hAnsi="Times New Roman" w:eastAsia="Times New Roman" w:cs="Times New Roman"/>
          <w:b/>
          <w:bCs/>
          <w:kern w:val="0"/>
          <w:sz w:val="27"/>
          <w:szCs w:val="27"/>
          <w:lang w:eastAsia="es-DO"/>
          <w14:ligatures w14:val="none"/>
        </w:rPr>
        <w:t xml:space="preserve"> TI</w:t>
      </w:r>
    </w:p>
    <w:p w:rsidRPr="00897445" w:rsidR="00897445" w:rsidP="00897445" w:rsidRDefault="00897445" w14:paraId="49F6D2E0" w14:textId="77777777">
      <w:pPr>
        <w:numPr>
          <w:ilvl w:val="0"/>
          <w:numId w:val="20"/>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b/>
          <w:bCs/>
          <w:kern w:val="0"/>
          <w:sz w:val="24"/>
          <w:szCs w:val="24"/>
          <w:lang w:eastAsia="es-DO"/>
          <w14:ligatures w14:val="none"/>
        </w:rPr>
        <w:t>Responsabilidades:</w:t>
      </w:r>
    </w:p>
    <w:p w:rsidRPr="00897445" w:rsidR="00897445" w:rsidP="00897445" w:rsidRDefault="00897445" w14:paraId="1D04AE9F" w14:textId="77777777">
      <w:pPr>
        <w:numPr>
          <w:ilvl w:val="1"/>
          <w:numId w:val="20"/>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Proveer asistencia técnica al personal y usuarios durante el proceso de recuperación.</w:t>
      </w:r>
    </w:p>
    <w:p w:rsidRPr="00897445" w:rsidR="00897445" w:rsidP="00897445" w:rsidRDefault="00897445" w14:paraId="57ABDC08" w14:textId="77777777">
      <w:pPr>
        <w:numPr>
          <w:ilvl w:val="1"/>
          <w:numId w:val="20"/>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Documentar problemas y soluciones para futuras referencias.</w:t>
      </w:r>
    </w:p>
    <w:p w:rsidRPr="009A0CFA" w:rsidR="00897445" w:rsidP="007E7655" w:rsidRDefault="00897445" w14:paraId="30B842F5" w14:textId="6256776B">
      <w:pPr>
        <w:numPr>
          <w:ilvl w:val="1"/>
          <w:numId w:val="20"/>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9A0CFA">
        <w:rPr>
          <w:rFonts w:ascii="Times New Roman" w:hAnsi="Times New Roman" w:eastAsia="Times New Roman" w:cs="Times New Roman"/>
          <w:kern w:val="0"/>
          <w:sz w:val="24"/>
          <w:szCs w:val="24"/>
          <w:lang w:eastAsia="es-DO"/>
          <w14:ligatures w14:val="none"/>
        </w:rPr>
        <w:t>Mantener la disponibilidad de servicios de soporte técnico en horarios extendidos si es necesario.</w:t>
      </w:r>
      <w:r w:rsidRPr="009A0CFA" w:rsidR="009A0CFA">
        <w:rPr>
          <w:rFonts w:ascii="Times New Roman" w:hAnsi="Times New Roman" w:eastAsia="Times New Roman" w:cs="Times New Roman"/>
          <w:kern w:val="0"/>
          <w:sz w:val="24"/>
          <w:szCs w:val="24"/>
          <w:lang w:eastAsia="es-DO"/>
          <w14:ligatures w14:val="none"/>
        </w:rPr>
        <w:br w:type="page"/>
      </w:r>
    </w:p>
    <w:p w:rsidRPr="00897445" w:rsidR="00897445" w:rsidP="00897445" w:rsidRDefault="00897445" w14:paraId="4749DCF4"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s-DO"/>
          <w14:ligatures w14:val="none"/>
        </w:rPr>
      </w:pPr>
      <w:r w:rsidRPr="00897445">
        <w:rPr>
          <w:rFonts w:ascii="Times New Roman" w:hAnsi="Times New Roman" w:eastAsia="Times New Roman" w:cs="Times New Roman"/>
          <w:b/>
          <w:bCs/>
          <w:kern w:val="0"/>
          <w:sz w:val="36"/>
          <w:szCs w:val="36"/>
          <w:lang w:eastAsia="es-DO"/>
          <w14:ligatures w14:val="none"/>
        </w:rPr>
        <w:lastRenderedPageBreak/>
        <w:t>Proveedores Externos</w:t>
      </w:r>
    </w:p>
    <w:p w:rsidRPr="00897445" w:rsidR="00897445" w:rsidP="00897445" w:rsidRDefault="00897445" w14:paraId="77AE4BD6"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Proveedores de Servicios de Recuperación</w:t>
      </w:r>
    </w:p>
    <w:p w:rsidRPr="00897445" w:rsidR="00897445" w:rsidP="00897445" w:rsidRDefault="00897445" w14:paraId="74A050B8" w14:textId="77777777">
      <w:pPr>
        <w:numPr>
          <w:ilvl w:val="0"/>
          <w:numId w:val="2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b/>
          <w:bCs/>
          <w:kern w:val="0"/>
          <w:sz w:val="24"/>
          <w:szCs w:val="24"/>
          <w:lang w:eastAsia="es-DO"/>
          <w14:ligatures w14:val="none"/>
        </w:rPr>
        <w:t>Responsabilidades:</w:t>
      </w:r>
    </w:p>
    <w:p w:rsidRPr="00897445" w:rsidR="00897445" w:rsidP="00897445" w:rsidRDefault="00897445" w14:paraId="454585F9" w14:textId="77777777">
      <w:pPr>
        <w:numPr>
          <w:ilvl w:val="1"/>
          <w:numId w:val="2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Proveer servicios de recuperación y respaldo según los contratos establecidos.</w:t>
      </w:r>
    </w:p>
    <w:p w:rsidRPr="00897445" w:rsidR="00897445" w:rsidP="00897445" w:rsidRDefault="00897445" w14:paraId="1731874A" w14:textId="77777777">
      <w:pPr>
        <w:numPr>
          <w:ilvl w:val="1"/>
          <w:numId w:val="2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Asistir en la recuperación de la infraestructura tecnológica.</w:t>
      </w:r>
    </w:p>
    <w:p w:rsidRPr="00897445" w:rsidR="00897445" w:rsidP="00897445" w:rsidRDefault="00897445" w14:paraId="621FCF96" w14:textId="77777777">
      <w:pPr>
        <w:numPr>
          <w:ilvl w:val="1"/>
          <w:numId w:val="2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Proveer soluciones de redundancia y continuidad para los sistemas críticos.</w:t>
      </w:r>
    </w:p>
    <w:p w:rsidRPr="00897445" w:rsidR="00897445" w:rsidP="00897445" w:rsidRDefault="00897445" w14:paraId="31CE2487"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s-DO"/>
          <w14:ligatures w14:val="none"/>
        </w:rPr>
      </w:pPr>
      <w:r w:rsidRPr="00897445">
        <w:rPr>
          <w:rFonts w:ascii="Times New Roman" w:hAnsi="Times New Roman" w:eastAsia="Times New Roman" w:cs="Times New Roman"/>
          <w:b/>
          <w:bCs/>
          <w:kern w:val="0"/>
          <w:sz w:val="36"/>
          <w:szCs w:val="36"/>
          <w:lang w:eastAsia="es-DO"/>
          <w14:ligatures w14:val="none"/>
        </w:rPr>
        <w:t>Plan de Comunicación y Notificación</w:t>
      </w:r>
    </w:p>
    <w:p w:rsidRPr="00B42C66" w:rsidR="00B42C66" w:rsidP="00B42C66" w:rsidRDefault="00B42C66" w14:paraId="4CF4499A"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B42C66">
        <w:rPr>
          <w:rFonts w:ascii="Times New Roman" w:hAnsi="Times New Roman" w:eastAsia="Times New Roman" w:cs="Times New Roman"/>
          <w:b/>
          <w:bCs/>
          <w:kern w:val="0"/>
          <w:sz w:val="27"/>
          <w:szCs w:val="27"/>
          <w:lang w:eastAsia="es-DO"/>
          <w14:ligatures w14:val="none"/>
        </w:rPr>
        <w:t>Activación del Plan de Recuperación</w:t>
      </w:r>
    </w:p>
    <w:p w:rsidRPr="00B42C66" w:rsidR="00B42C66" w:rsidP="00B42C66" w:rsidRDefault="00B42C66" w14:paraId="52B872EF" w14:textId="196E88CC">
      <w:pPr>
        <w:numPr>
          <w:ilvl w:val="0"/>
          <w:numId w:val="25"/>
        </w:num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B42C66">
        <w:rPr>
          <w:rFonts w:ascii="Times New Roman" w:hAnsi="Times New Roman" w:eastAsia="Times New Roman" w:cs="Times New Roman"/>
          <w:b/>
          <w:bCs/>
          <w:kern w:val="0"/>
          <w:sz w:val="27"/>
          <w:szCs w:val="27"/>
          <w:lang w:eastAsia="es-DO"/>
          <w14:ligatures w14:val="none"/>
        </w:rPr>
        <w:t xml:space="preserve">Responsable: </w:t>
      </w:r>
      <w:proofErr w:type="gramStart"/>
      <w:r w:rsidR="009A0CFA">
        <w:rPr>
          <w:rFonts w:ascii="Times New Roman" w:hAnsi="Times New Roman" w:eastAsia="Times New Roman" w:cs="Times New Roman"/>
          <w:b/>
          <w:bCs/>
          <w:kern w:val="0"/>
          <w:sz w:val="27"/>
          <w:szCs w:val="27"/>
          <w:lang w:eastAsia="es-DO"/>
          <w14:ligatures w14:val="none"/>
        </w:rPr>
        <w:t>D</w:t>
      </w:r>
      <w:r w:rsidRPr="00B42C66" w:rsidR="009A0CFA">
        <w:rPr>
          <w:rFonts w:ascii="Times New Roman" w:hAnsi="Times New Roman" w:eastAsia="Times New Roman" w:cs="Times New Roman"/>
          <w:b/>
          <w:bCs/>
          <w:kern w:val="0"/>
          <w:sz w:val="27"/>
          <w:szCs w:val="27"/>
          <w:lang w:eastAsia="es-DO"/>
          <w14:ligatures w14:val="none"/>
        </w:rPr>
        <w:t>irector</w:t>
      </w:r>
      <w:proofErr w:type="gramEnd"/>
      <w:r w:rsidRPr="00B42C66" w:rsidR="009A0CFA">
        <w:rPr>
          <w:rFonts w:ascii="Times New Roman" w:hAnsi="Times New Roman" w:eastAsia="Times New Roman" w:cs="Times New Roman"/>
          <w:b/>
          <w:bCs/>
          <w:kern w:val="0"/>
          <w:sz w:val="27"/>
          <w:szCs w:val="27"/>
          <w:lang w:eastAsia="es-DO"/>
          <w14:ligatures w14:val="none"/>
        </w:rPr>
        <w:t xml:space="preserve"> general</w:t>
      </w:r>
    </w:p>
    <w:p w:rsidRPr="00B42C66" w:rsidR="00B42C66" w:rsidP="00B42C66" w:rsidRDefault="00B42C66" w14:paraId="091E1A70" w14:textId="77777777">
      <w:pPr>
        <w:numPr>
          <w:ilvl w:val="1"/>
          <w:numId w:val="25"/>
        </w:num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B42C66">
        <w:rPr>
          <w:rFonts w:ascii="Times New Roman" w:hAnsi="Times New Roman" w:eastAsia="Times New Roman" w:cs="Times New Roman"/>
          <w:b/>
          <w:bCs/>
          <w:kern w:val="0"/>
          <w:sz w:val="27"/>
          <w:szCs w:val="27"/>
          <w:lang w:eastAsia="es-DO"/>
          <w14:ligatures w14:val="none"/>
        </w:rPr>
        <w:t>Acciones:</w:t>
      </w:r>
    </w:p>
    <w:p w:rsidRPr="00B42C66" w:rsidR="00B42C66" w:rsidP="00B42C66" w:rsidRDefault="00B42C66" w14:paraId="62E8E578" w14:textId="77777777">
      <w:pPr>
        <w:numPr>
          <w:ilvl w:val="2"/>
          <w:numId w:val="25"/>
        </w:numPr>
        <w:spacing w:before="100" w:beforeAutospacing="1" w:after="100" w:afterAutospacing="1" w:line="240" w:lineRule="auto"/>
        <w:outlineLvl w:val="2"/>
        <w:rPr>
          <w:rFonts w:ascii="Times New Roman" w:hAnsi="Times New Roman" w:eastAsia="Times New Roman" w:cs="Times New Roman"/>
          <w:kern w:val="0"/>
          <w:sz w:val="27"/>
          <w:szCs w:val="27"/>
          <w:lang w:eastAsia="es-DO"/>
          <w14:ligatures w14:val="none"/>
        </w:rPr>
      </w:pPr>
      <w:r w:rsidRPr="00B42C66">
        <w:rPr>
          <w:rFonts w:ascii="Times New Roman" w:hAnsi="Times New Roman" w:eastAsia="Times New Roman" w:cs="Times New Roman"/>
          <w:kern w:val="0"/>
          <w:sz w:val="27"/>
          <w:szCs w:val="27"/>
          <w:lang w:eastAsia="es-DO"/>
          <w14:ligatures w14:val="none"/>
        </w:rPr>
        <w:t>Evaluar la situación y determinar la necesidad de activar el Plan de Recuperación ante Desastres (DRP).</w:t>
      </w:r>
    </w:p>
    <w:p w:rsidRPr="00B42C66" w:rsidR="00B42C66" w:rsidP="00B42C66" w:rsidRDefault="00B42C66" w14:paraId="1BB821EF" w14:textId="77777777">
      <w:pPr>
        <w:numPr>
          <w:ilvl w:val="2"/>
          <w:numId w:val="25"/>
        </w:numPr>
        <w:spacing w:before="100" w:beforeAutospacing="1" w:after="100" w:afterAutospacing="1" w:line="240" w:lineRule="auto"/>
        <w:outlineLvl w:val="2"/>
        <w:rPr>
          <w:rFonts w:ascii="Times New Roman" w:hAnsi="Times New Roman" w:eastAsia="Times New Roman" w:cs="Times New Roman"/>
          <w:kern w:val="0"/>
          <w:sz w:val="27"/>
          <w:szCs w:val="27"/>
          <w:lang w:eastAsia="es-DO"/>
          <w14:ligatures w14:val="none"/>
        </w:rPr>
      </w:pPr>
      <w:r w:rsidRPr="00B42C66">
        <w:rPr>
          <w:rFonts w:ascii="Times New Roman" w:hAnsi="Times New Roman" w:eastAsia="Times New Roman" w:cs="Times New Roman"/>
          <w:kern w:val="0"/>
          <w:sz w:val="27"/>
          <w:szCs w:val="27"/>
          <w:lang w:eastAsia="es-DO"/>
          <w14:ligatures w14:val="none"/>
        </w:rPr>
        <w:t>Declarar oficialmente el desastre.</w:t>
      </w:r>
    </w:p>
    <w:p w:rsidRPr="00B42C66" w:rsidR="00B42C66" w:rsidP="00B42C66" w:rsidRDefault="00B42C66" w14:paraId="34A0373B" w14:textId="77777777">
      <w:pPr>
        <w:numPr>
          <w:ilvl w:val="2"/>
          <w:numId w:val="25"/>
        </w:num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B42C66">
        <w:rPr>
          <w:rFonts w:ascii="Times New Roman" w:hAnsi="Times New Roman" w:eastAsia="Times New Roman" w:cs="Times New Roman"/>
          <w:kern w:val="0"/>
          <w:sz w:val="27"/>
          <w:szCs w:val="27"/>
          <w:lang w:eastAsia="es-DO"/>
          <w14:ligatures w14:val="none"/>
        </w:rPr>
        <w:t>Activar el DRP y convocar al equipo de respuesta ante desastres</w:t>
      </w:r>
      <w:r w:rsidRPr="00B42C66">
        <w:rPr>
          <w:rFonts w:ascii="Times New Roman" w:hAnsi="Times New Roman" w:eastAsia="Times New Roman" w:cs="Times New Roman"/>
          <w:b/>
          <w:bCs/>
          <w:kern w:val="0"/>
          <w:sz w:val="27"/>
          <w:szCs w:val="27"/>
          <w:lang w:eastAsia="es-DO"/>
          <w14:ligatures w14:val="none"/>
        </w:rPr>
        <w:t>.</w:t>
      </w:r>
      <w:r>
        <w:rPr>
          <w:rFonts w:ascii="Times New Roman" w:hAnsi="Times New Roman" w:eastAsia="Times New Roman" w:cs="Times New Roman"/>
          <w:b/>
          <w:bCs/>
          <w:kern w:val="0"/>
          <w:sz w:val="27"/>
          <w:szCs w:val="27"/>
          <w:lang w:eastAsia="es-DO"/>
          <w14:ligatures w14:val="none"/>
        </w:rPr>
        <w:br/>
      </w:r>
      <w:r>
        <w:rPr>
          <w:rFonts w:ascii="Times New Roman" w:hAnsi="Times New Roman" w:eastAsia="Times New Roman" w:cs="Times New Roman"/>
          <w:b/>
          <w:bCs/>
          <w:kern w:val="0"/>
          <w:sz w:val="27"/>
          <w:szCs w:val="27"/>
          <w:lang w:eastAsia="es-DO"/>
          <w14:ligatures w14:val="none"/>
        </w:rPr>
        <w:br/>
      </w:r>
      <w:r w:rsidRPr="00B42C66">
        <w:rPr>
          <w:rFonts w:ascii="Times New Roman" w:hAnsi="Times New Roman" w:eastAsia="Times New Roman" w:cs="Times New Roman"/>
          <w:b/>
          <w:bCs/>
          <w:kern w:val="0"/>
          <w:sz w:val="27"/>
          <w:szCs w:val="27"/>
          <w:lang w:eastAsia="es-DO"/>
          <w14:ligatures w14:val="none"/>
        </w:rPr>
        <w:t>Departamento de Tecnología</w:t>
      </w:r>
    </w:p>
    <w:p w:rsidRPr="00B42C66" w:rsidR="00B42C66" w:rsidP="00B42C66" w:rsidRDefault="00B42C66" w14:paraId="4A6050BC" w14:textId="0FE7BE46">
      <w:pPr>
        <w:numPr>
          <w:ilvl w:val="2"/>
          <w:numId w:val="25"/>
        </w:num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B42C66">
        <w:rPr>
          <w:rFonts w:ascii="Times New Roman" w:hAnsi="Times New Roman" w:eastAsia="Times New Roman" w:cs="Times New Roman"/>
          <w:b/>
          <w:bCs/>
          <w:kern w:val="0"/>
          <w:sz w:val="27"/>
          <w:szCs w:val="27"/>
          <w:lang w:eastAsia="es-DO"/>
          <w14:ligatures w14:val="none"/>
        </w:rPr>
        <w:t xml:space="preserve">Encargado de Tecnología </w:t>
      </w:r>
    </w:p>
    <w:p w:rsidRPr="00B42C66" w:rsidR="00B42C66" w:rsidP="00B42C66" w:rsidRDefault="00B42C66" w14:paraId="6C061FA7" w14:textId="77777777">
      <w:pPr>
        <w:numPr>
          <w:ilvl w:val="2"/>
          <w:numId w:val="25"/>
        </w:numPr>
        <w:spacing w:before="100" w:beforeAutospacing="1" w:after="100" w:afterAutospacing="1" w:line="240" w:lineRule="auto"/>
        <w:outlineLvl w:val="2"/>
        <w:rPr>
          <w:rFonts w:ascii="Times New Roman" w:hAnsi="Times New Roman" w:eastAsia="Times New Roman" w:cs="Times New Roman"/>
          <w:kern w:val="0"/>
          <w:sz w:val="27"/>
          <w:szCs w:val="27"/>
          <w:lang w:eastAsia="es-DO"/>
          <w14:ligatures w14:val="none"/>
        </w:rPr>
      </w:pPr>
      <w:r w:rsidRPr="00B42C66">
        <w:rPr>
          <w:rFonts w:ascii="Times New Roman" w:hAnsi="Times New Roman" w:eastAsia="Times New Roman" w:cs="Times New Roman"/>
          <w:kern w:val="0"/>
          <w:sz w:val="27"/>
          <w:szCs w:val="27"/>
          <w:lang w:eastAsia="es-DO"/>
          <w14:ligatures w14:val="none"/>
        </w:rPr>
        <w:t>Acciones:</w:t>
      </w:r>
    </w:p>
    <w:p w:rsidRPr="00B42C66" w:rsidR="00B42C66" w:rsidP="00B42C66" w:rsidRDefault="00B42C66" w14:paraId="41F9296D" w14:textId="77777777">
      <w:pPr>
        <w:numPr>
          <w:ilvl w:val="2"/>
          <w:numId w:val="25"/>
        </w:numPr>
        <w:spacing w:before="100" w:beforeAutospacing="1" w:after="100" w:afterAutospacing="1" w:line="240" w:lineRule="auto"/>
        <w:outlineLvl w:val="2"/>
        <w:rPr>
          <w:rFonts w:ascii="Times New Roman" w:hAnsi="Times New Roman" w:eastAsia="Times New Roman" w:cs="Times New Roman"/>
          <w:kern w:val="0"/>
          <w:sz w:val="27"/>
          <w:szCs w:val="27"/>
          <w:lang w:eastAsia="es-DO"/>
          <w14:ligatures w14:val="none"/>
        </w:rPr>
      </w:pPr>
      <w:r w:rsidRPr="00B42C66">
        <w:rPr>
          <w:rFonts w:ascii="Times New Roman" w:hAnsi="Times New Roman" w:eastAsia="Times New Roman" w:cs="Times New Roman"/>
          <w:kern w:val="0"/>
          <w:sz w:val="27"/>
          <w:szCs w:val="27"/>
          <w:lang w:eastAsia="es-DO"/>
          <w14:ligatures w14:val="none"/>
        </w:rPr>
        <w:t>Supervisar la implementación de los sistemas de comunicación de emergencia.</w:t>
      </w:r>
    </w:p>
    <w:p w:rsidRPr="00B42C66" w:rsidR="00B42C66" w:rsidP="00B42C66" w:rsidRDefault="00B42C66" w14:paraId="0EB719D6" w14:textId="27BA13F3">
      <w:pPr>
        <w:numPr>
          <w:ilvl w:val="2"/>
          <w:numId w:val="25"/>
        </w:numPr>
        <w:spacing w:before="100" w:beforeAutospacing="1" w:after="100" w:afterAutospacing="1" w:line="240" w:lineRule="auto"/>
        <w:outlineLvl w:val="2"/>
        <w:rPr>
          <w:rFonts w:ascii="Times New Roman" w:hAnsi="Times New Roman" w:eastAsia="Times New Roman" w:cs="Times New Roman"/>
          <w:kern w:val="0"/>
          <w:sz w:val="27"/>
          <w:szCs w:val="27"/>
          <w:lang w:eastAsia="es-DO"/>
          <w14:ligatures w14:val="none"/>
        </w:rPr>
      </w:pPr>
      <w:r w:rsidRPr="00B42C66">
        <w:rPr>
          <w:rFonts w:ascii="Times New Roman" w:hAnsi="Times New Roman" w:eastAsia="Times New Roman" w:cs="Times New Roman"/>
          <w:kern w:val="0"/>
          <w:sz w:val="27"/>
          <w:szCs w:val="27"/>
          <w:lang w:eastAsia="es-DO"/>
          <w14:ligatures w14:val="none"/>
        </w:rPr>
        <w:t xml:space="preserve">Coordinar con el </w:t>
      </w:r>
      <w:r w:rsidR="003543F3">
        <w:rPr>
          <w:rFonts w:ascii="Times New Roman" w:hAnsi="Times New Roman" w:eastAsia="Times New Roman" w:cs="Times New Roman"/>
          <w:kern w:val="0"/>
          <w:sz w:val="27"/>
          <w:szCs w:val="27"/>
          <w:lang w:eastAsia="es-DO"/>
          <w14:ligatures w14:val="none"/>
        </w:rPr>
        <w:t>Encargado</w:t>
      </w:r>
      <w:r w:rsidRPr="00B42C66">
        <w:rPr>
          <w:rFonts w:ascii="Times New Roman" w:hAnsi="Times New Roman" w:eastAsia="Times New Roman" w:cs="Times New Roman"/>
          <w:kern w:val="0"/>
          <w:sz w:val="27"/>
          <w:szCs w:val="27"/>
          <w:lang w:eastAsia="es-DO"/>
          <w14:ligatures w14:val="none"/>
        </w:rPr>
        <w:t xml:space="preserve"> de Comunicaciones para asegurar la disponibilidad de las herramientas de notificación.</w:t>
      </w:r>
    </w:p>
    <w:p w:rsidRPr="00B42C66" w:rsidR="00B42C66" w:rsidP="00B42C66" w:rsidRDefault="00B42C66" w14:paraId="2166D50D" w14:textId="0C1E68FB">
      <w:pPr>
        <w:numPr>
          <w:ilvl w:val="2"/>
          <w:numId w:val="25"/>
        </w:numPr>
        <w:spacing w:before="100" w:beforeAutospacing="1" w:after="100" w:afterAutospacing="1" w:line="240" w:lineRule="auto"/>
        <w:outlineLvl w:val="2"/>
        <w:rPr>
          <w:rFonts w:ascii="Times New Roman" w:hAnsi="Times New Roman" w:eastAsia="Times New Roman" w:cs="Times New Roman"/>
          <w:kern w:val="0"/>
          <w:sz w:val="27"/>
          <w:szCs w:val="27"/>
          <w:lang w:eastAsia="es-DO"/>
          <w14:ligatures w14:val="none"/>
        </w:rPr>
      </w:pPr>
      <w:r w:rsidRPr="00B42C66">
        <w:rPr>
          <w:rFonts w:ascii="Times New Roman" w:hAnsi="Times New Roman" w:eastAsia="Times New Roman" w:cs="Times New Roman"/>
          <w:kern w:val="0"/>
          <w:sz w:val="27"/>
          <w:szCs w:val="27"/>
          <w:lang w:eastAsia="es-DO"/>
          <w14:ligatures w14:val="none"/>
        </w:rPr>
        <w:t xml:space="preserve">Liderar y coordinar el equipo de </w:t>
      </w:r>
      <w:r>
        <w:rPr>
          <w:rFonts w:ascii="Times New Roman" w:hAnsi="Times New Roman" w:eastAsia="Times New Roman" w:cs="Times New Roman"/>
          <w:kern w:val="0"/>
          <w:sz w:val="27"/>
          <w:szCs w:val="27"/>
          <w:lang w:eastAsia="es-DO"/>
          <w14:ligatures w14:val="none"/>
        </w:rPr>
        <w:t>Tecnología</w:t>
      </w:r>
      <w:r>
        <w:rPr>
          <w:rFonts w:ascii="Times New Roman" w:hAnsi="Times New Roman" w:eastAsia="Times New Roman" w:cs="Times New Roman"/>
          <w:kern w:val="0"/>
          <w:sz w:val="27"/>
          <w:szCs w:val="27"/>
          <w:lang w:eastAsia="es-DO"/>
          <w14:ligatures w14:val="none"/>
        </w:rPr>
        <w:br/>
      </w:r>
      <w:r>
        <w:rPr>
          <w:rFonts w:ascii="Times New Roman" w:hAnsi="Times New Roman" w:eastAsia="Times New Roman" w:cs="Times New Roman"/>
          <w:kern w:val="0"/>
          <w:sz w:val="27"/>
          <w:szCs w:val="27"/>
          <w:lang w:eastAsia="es-DO"/>
          <w14:ligatures w14:val="none"/>
        </w:rPr>
        <w:br/>
      </w:r>
    </w:p>
    <w:p w:rsidRPr="00B42C66" w:rsidR="00B42C66" w:rsidP="00B42C66" w:rsidRDefault="00B42C66" w14:paraId="58ACE7BB" w14:textId="5A34BC49">
      <w:pPr>
        <w:spacing w:before="100" w:beforeAutospacing="1" w:after="100" w:afterAutospacing="1" w:line="240" w:lineRule="auto"/>
        <w:ind w:left="2160"/>
        <w:outlineLvl w:val="2"/>
        <w:rPr>
          <w:rFonts w:ascii="Times New Roman" w:hAnsi="Times New Roman" w:eastAsia="Times New Roman" w:cs="Times New Roman"/>
          <w:b/>
          <w:bCs/>
          <w:kern w:val="0"/>
          <w:sz w:val="27"/>
          <w:szCs w:val="27"/>
          <w:lang w:eastAsia="es-DO"/>
          <w14:ligatures w14:val="none"/>
        </w:rPr>
      </w:pPr>
      <w:r w:rsidRPr="00B42C66">
        <w:rPr>
          <w:rFonts w:ascii="Times New Roman" w:hAnsi="Times New Roman" w:eastAsia="Times New Roman" w:cs="Times New Roman"/>
          <w:b/>
          <w:bCs/>
          <w:kern w:val="0"/>
          <w:sz w:val="27"/>
          <w:szCs w:val="27"/>
          <w:lang w:eastAsia="es-DO"/>
          <w14:ligatures w14:val="none"/>
        </w:rPr>
        <w:t xml:space="preserve">Personal de </w:t>
      </w:r>
      <w:r>
        <w:rPr>
          <w:rFonts w:ascii="Times New Roman" w:hAnsi="Times New Roman" w:eastAsia="Times New Roman" w:cs="Times New Roman"/>
          <w:b/>
          <w:bCs/>
          <w:kern w:val="0"/>
          <w:sz w:val="27"/>
          <w:szCs w:val="27"/>
          <w:lang w:eastAsia="es-DO"/>
          <w14:ligatures w14:val="none"/>
        </w:rPr>
        <w:t>Tecnología</w:t>
      </w:r>
    </w:p>
    <w:p w:rsidRPr="00B42C66" w:rsidR="00B42C66" w:rsidP="00B42C66" w:rsidRDefault="00B42C66" w14:paraId="7C42D017" w14:textId="77777777">
      <w:pPr>
        <w:spacing w:before="100" w:beforeAutospacing="1" w:after="100" w:afterAutospacing="1" w:line="240" w:lineRule="auto"/>
        <w:ind w:left="2160"/>
        <w:outlineLvl w:val="2"/>
        <w:rPr>
          <w:rFonts w:ascii="Times New Roman" w:hAnsi="Times New Roman" w:eastAsia="Times New Roman" w:cs="Times New Roman"/>
          <w:kern w:val="0"/>
          <w:sz w:val="27"/>
          <w:szCs w:val="27"/>
          <w:lang w:eastAsia="es-DO"/>
          <w14:ligatures w14:val="none"/>
        </w:rPr>
      </w:pPr>
      <w:r w:rsidRPr="00B42C66">
        <w:rPr>
          <w:rFonts w:ascii="Times New Roman" w:hAnsi="Times New Roman" w:eastAsia="Times New Roman" w:cs="Times New Roman"/>
          <w:kern w:val="0"/>
          <w:sz w:val="27"/>
          <w:szCs w:val="27"/>
          <w:lang w:eastAsia="es-DO"/>
          <w14:ligatures w14:val="none"/>
        </w:rPr>
        <w:t>Acciones:</w:t>
      </w:r>
    </w:p>
    <w:p w:rsidRPr="00B42C66" w:rsidR="00B42C66" w:rsidP="00B42C66" w:rsidRDefault="00B42C66" w14:paraId="2A3601E3" w14:textId="1B1121EE">
      <w:pPr>
        <w:spacing w:before="100" w:beforeAutospacing="1" w:after="100" w:afterAutospacing="1" w:line="240" w:lineRule="auto"/>
        <w:ind w:left="2160"/>
        <w:outlineLvl w:val="2"/>
        <w:rPr>
          <w:rFonts w:ascii="Times New Roman" w:hAnsi="Times New Roman" w:eastAsia="Times New Roman" w:cs="Times New Roman"/>
          <w:kern w:val="0"/>
          <w:sz w:val="27"/>
          <w:szCs w:val="27"/>
          <w:lang w:eastAsia="es-DO"/>
          <w14:ligatures w14:val="none"/>
        </w:rPr>
      </w:pPr>
      <w:r w:rsidRPr="00B42C66">
        <w:rPr>
          <w:rFonts w:ascii="Times New Roman" w:hAnsi="Times New Roman" w:eastAsia="Times New Roman" w:cs="Times New Roman"/>
          <w:kern w:val="0"/>
          <w:sz w:val="27"/>
          <w:szCs w:val="27"/>
          <w:lang w:eastAsia="es-DO"/>
          <w14:ligatures w14:val="none"/>
        </w:rPr>
        <w:t>Proveer asistencia técnica al personal durante el proceso de notificación.</w:t>
      </w:r>
      <w:r w:rsidR="003F50C4">
        <w:rPr>
          <w:rFonts w:ascii="Times New Roman" w:hAnsi="Times New Roman" w:eastAsia="Times New Roman" w:cs="Times New Roman"/>
          <w:kern w:val="0"/>
          <w:sz w:val="27"/>
          <w:szCs w:val="27"/>
          <w:lang w:eastAsia="es-DO"/>
          <w14:ligatures w14:val="none"/>
        </w:rPr>
        <w:br/>
      </w:r>
      <w:proofErr w:type="gramStart"/>
      <w:r w:rsidRPr="00B42C66" w:rsidR="003F50C4">
        <w:rPr>
          <w:rFonts w:ascii="Times New Roman" w:hAnsi="Times New Roman" w:eastAsia="Times New Roman" w:cs="Times New Roman"/>
          <w:kern w:val="0"/>
          <w:sz w:val="27"/>
          <w:szCs w:val="27"/>
          <w:lang w:eastAsia="es-DO"/>
          <w14:ligatures w14:val="none"/>
        </w:rPr>
        <w:t>Asegurar</w:t>
      </w:r>
      <w:proofErr w:type="gramEnd"/>
      <w:r w:rsidRPr="00B42C66" w:rsidR="003F50C4">
        <w:rPr>
          <w:rFonts w:ascii="Times New Roman" w:hAnsi="Times New Roman" w:eastAsia="Times New Roman" w:cs="Times New Roman"/>
          <w:kern w:val="0"/>
          <w:sz w:val="27"/>
          <w:szCs w:val="27"/>
          <w:lang w:eastAsia="es-DO"/>
          <w14:ligatures w14:val="none"/>
        </w:rPr>
        <w:t xml:space="preserve"> que todos los equipos y sistemas de tecnología </w:t>
      </w:r>
      <w:r w:rsidR="003F50C4">
        <w:rPr>
          <w:rFonts w:ascii="Times New Roman" w:hAnsi="Times New Roman" w:eastAsia="Times New Roman" w:cs="Times New Roman"/>
          <w:kern w:val="0"/>
          <w:sz w:val="27"/>
          <w:szCs w:val="27"/>
          <w:lang w:eastAsia="es-DO"/>
          <w14:ligatures w14:val="none"/>
        </w:rPr>
        <w:t>estén operativos</w:t>
      </w:r>
    </w:p>
    <w:p w:rsidR="009A0CFA" w:rsidRDefault="009A0CFA" w14:paraId="360B5E55" w14:textId="77777777">
      <w:pPr>
        <w:rPr>
          <w:rFonts w:ascii="Times New Roman" w:hAnsi="Times New Roman" w:eastAsia="Times New Roman" w:cs="Times New Roman"/>
          <w:b/>
          <w:bCs/>
          <w:kern w:val="0"/>
          <w:sz w:val="36"/>
          <w:szCs w:val="36"/>
          <w:lang w:eastAsia="es-DO"/>
          <w14:ligatures w14:val="none"/>
        </w:rPr>
      </w:pPr>
      <w:r>
        <w:rPr>
          <w:rFonts w:ascii="Times New Roman" w:hAnsi="Times New Roman" w:eastAsia="Times New Roman" w:cs="Times New Roman"/>
          <w:b/>
          <w:bCs/>
          <w:kern w:val="0"/>
          <w:sz w:val="36"/>
          <w:szCs w:val="36"/>
          <w:lang w:eastAsia="es-DO"/>
          <w14:ligatures w14:val="none"/>
        </w:rPr>
        <w:br w:type="page"/>
      </w:r>
    </w:p>
    <w:p w:rsidRPr="00897445" w:rsidR="003F50C4" w:rsidP="003F50C4" w:rsidRDefault="003F50C4" w14:paraId="1C79D0F6" w14:textId="117AFB67">
      <w:pPr>
        <w:spacing w:before="100" w:beforeAutospacing="1" w:after="100" w:afterAutospacing="1" w:line="240" w:lineRule="auto"/>
        <w:jc w:val="center"/>
        <w:outlineLvl w:val="1"/>
        <w:rPr>
          <w:rFonts w:ascii="Times New Roman" w:hAnsi="Times New Roman" w:eastAsia="Times New Roman" w:cs="Times New Roman"/>
          <w:b/>
          <w:bCs/>
          <w:kern w:val="0"/>
          <w:sz w:val="36"/>
          <w:szCs w:val="36"/>
          <w:lang w:eastAsia="es-DO"/>
          <w14:ligatures w14:val="none"/>
        </w:rPr>
      </w:pPr>
      <w:r w:rsidRPr="00897445">
        <w:rPr>
          <w:rFonts w:ascii="Times New Roman" w:hAnsi="Times New Roman" w:eastAsia="Times New Roman" w:cs="Times New Roman"/>
          <w:b/>
          <w:bCs/>
          <w:kern w:val="0"/>
          <w:sz w:val="36"/>
          <w:szCs w:val="36"/>
          <w:lang w:eastAsia="es-DO"/>
          <w14:ligatures w14:val="none"/>
        </w:rPr>
        <w:lastRenderedPageBreak/>
        <w:t>Comité de Continuidad (CONTI)</w:t>
      </w:r>
    </w:p>
    <w:p w:rsidRPr="00897445" w:rsidR="003F50C4" w:rsidP="003F50C4" w:rsidRDefault="003F50C4" w14:paraId="0852359A"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Miembros del CONTI</w:t>
      </w:r>
    </w:p>
    <w:p w:rsidRPr="00897445" w:rsidR="003F50C4" w:rsidP="003F50C4" w:rsidRDefault="003F50C4" w14:paraId="54DF0C51" w14:textId="77777777">
      <w:pPr>
        <w:numPr>
          <w:ilvl w:val="0"/>
          <w:numId w:val="2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b/>
          <w:bCs/>
          <w:kern w:val="0"/>
          <w:sz w:val="24"/>
          <w:szCs w:val="24"/>
          <w:lang w:eastAsia="es-DO"/>
          <w14:ligatures w14:val="none"/>
        </w:rPr>
        <w:t>Responsabilidades:</w:t>
      </w:r>
    </w:p>
    <w:p w:rsidRPr="00897445" w:rsidR="003F50C4" w:rsidP="003F50C4" w:rsidRDefault="003F50C4" w14:paraId="0BE8622F" w14:textId="77777777">
      <w:pPr>
        <w:numPr>
          <w:ilvl w:val="1"/>
          <w:numId w:val="2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Aprobar las medidas de recuperación y continuidad.</w:t>
      </w:r>
    </w:p>
    <w:p w:rsidRPr="00897445" w:rsidR="003F50C4" w:rsidP="003F50C4" w:rsidRDefault="003F50C4" w14:paraId="6D0B67FC" w14:textId="77777777">
      <w:pPr>
        <w:numPr>
          <w:ilvl w:val="1"/>
          <w:numId w:val="2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Evaluar la efectividad del DRP y realizar mejoras continuas.</w:t>
      </w:r>
    </w:p>
    <w:p w:rsidRPr="00897445" w:rsidR="003F50C4" w:rsidP="003F50C4" w:rsidRDefault="003F50C4" w14:paraId="69A11040" w14:textId="77777777">
      <w:pPr>
        <w:numPr>
          <w:ilvl w:val="1"/>
          <w:numId w:val="21"/>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Supervisar la implementación de pruebas periódicas del plan de recuperación.</w:t>
      </w:r>
    </w:p>
    <w:p w:rsidRPr="00897445" w:rsidR="00897445" w:rsidP="003F50C4" w:rsidRDefault="003F50C4" w14:paraId="7B665C2B" w14:textId="136601EF">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Pr>
          <w:rFonts w:ascii="Times New Roman" w:hAnsi="Times New Roman" w:eastAsia="Times New Roman" w:cs="Times New Roman"/>
          <w:b/>
          <w:bCs/>
          <w:kern w:val="0"/>
          <w:sz w:val="27"/>
          <w:szCs w:val="27"/>
          <w:lang w:eastAsia="es-DO"/>
          <w14:ligatures w14:val="none"/>
        </w:rPr>
        <w:t xml:space="preserve">       </w:t>
      </w:r>
      <w:r w:rsidRPr="00897445" w:rsidR="00897445">
        <w:rPr>
          <w:rFonts w:ascii="Times New Roman" w:hAnsi="Times New Roman" w:eastAsia="Times New Roman" w:cs="Times New Roman"/>
          <w:b/>
          <w:bCs/>
          <w:kern w:val="0"/>
          <w:sz w:val="27"/>
          <w:szCs w:val="27"/>
          <w:lang w:eastAsia="es-DO"/>
          <w14:ligatures w14:val="none"/>
        </w:rPr>
        <w:t>Canales de Comunicación</w:t>
      </w:r>
    </w:p>
    <w:p w:rsidRPr="00897445" w:rsidR="00897445" w:rsidP="00897445" w:rsidRDefault="00897445" w14:paraId="20EAE817" w14:textId="77777777">
      <w:pPr>
        <w:numPr>
          <w:ilvl w:val="0"/>
          <w:numId w:val="24"/>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b/>
          <w:bCs/>
          <w:kern w:val="0"/>
          <w:sz w:val="24"/>
          <w:szCs w:val="24"/>
          <w:lang w:eastAsia="es-DO"/>
          <w14:ligatures w14:val="none"/>
        </w:rPr>
        <w:t>Correo Electrónico:</w:t>
      </w:r>
    </w:p>
    <w:p w:rsidRPr="00897445" w:rsidR="00897445" w:rsidP="00897445" w:rsidRDefault="00897445" w14:paraId="6ED6879B" w14:textId="77777777">
      <w:pPr>
        <w:numPr>
          <w:ilvl w:val="1"/>
          <w:numId w:val="24"/>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Utilizado para notificaciones formales y documentación.</w:t>
      </w:r>
    </w:p>
    <w:p w:rsidRPr="00897445" w:rsidR="00897445" w:rsidP="00897445" w:rsidRDefault="00897445" w14:paraId="371D2990" w14:textId="77777777">
      <w:pPr>
        <w:numPr>
          <w:ilvl w:val="0"/>
          <w:numId w:val="24"/>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b/>
          <w:bCs/>
          <w:kern w:val="0"/>
          <w:sz w:val="24"/>
          <w:szCs w:val="24"/>
          <w:lang w:eastAsia="es-DO"/>
          <w14:ligatures w14:val="none"/>
        </w:rPr>
        <w:t>Teléfono:</w:t>
      </w:r>
    </w:p>
    <w:p w:rsidRPr="00897445" w:rsidR="00897445" w:rsidP="003F50C4" w:rsidRDefault="00897445" w14:paraId="5BFD187C" w14:textId="7D0914C3">
      <w:pPr>
        <w:numPr>
          <w:ilvl w:val="1"/>
          <w:numId w:val="24"/>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Utilizado para comunicaciones urgentes y directas.</w:t>
      </w:r>
    </w:p>
    <w:p w:rsidRPr="00897445" w:rsidR="00897445" w:rsidP="00897445" w:rsidRDefault="00897445" w14:paraId="17A13FF4" w14:textId="1DAE7CF4">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Mantenimiento y Actualización del Plan</w:t>
      </w:r>
    </w:p>
    <w:p w:rsidRPr="00897445" w:rsidR="00897445" w:rsidP="00897445" w:rsidRDefault="00897445" w14:paraId="201F28D8" w14:textId="77777777">
      <w:p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Mantener actualizada la documentación del plan de recuperación ante desastres, incluyendo:</w:t>
      </w:r>
    </w:p>
    <w:p w:rsidRPr="00897445" w:rsidR="00897445" w:rsidP="00897445" w:rsidRDefault="00897445" w14:paraId="666E9898" w14:textId="77777777">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Información de contacto relevante.</w:t>
      </w:r>
    </w:p>
    <w:p w:rsidRPr="00897445" w:rsidR="00897445" w:rsidP="00897445" w:rsidRDefault="00897445" w14:paraId="3BE0ECEA" w14:textId="77777777">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Cambios en la infraestructura de TI.</w:t>
      </w:r>
    </w:p>
    <w:p w:rsidRPr="00897445" w:rsidR="00897445" w:rsidP="00897445" w:rsidRDefault="00897445" w14:paraId="3EEDA3DA" w14:textId="77777777">
      <w:pPr>
        <w:numPr>
          <w:ilvl w:val="0"/>
          <w:numId w:val="12"/>
        </w:numPr>
        <w:spacing w:before="100" w:beforeAutospacing="1" w:after="100" w:afterAutospacing="1" w:line="240" w:lineRule="auto"/>
        <w:rPr>
          <w:rFonts w:ascii="Times New Roman" w:hAnsi="Times New Roman" w:eastAsia="Times New Roman" w:cs="Times New Roman"/>
          <w:kern w:val="0"/>
          <w:sz w:val="24"/>
          <w:szCs w:val="24"/>
          <w:lang w:eastAsia="es-DO"/>
          <w14:ligatures w14:val="none"/>
        </w:rPr>
      </w:pPr>
      <w:r w:rsidRPr="00897445">
        <w:rPr>
          <w:rFonts w:ascii="Times New Roman" w:hAnsi="Times New Roman" w:eastAsia="Times New Roman" w:cs="Times New Roman"/>
          <w:kern w:val="0"/>
          <w:sz w:val="24"/>
          <w:szCs w:val="24"/>
          <w:lang w:eastAsia="es-DO"/>
          <w14:ligatures w14:val="none"/>
        </w:rPr>
        <w:t>Nuevos riesgos identificados.</w:t>
      </w:r>
    </w:p>
    <w:p w:rsidRPr="00897445" w:rsidR="00897445" w:rsidP="00897445" w:rsidRDefault="00897445" w14:paraId="3DB3A9AD" w14:textId="0EACCB68">
      <w:pPr>
        <w:spacing w:before="100" w:beforeAutospacing="1" w:after="100" w:afterAutospacing="1" w:line="240" w:lineRule="auto"/>
        <w:outlineLvl w:val="2"/>
        <w:rPr>
          <w:rFonts w:ascii="Times New Roman" w:hAnsi="Times New Roman" w:eastAsia="Times New Roman" w:cs="Times New Roman"/>
          <w:b/>
          <w:bCs/>
          <w:kern w:val="0"/>
          <w:sz w:val="27"/>
          <w:szCs w:val="27"/>
          <w:lang w:eastAsia="es-DO"/>
          <w14:ligatures w14:val="none"/>
        </w:rPr>
      </w:pPr>
      <w:r w:rsidRPr="00897445">
        <w:rPr>
          <w:rFonts w:ascii="Times New Roman" w:hAnsi="Times New Roman" w:eastAsia="Times New Roman" w:cs="Times New Roman"/>
          <w:b/>
          <w:bCs/>
          <w:kern w:val="0"/>
          <w:sz w:val="27"/>
          <w:szCs w:val="27"/>
          <w:lang w:eastAsia="es-DO"/>
          <w14:ligatures w14:val="none"/>
        </w:rPr>
        <w:t>Norma</w:t>
      </w:r>
      <w:r w:rsidR="003F50C4">
        <w:rPr>
          <w:rFonts w:ascii="Times New Roman" w:hAnsi="Times New Roman" w:eastAsia="Times New Roman" w:cs="Times New Roman"/>
          <w:b/>
          <w:bCs/>
          <w:kern w:val="0"/>
          <w:sz w:val="27"/>
          <w:szCs w:val="27"/>
          <w:lang w:eastAsia="es-DO"/>
          <w14:ligatures w14:val="none"/>
        </w:rPr>
        <w:t>s</w:t>
      </w:r>
      <w:r w:rsidRPr="00897445">
        <w:rPr>
          <w:rFonts w:ascii="Times New Roman" w:hAnsi="Times New Roman" w:eastAsia="Times New Roman" w:cs="Times New Roman"/>
          <w:b/>
          <w:bCs/>
          <w:kern w:val="0"/>
          <w:sz w:val="27"/>
          <w:szCs w:val="27"/>
          <w:lang w:eastAsia="es-DO"/>
          <w14:ligatures w14:val="none"/>
        </w:rPr>
        <w:t xml:space="preserve"> Referenciada</w:t>
      </w:r>
      <w:r w:rsidR="003F50C4">
        <w:rPr>
          <w:rFonts w:ascii="Times New Roman" w:hAnsi="Times New Roman" w:eastAsia="Times New Roman" w:cs="Times New Roman"/>
          <w:b/>
          <w:bCs/>
          <w:kern w:val="0"/>
          <w:sz w:val="27"/>
          <w:szCs w:val="27"/>
          <w:lang w:eastAsia="es-DO"/>
          <w14:ligatures w14:val="none"/>
        </w:rPr>
        <w:t>s</w:t>
      </w:r>
    </w:p>
    <w:p w:rsidRPr="003543F3" w:rsidR="003F50C4" w:rsidP="009A0CFA" w:rsidRDefault="00897445" w14:paraId="7C9F9CDB" w14:textId="1B9BBECF">
      <w:pPr>
        <w:spacing w:before="100" w:beforeAutospacing="1" w:after="100" w:afterAutospacing="1" w:line="240" w:lineRule="auto"/>
        <w:rPr>
          <w:b/>
          <w:bCs/>
        </w:rPr>
      </w:pPr>
      <w:r w:rsidRPr="00897445">
        <w:rPr>
          <w:rFonts w:ascii="Times New Roman" w:hAnsi="Times New Roman" w:eastAsia="Times New Roman" w:cs="Times New Roman"/>
          <w:kern w:val="0"/>
          <w:sz w:val="24"/>
          <w:szCs w:val="24"/>
          <w:lang w:eastAsia="es-DO"/>
          <w14:ligatures w14:val="none"/>
        </w:rPr>
        <w:t>El plan se basa en la</w:t>
      </w:r>
      <w:r w:rsidR="003F50C4">
        <w:rPr>
          <w:rFonts w:ascii="Times New Roman" w:hAnsi="Times New Roman" w:eastAsia="Times New Roman" w:cs="Times New Roman"/>
          <w:kern w:val="0"/>
          <w:sz w:val="24"/>
          <w:szCs w:val="24"/>
          <w:lang w:eastAsia="es-DO"/>
          <w14:ligatures w14:val="none"/>
        </w:rPr>
        <w:t>s</w:t>
      </w:r>
      <w:r w:rsidRPr="00897445">
        <w:rPr>
          <w:rFonts w:ascii="Times New Roman" w:hAnsi="Times New Roman" w:eastAsia="Times New Roman" w:cs="Times New Roman"/>
          <w:kern w:val="0"/>
          <w:sz w:val="24"/>
          <w:szCs w:val="24"/>
          <w:lang w:eastAsia="es-DO"/>
          <w14:ligatures w14:val="none"/>
        </w:rPr>
        <w:t xml:space="preserve"> </w:t>
      </w:r>
      <w:r w:rsidRPr="00897445" w:rsidR="003F50C4">
        <w:rPr>
          <w:rFonts w:ascii="Times New Roman" w:hAnsi="Times New Roman" w:eastAsia="Times New Roman" w:cs="Times New Roman"/>
          <w:kern w:val="0"/>
          <w:sz w:val="24"/>
          <w:szCs w:val="24"/>
          <w:lang w:eastAsia="es-DO"/>
          <w14:ligatures w14:val="none"/>
        </w:rPr>
        <w:t>norm</w:t>
      </w:r>
      <w:r w:rsidR="003F50C4">
        <w:rPr>
          <w:rFonts w:ascii="Times New Roman" w:hAnsi="Times New Roman" w:eastAsia="Times New Roman" w:cs="Times New Roman"/>
          <w:kern w:val="0"/>
          <w:sz w:val="24"/>
          <w:szCs w:val="24"/>
          <w:lang w:eastAsia="es-DO"/>
          <w14:ligatures w14:val="none"/>
        </w:rPr>
        <w:t>a</w:t>
      </w:r>
      <w:r w:rsidRPr="00897445" w:rsidR="003F50C4">
        <w:rPr>
          <w:rFonts w:ascii="Times New Roman" w:hAnsi="Times New Roman" w:eastAsia="Times New Roman" w:cs="Times New Roman"/>
          <w:kern w:val="0"/>
          <w:sz w:val="24"/>
          <w:szCs w:val="24"/>
          <w:lang w:eastAsia="es-DO"/>
          <w14:ligatures w14:val="none"/>
        </w:rPr>
        <w:t>s</w:t>
      </w:r>
      <w:r w:rsidRPr="00897445">
        <w:rPr>
          <w:rFonts w:ascii="Times New Roman" w:hAnsi="Times New Roman" w:eastAsia="Times New Roman" w:cs="Times New Roman"/>
          <w:kern w:val="0"/>
          <w:sz w:val="24"/>
          <w:szCs w:val="24"/>
          <w:lang w:eastAsia="es-DO"/>
          <w14:ligatures w14:val="none"/>
        </w:rPr>
        <w:t xml:space="preserve"> NIST SP 800-34 y en la norma ISO/IEC 27001 para asegurar el cumplimiento con las mejores prácticas internacionales en la recuperación ante desastres y continuidad de</w:t>
      </w:r>
      <w:r w:rsidR="003F50C4">
        <w:rPr>
          <w:rFonts w:ascii="Times New Roman" w:hAnsi="Times New Roman" w:eastAsia="Times New Roman" w:cs="Times New Roman"/>
          <w:kern w:val="0"/>
          <w:sz w:val="24"/>
          <w:szCs w:val="24"/>
          <w:lang w:eastAsia="es-DO"/>
          <w14:ligatures w14:val="none"/>
        </w:rPr>
        <w:t xml:space="preserve"> los servicios de la </w:t>
      </w:r>
      <w:r w:rsidRPr="003F50C4" w:rsidR="003F50C4">
        <w:rPr>
          <w:rFonts w:ascii="Times New Roman" w:hAnsi="Times New Roman" w:eastAsia="Times New Roman" w:cs="Times New Roman"/>
          <w:b/>
          <w:bCs/>
          <w:kern w:val="0"/>
          <w:sz w:val="24"/>
          <w:szCs w:val="24"/>
          <w:lang w:eastAsia="es-DO"/>
          <w14:ligatures w14:val="none"/>
        </w:rPr>
        <w:t>Biblioteca Nacional Pedro Henríquez Ureña</w:t>
      </w:r>
      <w:r w:rsidRPr="00897445">
        <w:rPr>
          <w:rFonts w:ascii="Times New Roman" w:hAnsi="Times New Roman" w:eastAsia="Times New Roman" w:cs="Times New Roman"/>
          <w:kern w:val="0"/>
          <w:sz w:val="24"/>
          <w:szCs w:val="24"/>
          <w:lang w:eastAsia="es-DO"/>
          <w14:ligatures w14:val="none"/>
        </w:rPr>
        <w:t>.</w:t>
      </w:r>
      <w:r w:rsidR="003F50C4">
        <w:rPr>
          <w:rFonts w:ascii="Times New Roman" w:hAnsi="Times New Roman" w:eastAsia="Times New Roman" w:cs="Times New Roman"/>
          <w:kern w:val="0"/>
          <w:sz w:val="24"/>
          <w:szCs w:val="24"/>
          <w:lang w:eastAsia="es-DO"/>
          <w14:ligatures w14:val="none"/>
        </w:rPr>
        <w:br/>
      </w:r>
      <w:r w:rsidR="003F50C4">
        <w:rPr>
          <w:rFonts w:ascii="Times New Roman" w:hAnsi="Times New Roman" w:eastAsia="Times New Roman" w:cs="Times New Roman"/>
          <w:kern w:val="0"/>
          <w:sz w:val="24"/>
          <w:szCs w:val="24"/>
          <w:lang w:eastAsia="es-DO"/>
          <w14:ligatures w14:val="none"/>
        </w:rPr>
        <w:br/>
      </w:r>
      <w:r w:rsidRPr="003543F3" w:rsidR="003F50C4">
        <w:rPr>
          <w:b/>
          <w:bCs/>
        </w:rPr>
        <w:t>NIST SP 800-34</w:t>
      </w:r>
    </w:p>
    <w:p w:rsidRPr="003F50C4" w:rsidR="003F50C4" w:rsidP="003F50C4" w:rsidRDefault="003F50C4" w14:paraId="5A3BA034" w14:textId="3FA8424F">
      <w:r w:rsidRPr="003F50C4">
        <w:rPr>
          <w:b/>
          <w:bCs/>
        </w:rPr>
        <w:t>Descripción:</w:t>
      </w:r>
      <w:r w:rsidRPr="003F50C4">
        <w:t xml:space="preserve"> La norma NIST SP 800-34 proporciona directrices para el desarrollo de planes de contingencia para sistemas de información. Este documento abarca todos los aspectos de la planificación de contingencia, incluyendo la creación de un plan de recuperación ante desastres (DRP</w:t>
      </w:r>
      <w:r w:rsidR="003A7371">
        <w:t xml:space="preserve">) </w:t>
      </w:r>
      <w:r w:rsidRPr="003F50C4">
        <w:t>y la creación de procedimientos de recuperación ante incidentes (IRP).</w:t>
      </w:r>
    </w:p>
    <w:p w:rsidRPr="003F50C4" w:rsidR="003F50C4" w:rsidP="003F50C4" w:rsidRDefault="003F50C4" w14:paraId="3C7DE254" w14:textId="77777777">
      <w:r w:rsidRPr="003F50C4">
        <w:rPr>
          <w:b/>
          <w:bCs/>
        </w:rPr>
        <w:t>Elementos Clave:</w:t>
      </w:r>
    </w:p>
    <w:p w:rsidRPr="003F50C4" w:rsidR="003F50C4" w:rsidP="003F50C4" w:rsidRDefault="003F50C4" w14:paraId="44607886" w14:textId="386E20AB">
      <w:pPr>
        <w:numPr>
          <w:ilvl w:val="0"/>
          <w:numId w:val="27"/>
        </w:numPr>
      </w:pPr>
      <w:r w:rsidRPr="003F50C4">
        <w:rPr>
          <w:b/>
          <w:bCs/>
        </w:rPr>
        <w:t xml:space="preserve">Evaluación de Impacto </w:t>
      </w:r>
      <w:r w:rsidRPr="003F50C4">
        <w:t>Identificación de las funciones críticas y el impacto potencial de la interrupción de estas funciones.</w:t>
      </w:r>
    </w:p>
    <w:p w:rsidRPr="003F50C4" w:rsidR="003F50C4" w:rsidP="003F50C4" w:rsidRDefault="003F50C4" w14:paraId="43FC7583" w14:textId="77777777">
      <w:pPr>
        <w:numPr>
          <w:ilvl w:val="0"/>
          <w:numId w:val="27"/>
        </w:numPr>
      </w:pPr>
      <w:r w:rsidRPr="003F50C4">
        <w:rPr>
          <w:b/>
          <w:bCs/>
        </w:rPr>
        <w:t>Estrategias de Recuperación:</w:t>
      </w:r>
      <w:r w:rsidRPr="003F50C4">
        <w:t xml:space="preserve"> Desarrollo de estrategias para la recuperación de sistemas y procesos críticos.</w:t>
      </w:r>
    </w:p>
    <w:p w:rsidRPr="003F50C4" w:rsidR="003F50C4" w:rsidP="003F50C4" w:rsidRDefault="003F50C4" w14:paraId="4734EB58" w14:textId="77777777">
      <w:pPr>
        <w:numPr>
          <w:ilvl w:val="0"/>
          <w:numId w:val="27"/>
        </w:numPr>
      </w:pPr>
      <w:r w:rsidRPr="003F50C4">
        <w:rPr>
          <w:b/>
          <w:bCs/>
        </w:rPr>
        <w:lastRenderedPageBreak/>
        <w:t>Desarrollo del Plan de Contingencia:</w:t>
      </w:r>
      <w:r w:rsidRPr="003F50C4">
        <w:t xml:space="preserve"> Creación de planes detallados para la recuperación y continuidad de las operaciones.</w:t>
      </w:r>
    </w:p>
    <w:p w:rsidRPr="003F50C4" w:rsidR="003F50C4" w:rsidP="003F50C4" w:rsidRDefault="003F50C4" w14:paraId="5435771E" w14:textId="77777777">
      <w:pPr>
        <w:numPr>
          <w:ilvl w:val="0"/>
          <w:numId w:val="27"/>
        </w:numPr>
      </w:pPr>
      <w:r w:rsidRPr="003F50C4">
        <w:rPr>
          <w:b/>
          <w:bCs/>
        </w:rPr>
        <w:t>Pruebas, Entrenamiento y Ejercicios:</w:t>
      </w:r>
      <w:r w:rsidRPr="003F50C4">
        <w:t xml:space="preserve"> Implementación de un programa de pruebas y entrenamiento para asegurar que el personal esté preparado.</w:t>
      </w:r>
    </w:p>
    <w:p w:rsidRPr="003F50C4" w:rsidR="003F50C4" w:rsidP="003F50C4" w:rsidRDefault="003F50C4" w14:paraId="2227A62C" w14:textId="77777777">
      <w:pPr>
        <w:numPr>
          <w:ilvl w:val="0"/>
          <w:numId w:val="27"/>
        </w:numPr>
      </w:pPr>
      <w:r w:rsidRPr="003F50C4">
        <w:rPr>
          <w:b/>
          <w:bCs/>
        </w:rPr>
        <w:t>Mantenimiento del Plan:</w:t>
      </w:r>
      <w:r w:rsidRPr="003F50C4">
        <w:t xml:space="preserve"> Revisión y actualización periódica del plan para asegurar su efectividad y relevancia.</w:t>
      </w:r>
    </w:p>
    <w:p w:rsidRPr="003543F3" w:rsidR="003F50C4" w:rsidP="003F50C4" w:rsidRDefault="003F50C4" w14:paraId="661EAB84" w14:textId="77777777">
      <w:pPr>
        <w:rPr>
          <w:b/>
          <w:bCs/>
        </w:rPr>
      </w:pPr>
      <w:r w:rsidRPr="003543F3">
        <w:rPr>
          <w:b/>
          <w:bCs/>
        </w:rPr>
        <w:t>ISO/IEC 27001</w:t>
      </w:r>
    </w:p>
    <w:p w:rsidRPr="003F50C4" w:rsidR="003F50C4" w:rsidP="003F50C4" w:rsidRDefault="003F50C4" w14:paraId="387AD82C" w14:textId="66A48418">
      <w:r w:rsidRPr="003F50C4">
        <w:rPr>
          <w:b/>
          <w:bCs/>
        </w:rPr>
        <w:t>Descripción:</w:t>
      </w:r>
      <w:r w:rsidRPr="003F50C4">
        <w:t xml:space="preserve"> La norma ISO/IEC 27001 establece los requisitos para un sistema de gestión de seguridad de la información (SGSI). Este estándar internacional proporciona un marco para la gestión continua de la seguridad de la información dentro del contexto de los riesgos </w:t>
      </w:r>
      <w:r w:rsidR="003A7371">
        <w:t>de tecnología</w:t>
      </w:r>
      <w:r w:rsidRPr="003F50C4">
        <w:t xml:space="preserve"> generales.</w:t>
      </w:r>
    </w:p>
    <w:p w:rsidRPr="003F50C4" w:rsidR="003F50C4" w:rsidP="003F50C4" w:rsidRDefault="003F50C4" w14:paraId="5BC3EBC5" w14:textId="77777777">
      <w:r w:rsidRPr="003F50C4">
        <w:rPr>
          <w:b/>
          <w:bCs/>
        </w:rPr>
        <w:t>Elementos Clave:</w:t>
      </w:r>
    </w:p>
    <w:p w:rsidRPr="003F50C4" w:rsidR="003F50C4" w:rsidP="003F50C4" w:rsidRDefault="003F50C4" w14:paraId="0638D1F7" w14:textId="77777777">
      <w:pPr>
        <w:numPr>
          <w:ilvl w:val="0"/>
          <w:numId w:val="28"/>
        </w:numPr>
      </w:pPr>
      <w:r w:rsidRPr="003F50C4">
        <w:rPr>
          <w:b/>
          <w:bCs/>
        </w:rPr>
        <w:t>Contexto de la Organización:</w:t>
      </w:r>
      <w:r w:rsidRPr="003F50C4">
        <w:t xml:space="preserve"> Comprender la organización y su contexto, así como las expectativas de las partes interesadas.</w:t>
      </w:r>
    </w:p>
    <w:p w:rsidRPr="003F50C4" w:rsidR="003F50C4" w:rsidP="003F50C4" w:rsidRDefault="003F50C4" w14:paraId="4CDBABB3" w14:textId="77777777">
      <w:pPr>
        <w:numPr>
          <w:ilvl w:val="0"/>
          <w:numId w:val="28"/>
        </w:numPr>
      </w:pPr>
      <w:r w:rsidRPr="003F50C4">
        <w:rPr>
          <w:b/>
          <w:bCs/>
        </w:rPr>
        <w:t>Liderazgo:</w:t>
      </w:r>
      <w:r w:rsidRPr="003F50C4">
        <w:t xml:space="preserve"> Establecimiento de políticas de seguridad de la información y asignación de roles y responsabilidades.</w:t>
      </w:r>
    </w:p>
    <w:p w:rsidRPr="003F50C4" w:rsidR="003F50C4" w:rsidP="003F50C4" w:rsidRDefault="003F50C4" w14:paraId="2256C9FF" w14:textId="77777777">
      <w:pPr>
        <w:numPr>
          <w:ilvl w:val="0"/>
          <w:numId w:val="28"/>
        </w:numPr>
      </w:pPr>
      <w:r w:rsidRPr="003F50C4">
        <w:rPr>
          <w:b/>
          <w:bCs/>
        </w:rPr>
        <w:t>Planificación:</w:t>
      </w:r>
      <w:r w:rsidRPr="003F50C4">
        <w:t xml:space="preserve"> Identificación y evaluación de riesgos, y planificación de acciones para abordar estos riesgos.</w:t>
      </w:r>
    </w:p>
    <w:p w:rsidRPr="003F50C4" w:rsidR="003F50C4" w:rsidP="003F50C4" w:rsidRDefault="003F50C4" w14:paraId="768FF88D" w14:textId="77777777">
      <w:pPr>
        <w:numPr>
          <w:ilvl w:val="0"/>
          <w:numId w:val="28"/>
        </w:numPr>
      </w:pPr>
      <w:r w:rsidRPr="003F50C4">
        <w:rPr>
          <w:b/>
          <w:bCs/>
        </w:rPr>
        <w:t>Apoyo:</w:t>
      </w:r>
      <w:r w:rsidRPr="003F50C4">
        <w:t xml:space="preserve"> Recursos necesarios, competencia y concienciación, comunicación y documentación.</w:t>
      </w:r>
    </w:p>
    <w:p w:rsidRPr="003F50C4" w:rsidR="003F50C4" w:rsidP="003F50C4" w:rsidRDefault="003F50C4" w14:paraId="0C3F2CEA" w14:textId="77777777">
      <w:pPr>
        <w:numPr>
          <w:ilvl w:val="0"/>
          <w:numId w:val="28"/>
        </w:numPr>
      </w:pPr>
      <w:r w:rsidRPr="003F50C4">
        <w:rPr>
          <w:b/>
          <w:bCs/>
        </w:rPr>
        <w:t>Operación:</w:t>
      </w:r>
      <w:r w:rsidRPr="003F50C4">
        <w:t xml:space="preserve"> Implementación de medidas y controles para gestionar los riesgos de seguridad de la información.</w:t>
      </w:r>
    </w:p>
    <w:p w:rsidRPr="003F50C4" w:rsidR="003F50C4" w:rsidP="003F50C4" w:rsidRDefault="003F50C4" w14:paraId="6EAAD1DD" w14:textId="77777777">
      <w:pPr>
        <w:numPr>
          <w:ilvl w:val="0"/>
          <w:numId w:val="28"/>
        </w:numPr>
      </w:pPr>
      <w:r w:rsidRPr="003F50C4">
        <w:rPr>
          <w:b/>
          <w:bCs/>
        </w:rPr>
        <w:t>Evaluación del Desempeño:</w:t>
      </w:r>
      <w:r w:rsidRPr="003F50C4">
        <w:t xml:space="preserve"> Monitoreo, medición, análisis y evaluación de la efectividad del SGSI.</w:t>
      </w:r>
    </w:p>
    <w:p w:rsidRPr="003F50C4" w:rsidR="003F50C4" w:rsidP="003F50C4" w:rsidRDefault="003F50C4" w14:paraId="2A4208B7" w14:textId="77777777">
      <w:pPr>
        <w:numPr>
          <w:ilvl w:val="0"/>
          <w:numId w:val="28"/>
        </w:numPr>
      </w:pPr>
      <w:r w:rsidRPr="003F50C4">
        <w:rPr>
          <w:b/>
          <w:bCs/>
        </w:rPr>
        <w:t>Mejora Continua:</w:t>
      </w:r>
      <w:r w:rsidRPr="003F50C4">
        <w:t xml:space="preserve"> Acciones correctivas y mejora continua del SGSI.</w:t>
      </w:r>
    </w:p>
    <w:p w:rsidRPr="003F50C4" w:rsidR="003F50C4" w:rsidP="003F50C4" w:rsidRDefault="003F50C4" w14:paraId="42553104" w14:textId="77777777">
      <w:r w:rsidRPr="003F50C4">
        <w:rPr>
          <w:b/>
          <w:bCs/>
        </w:rPr>
        <w:t>Anexo A (ISO/IEC 27001):</w:t>
      </w:r>
      <w:r w:rsidRPr="003F50C4">
        <w:t xml:space="preserve"> El Anexo A de la norma ISO/IEC 27001 incluye un conjunto de controles de seguridad que pueden ser aplicados según sea necesario para abordar los riesgos identificados. Los controles están divididos en 14 categorías:</w:t>
      </w:r>
    </w:p>
    <w:p w:rsidRPr="003F50C4" w:rsidR="003F50C4" w:rsidP="003F50C4" w:rsidRDefault="003F50C4" w14:paraId="59464CCE" w14:textId="77777777">
      <w:pPr>
        <w:numPr>
          <w:ilvl w:val="0"/>
          <w:numId w:val="29"/>
        </w:numPr>
      </w:pPr>
      <w:r w:rsidRPr="003F50C4">
        <w:rPr>
          <w:b/>
          <w:bCs/>
        </w:rPr>
        <w:t>Políticas de seguridad de la información.</w:t>
      </w:r>
    </w:p>
    <w:p w:rsidRPr="003F50C4" w:rsidR="003F50C4" w:rsidP="003F50C4" w:rsidRDefault="003F50C4" w14:paraId="78FD5951" w14:textId="77777777">
      <w:pPr>
        <w:numPr>
          <w:ilvl w:val="0"/>
          <w:numId w:val="29"/>
        </w:numPr>
      </w:pPr>
      <w:r w:rsidRPr="003F50C4">
        <w:rPr>
          <w:b/>
          <w:bCs/>
        </w:rPr>
        <w:t>Organización de la seguridad de la información.</w:t>
      </w:r>
    </w:p>
    <w:p w:rsidRPr="003F50C4" w:rsidR="003F50C4" w:rsidP="003F50C4" w:rsidRDefault="003F50C4" w14:paraId="2A587A81" w14:textId="77777777">
      <w:pPr>
        <w:numPr>
          <w:ilvl w:val="0"/>
          <w:numId w:val="29"/>
        </w:numPr>
      </w:pPr>
      <w:r w:rsidRPr="003F50C4">
        <w:rPr>
          <w:b/>
          <w:bCs/>
        </w:rPr>
        <w:t>Seguridad de los recursos humanos.</w:t>
      </w:r>
    </w:p>
    <w:p w:rsidRPr="003F50C4" w:rsidR="003F50C4" w:rsidP="003F50C4" w:rsidRDefault="003F50C4" w14:paraId="1F6066EE" w14:textId="77777777">
      <w:pPr>
        <w:numPr>
          <w:ilvl w:val="0"/>
          <w:numId w:val="29"/>
        </w:numPr>
      </w:pPr>
      <w:r w:rsidRPr="003F50C4">
        <w:rPr>
          <w:b/>
          <w:bCs/>
        </w:rPr>
        <w:t>Gestión de activos.</w:t>
      </w:r>
    </w:p>
    <w:p w:rsidRPr="003F50C4" w:rsidR="003F50C4" w:rsidP="003F50C4" w:rsidRDefault="003F50C4" w14:paraId="5059778D" w14:textId="77777777">
      <w:pPr>
        <w:numPr>
          <w:ilvl w:val="0"/>
          <w:numId w:val="29"/>
        </w:numPr>
      </w:pPr>
      <w:r w:rsidRPr="003F50C4">
        <w:rPr>
          <w:b/>
          <w:bCs/>
        </w:rPr>
        <w:t>Control de acceso.</w:t>
      </w:r>
    </w:p>
    <w:p w:rsidRPr="003F50C4" w:rsidR="003F50C4" w:rsidP="003F50C4" w:rsidRDefault="003F50C4" w14:paraId="134C33D1" w14:textId="77777777">
      <w:pPr>
        <w:numPr>
          <w:ilvl w:val="0"/>
          <w:numId w:val="29"/>
        </w:numPr>
      </w:pPr>
      <w:r w:rsidRPr="003F50C4">
        <w:rPr>
          <w:b/>
          <w:bCs/>
        </w:rPr>
        <w:t>Criptografía.</w:t>
      </w:r>
    </w:p>
    <w:p w:rsidRPr="003F50C4" w:rsidR="003F50C4" w:rsidP="003F50C4" w:rsidRDefault="003F50C4" w14:paraId="6D6C995D" w14:textId="77777777">
      <w:pPr>
        <w:numPr>
          <w:ilvl w:val="0"/>
          <w:numId w:val="29"/>
        </w:numPr>
      </w:pPr>
      <w:r w:rsidRPr="003F50C4">
        <w:rPr>
          <w:b/>
          <w:bCs/>
        </w:rPr>
        <w:t>Seguridad física y del entorno.</w:t>
      </w:r>
    </w:p>
    <w:p w:rsidRPr="003F50C4" w:rsidR="003F50C4" w:rsidP="003F50C4" w:rsidRDefault="003F50C4" w14:paraId="7A4466B7" w14:textId="77777777">
      <w:pPr>
        <w:numPr>
          <w:ilvl w:val="0"/>
          <w:numId w:val="29"/>
        </w:numPr>
      </w:pPr>
      <w:r w:rsidRPr="003F50C4">
        <w:rPr>
          <w:b/>
          <w:bCs/>
        </w:rPr>
        <w:t>Seguridad de las operaciones.</w:t>
      </w:r>
    </w:p>
    <w:p w:rsidRPr="003F50C4" w:rsidR="003F50C4" w:rsidP="003F50C4" w:rsidRDefault="003F50C4" w14:paraId="2D2563E8" w14:textId="77777777">
      <w:pPr>
        <w:numPr>
          <w:ilvl w:val="0"/>
          <w:numId w:val="29"/>
        </w:numPr>
      </w:pPr>
      <w:r w:rsidRPr="003F50C4">
        <w:rPr>
          <w:b/>
          <w:bCs/>
        </w:rPr>
        <w:lastRenderedPageBreak/>
        <w:t>Seguridad de las comunicaciones.</w:t>
      </w:r>
    </w:p>
    <w:p w:rsidRPr="003F50C4" w:rsidR="003F50C4" w:rsidP="003F50C4" w:rsidRDefault="003F50C4" w14:paraId="0E7684A4" w14:textId="77777777">
      <w:pPr>
        <w:numPr>
          <w:ilvl w:val="0"/>
          <w:numId w:val="29"/>
        </w:numPr>
      </w:pPr>
      <w:r w:rsidRPr="003F50C4">
        <w:rPr>
          <w:b/>
          <w:bCs/>
        </w:rPr>
        <w:t>Adquisición, desarrollo y mantenimiento de sistemas de información.</w:t>
      </w:r>
    </w:p>
    <w:p w:rsidRPr="003F50C4" w:rsidR="003F50C4" w:rsidP="003F50C4" w:rsidRDefault="003F50C4" w14:paraId="73CB3462" w14:textId="77777777">
      <w:pPr>
        <w:numPr>
          <w:ilvl w:val="0"/>
          <w:numId w:val="29"/>
        </w:numPr>
      </w:pPr>
      <w:r w:rsidRPr="003F50C4">
        <w:rPr>
          <w:b/>
          <w:bCs/>
        </w:rPr>
        <w:t>Relaciones con proveedores.</w:t>
      </w:r>
    </w:p>
    <w:p w:rsidRPr="003F50C4" w:rsidR="003F50C4" w:rsidP="003F50C4" w:rsidRDefault="003F50C4" w14:paraId="55A58544" w14:textId="77777777">
      <w:pPr>
        <w:numPr>
          <w:ilvl w:val="0"/>
          <w:numId w:val="29"/>
        </w:numPr>
      </w:pPr>
      <w:r w:rsidRPr="003F50C4">
        <w:rPr>
          <w:b/>
          <w:bCs/>
        </w:rPr>
        <w:t>Gestión de incidentes de seguridad de la información.</w:t>
      </w:r>
    </w:p>
    <w:p w:rsidRPr="003F50C4" w:rsidR="003F50C4" w:rsidP="003F50C4" w:rsidRDefault="003F50C4" w14:paraId="49F670AC" w14:textId="7CFEBC0C">
      <w:pPr>
        <w:numPr>
          <w:ilvl w:val="0"/>
          <w:numId w:val="29"/>
        </w:numPr>
      </w:pPr>
      <w:r w:rsidRPr="003F50C4">
        <w:rPr>
          <w:b/>
          <w:bCs/>
        </w:rPr>
        <w:t>Aspectos de seguridad de la información en la gestión de la continuidad de</w:t>
      </w:r>
      <w:r w:rsidR="003A7371">
        <w:rPr>
          <w:b/>
          <w:bCs/>
        </w:rPr>
        <w:t xml:space="preserve"> los servicios</w:t>
      </w:r>
      <w:r w:rsidRPr="003F50C4">
        <w:rPr>
          <w:b/>
          <w:bCs/>
        </w:rPr>
        <w:t>.</w:t>
      </w:r>
    </w:p>
    <w:p w:rsidRPr="003F50C4" w:rsidR="003F50C4" w:rsidP="003F50C4" w:rsidRDefault="003F50C4" w14:paraId="0E4D50B4" w14:textId="77777777">
      <w:pPr>
        <w:numPr>
          <w:ilvl w:val="0"/>
          <w:numId w:val="29"/>
        </w:numPr>
      </w:pPr>
      <w:r w:rsidRPr="003F50C4">
        <w:rPr>
          <w:b/>
          <w:bCs/>
        </w:rPr>
        <w:t>Cumplimiento.</w:t>
      </w:r>
    </w:p>
    <w:p w:rsidRPr="003F50C4" w:rsidR="003F50C4" w:rsidP="003F50C4" w:rsidRDefault="003F50C4" w14:paraId="471DB12D" w14:textId="3D0B8175">
      <w:r w:rsidRPr="003F50C4">
        <w:t>Estas normas proporcionan un marco robusto y comprobado para asegurar la recuperación efectiva ante desastres y la continuidad de</w:t>
      </w:r>
      <w:r w:rsidR="003A7371">
        <w:t xml:space="preserve"> los servicios </w:t>
      </w:r>
      <w:r w:rsidRPr="003F50C4">
        <w:t>en la Biblioteca Nacional Pedro Henríquez Ureña.</w:t>
      </w:r>
    </w:p>
    <w:p w:rsidR="00465463" w:rsidRDefault="00465463" w14:paraId="6534970B" w14:textId="77777777"/>
    <w:sectPr w:rsidR="00465463">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40DE5"/>
    <w:multiLevelType w:val="multilevel"/>
    <w:tmpl w:val="8FD68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BF4E9F"/>
    <w:multiLevelType w:val="multilevel"/>
    <w:tmpl w:val="F586C8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F4477C"/>
    <w:multiLevelType w:val="multilevel"/>
    <w:tmpl w:val="51349E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A00E30"/>
    <w:multiLevelType w:val="multilevel"/>
    <w:tmpl w:val="EF423F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894923"/>
    <w:multiLevelType w:val="multilevel"/>
    <w:tmpl w:val="2D743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8E64D9"/>
    <w:multiLevelType w:val="multilevel"/>
    <w:tmpl w:val="35E88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A05095"/>
    <w:multiLevelType w:val="multilevel"/>
    <w:tmpl w:val="4CF0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6747F"/>
    <w:multiLevelType w:val="multilevel"/>
    <w:tmpl w:val="0CBABB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995270E"/>
    <w:multiLevelType w:val="multilevel"/>
    <w:tmpl w:val="E0A48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4A4228"/>
    <w:multiLevelType w:val="multilevel"/>
    <w:tmpl w:val="8E4697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D051DC"/>
    <w:multiLevelType w:val="multilevel"/>
    <w:tmpl w:val="74B4B3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18770CE"/>
    <w:multiLevelType w:val="multilevel"/>
    <w:tmpl w:val="BA4A3F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89E666A"/>
    <w:multiLevelType w:val="multilevel"/>
    <w:tmpl w:val="5C0EDB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94F7915"/>
    <w:multiLevelType w:val="multilevel"/>
    <w:tmpl w:val="C05AE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8F2DBA"/>
    <w:multiLevelType w:val="multilevel"/>
    <w:tmpl w:val="E846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0E0D4F"/>
    <w:multiLevelType w:val="multilevel"/>
    <w:tmpl w:val="86A84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DA4AFD"/>
    <w:multiLevelType w:val="multilevel"/>
    <w:tmpl w:val="407C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C73550"/>
    <w:multiLevelType w:val="multilevel"/>
    <w:tmpl w:val="1B340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6F02E59"/>
    <w:multiLevelType w:val="multilevel"/>
    <w:tmpl w:val="6A8AC3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A4C06BD"/>
    <w:multiLevelType w:val="multilevel"/>
    <w:tmpl w:val="84E02E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C715481"/>
    <w:multiLevelType w:val="multilevel"/>
    <w:tmpl w:val="28D620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D241FA4"/>
    <w:multiLevelType w:val="multilevel"/>
    <w:tmpl w:val="16F88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10A3D50"/>
    <w:multiLevelType w:val="multilevel"/>
    <w:tmpl w:val="A7944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1DF7717"/>
    <w:multiLevelType w:val="multilevel"/>
    <w:tmpl w:val="04B4B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2F7749F"/>
    <w:multiLevelType w:val="multilevel"/>
    <w:tmpl w:val="8884B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9565174"/>
    <w:multiLevelType w:val="multilevel"/>
    <w:tmpl w:val="360CF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085D75"/>
    <w:multiLevelType w:val="multilevel"/>
    <w:tmpl w:val="2BF474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6FB3ABE"/>
    <w:multiLevelType w:val="multilevel"/>
    <w:tmpl w:val="82766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B6E6EA3"/>
    <w:multiLevelType w:val="multilevel"/>
    <w:tmpl w:val="668692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49905903">
    <w:abstractNumId w:val="8"/>
  </w:num>
  <w:num w:numId="2" w16cid:durableId="836725501">
    <w:abstractNumId w:val="27"/>
  </w:num>
  <w:num w:numId="3" w16cid:durableId="984355889">
    <w:abstractNumId w:val="17"/>
  </w:num>
  <w:num w:numId="4" w16cid:durableId="713507889">
    <w:abstractNumId w:val="23"/>
  </w:num>
  <w:num w:numId="5" w16cid:durableId="1136534238">
    <w:abstractNumId w:val="21"/>
  </w:num>
  <w:num w:numId="6" w16cid:durableId="187762639">
    <w:abstractNumId w:val="25"/>
  </w:num>
  <w:num w:numId="7" w16cid:durableId="1101953132">
    <w:abstractNumId w:val="15"/>
  </w:num>
  <w:num w:numId="8" w16cid:durableId="1431051584">
    <w:abstractNumId w:val="4"/>
  </w:num>
  <w:num w:numId="9" w16cid:durableId="1920289322">
    <w:abstractNumId w:val="24"/>
  </w:num>
  <w:num w:numId="10" w16cid:durableId="2112316049">
    <w:abstractNumId w:val="0"/>
  </w:num>
  <w:num w:numId="11" w16cid:durableId="1902521118">
    <w:abstractNumId w:val="5"/>
  </w:num>
  <w:num w:numId="12" w16cid:durableId="147064592">
    <w:abstractNumId w:val="22"/>
  </w:num>
  <w:num w:numId="13" w16cid:durableId="965812734">
    <w:abstractNumId w:val="7"/>
  </w:num>
  <w:num w:numId="14" w16cid:durableId="516232583">
    <w:abstractNumId w:val="20"/>
  </w:num>
  <w:num w:numId="15" w16cid:durableId="117065373">
    <w:abstractNumId w:val="1"/>
  </w:num>
  <w:num w:numId="16" w16cid:durableId="467743280">
    <w:abstractNumId w:val="18"/>
  </w:num>
  <w:num w:numId="17" w16cid:durableId="745569684">
    <w:abstractNumId w:val="3"/>
  </w:num>
  <w:num w:numId="18" w16cid:durableId="1126773933">
    <w:abstractNumId w:val="26"/>
  </w:num>
  <w:num w:numId="19" w16cid:durableId="1821650326">
    <w:abstractNumId w:val="11"/>
  </w:num>
  <w:num w:numId="20" w16cid:durableId="1501383429">
    <w:abstractNumId w:val="10"/>
  </w:num>
  <w:num w:numId="21" w16cid:durableId="1936740448">
    <w:abstractNumId w:val="19"/>
  </w:num>
  <w:num w:numId="22" w16cid:durableId="14506514">
    <w:abstractNumId w:val="12"/>
  </w:num>
  <w:num w:numId="23" w16cid:durableId="2137213696">
    <w:abstractNumId w:val="13"/>
  </w:num>
  <w:num w:numId="24" w16cid:durableId="1873108919">
    <w:abstractNumId w:val="2"/>
  </w:num>
  <w:num w:numId="25" w16cid:durableId="114566816">
    <w:abstractNumId w:val="28"/>
  </w:num>
  <w:num w:numId="26" w16cid:durableId="18312038">
    <w:abstractNumId w:val="9"/>
  </w:num>
  <w:num w:numId="27" w16cid:durableId="422456924">
    <w:abstractNumId w:val="14"/>
  </w:num>
  <w:num w:numId="28" w16cid:durableId="2115323902">
    <w:abstractNumId w:val="16"/>
  </w:num>
  <w:num w:numId="29" w16cid:durableId="1582520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45"/>
    <w:rsid w:val="000D5D33"/>
    <w:rsid w:val="003543F3"/>
    <w:rsid w:val="003A7371"/>
    <w:rsid w:val="003F50C4"/>
    <w:rsid w:val="00465463"/>
    <w:rsid w:val="00564DB5"/>
    <w:rsid w:val="00680351"/>
    <w:rsid w:val="006C1427"/>
    <w:rsid w:val="00897445"/>
    <w:rsid w:val="009A0CFA"/>
    <w:rsid w:val="00A12788"/>
    <w:rsid w:val="00AA79BD"/>
    <w:rsid w:val="00B42C66"/>
    <w:rsid w:val="00D51632"/>
    <w:rsid w:val="00E61C99"/>
    <w:rsid w:val="00F71F49"/>
    <w:rsid w:val="5D7254DB"/>
  </w:rsids>
  <m:mathPr>
    <m:mathFont m:val="Cambria Math"/>
    <m:brkBin m:val="before"/>
    <m:brkBinSub m:val="--"/>
    <m:smallFrac m:val="0"/>
    <m:dispDef/>
    <m:lMargin m:val="0"/>
    <m:rMargin m:val="0"/>
    <m:defJc m:val="centerGroup"/>
    <m:wrapIndent m:val="1440"/>
    <m:intLim m:val="subSup"/>
    <m:naryLim m:val="undOvr"/>
  </m:mathPr>
  <w:themeFontLang w:val="es-D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8210"/>
  <w15:chartTrackingRefBased/>
  <w15:docId w15:val="{CC725350-34F4-4E8C-AB8C-639C3AFAB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974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8974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8974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74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74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74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74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74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744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9744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89744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89744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9744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9744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9744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9744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9744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97445"/>
    <w:rPr>
      <w:rFonts w:eastAsiaTheme="majorEastAsia" w:cstheme="majorBidi"/>
      <w:color w:val="272727" w:themeColor="text1" w:themeTint="D8"/>
    </w:rPr>
  </w:style>
  <w:style w:type="paragraph" w:styleId="Ttulo">
    <w:name w:val="Title"/>
    <w:basedOn w:val="Normal"/>
    <w:next w:val="Normal"/>
    <w:link w:val="TtuloCar"/>
    <w:uiPriority w:val="10"/>
    <w:qFormat/>
    <w:rsid w:val="0089744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9744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9744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974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7445"/>
    <w:pPr>
      <w:spacing w:before="160"/>
      <w:jc w:val="center"/>
    </w:pPr>
    <w:rPr>
      <w:i/>
      <w:iCs/>
      <w:color w:val="404040" w:themeColor="text1" w:themeTint="BF"/>
    </w:rPr>
  </w:style>
  <w:style w:type="character" w:styleId="CitaCar" w:customStyle="1">
    <w:name w:val="Cita Car"/>
    <w:basedOn w:val="Fuentedeprrafopredeter"/>
    <w:link w:val="Cita"/>
    <w:uiPriority w:val="29"/>
    <w:rsid w:val="00897445"/>
    <w:rPr>
      <w:i/>
      <w:iCs/>
      <w:color w:val="404040" w:themeColor="text1" w:themeTint="BF"/>
    </w:rPr>
  </w:style>
  <w:style w:type="paragraph" w:styleId="Prrafodelista">
    <w:name w:val="List Paragraph"/>
    <w:basedOn w:val="Normal"/>
    <w:uiPriority w:val="34"/>
    <w:qFormat/>
    <w:rsid w:val="00897445"/>
    <w:pPr>
      <w:ind w:left="720"/>
      <w:contextualSpacing/>
    </w:pPr>
  </w:style>
  <w:style w:type="character" w:styleId="nfasisintenso">
    <w:name w:val="Intense Emphasis"/>
    <w:basedOn w:val="Fuentedeprrafopredeter"/>
    <w:uiPriority w:val="21"/>
    <w:qFormat/>
    <w:rsid w:val="00897445"/>
    <w:rPr>
      <w:i/>
      <w:iCs/>
      <w:color w:val="0F4761" w:themeColor="accent1" w:themeShade="BF"/>
    </w:rPr>
  </w:style>
  <w:style w:type="paragraph" w:styleId="Citadestacada">
    <w:name w:val="Intense Quote"/>
    <w:basedOn w:val="Normal"/>
    <w:next w:val="Normal"/>
    <w:link w:val="CitadestacadaCar"/>
    <w:uiPriority w:val="30"/>
    <w:qFormat/>
    <w:rsid w:val="008974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97445"/>
    <w:rPr>
      <w:i/>
      <w:iCs/>
      <w:color w:val="0F4761" w:themeColor="accent1" w:themeShade="BF"/>
    </w:rPr>
  </w:style>
  <w:style w:type="character" w:styleId="Referenciaintensa">
    <w:name w:val="Intense Reference"/>
    <w:basedOn w:val="Fuentedeprrafopredeter"/>
    <w:uiPriority w:val="32"/>
    <w:qFormat/>
    <w:rsid w:val="00897445"/>
    <w:rPr>
      <w:b/>
      <w:bCs/>
      <w:smallCaps/>
      <w:color w:val="0F4761" w:themeColor="accent1" w:themeShade="BF"/>
      <w:spacing w:val="5"/>
    </w:rPr>
  </w:style>
  <w:style w:type="paragraph" w:styleId="NormalWeb">
    <w:name w:val="Normal (Web)"/>
    <w:basedOn w:val="Normal"/>
    <w:uiPriority w:val="99"/>
    <w:semiHidden/>
    <w:unhideWhenUsed/>
    <w:rsid w:val="00897445"/>
    <w:pPr>
      <w:spacing w:before="100" w:beforeAutospacing="1" w:after="100" w:afterAutospacing="1" w:line="240" w:lineRule="auto"/>
    </w:pPr>
    <w:rPr>
      <w:rFonts w:ascii="Times New Roman" w:hAnsi="Times New Roman" w:eastAsia="Times New Roman" w:cs="Times New Roman"/>
      <w:kern w:val="0"/>
      <w:sz w:val="24"/>
      <w:szCs w:val="24"/>
      <w:lang w:eastAsia="es-DO"/>
    </w:rPr>
  </w:style>
  <w:style w:type="character" w:styleId="Textoennegrita">
    <w:name w:val="Strong"/>
    <w:basedOn w:val="Fuentedeprrafopredeter"/>
    <w:uiPriority w:val="22"/>
    <w:qFormat/>
    <w:rsid w:val="008974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889987">
      <w:bodyDiv w:val="1"/>
      <w:marLeft w:val="0"/>
      <w:marRight w:val="0"/>
      <w:marTop w:val="0"/>
      <w:marBottom w:val="0"/>
      <w:divBdr>
        <w:top w:val="none" w:sz="0" w:space="0" w:color="auto"/>
        <w:left w:val="none" w:sz="0" w:space="0" w:color="auto"/>
        <w:bottom w:val="none" w:sz="0" w:space="0" w:color="auto"/>
        <w:right w:val="none" w:sz="0" w:space="0" w:color="auto"/>
      </w:divBdr>
    </w:div>
    <w:div w:id="143352943">
      <w:bodyDiv w:val="1"/>
      <w:marLeft w:val="0"/>
      <w:marRight w:val="0"/>
      <w:marTop w:val="0"/>
      <w:marBottom w:val="0"/>
      <w:divBdr>
        <w:top w:val="none" w:sz="0" w:space="0" w:color="auto"/>
        <w:left w:val="none" w:sz="0" w:space="0" w:color="auto"/>
        <w:bottom w:val="none" w:sz="0" w:space="0" w:color="auto"/>
        <w:right w:val="none" w:sz="0" w:space="0" w:color="auto"/>
      </w:divBdr>
    </w:div>
    <w:div w:id="330957176">
      <w:bodyDiv w:val="1"/>
      <w:marLeft w:val="0"/>
      <w:marRight w:val="0"/>
      <w:marTop w:val="0"/>
      <w:marBottom w:val="0"/>
      <w:divBdr>
        <w:top w:val="none" w:sz="0" w:space="0" w:color="auto"/>
        <w:left w:val="none" w:sz="0" w:space="0" w:color="auto"/>
        <w:bottom w:val="none" w:sz="0" w:space="0" w:color="auto"/>
        <w:right w:val="none" w:sz="0" w:space="0" w:color="auto"/>
      </w:divBdr>
    </w:div>
    <w:div w:id="804736701">
      <w:bodyDiv w:val="1"/>
      <w:marLeft w:val="0"/>
      <w:marRight w:val="0"/>
      <w:marTop w:val="0"/>
      <w:marBottom w:val="0"/>
      <w:divBdr>
        <w:top w:val="none" w:sz="0" w:space="0" w:color="auto"/>
        <w:left w:val="none" w:sz="0" w:space="0" w:color="auto"/>
        <w:bottom w:val="none" w:sz="0" w:space="0" w:color="auto"/>
        <w:right w:val="none" w:sz="0" w:space="0" w:color="auto"/>
      </w:divBdr>
    </w:div>
    <w:div w:id="920019419">
      <w:bodyDiv w:val="1"/>
      <w:marLeft w:val="0"/>
      <w:marRight w:val="0"/>
      <w:marTop w:val="0"/>
      <w:marBottom w:val="0"/>
      <w:divBdr>
        <w:top w:val="none" w:sz="0" w:space="0" w:color="auto"/>
        <w:left w:val="none" w:sz="0" w:space="0" w:color="auto"/>
        <w:bottom w:val="none" w:sz="0" w:space="0" w:color="auto"/>
        <w:right w:val="none" w:sz="0" w:space="0" w:color="auto"/>
      </w:divBdr>
    </w:div>
    <w:div w:id="1001348767">
      <w:bodyDiv w:val="1"/>
      <w:marLeft w:val="0"/>
      <w:marRight w:val="0"/>
      <w:marTop w:val="0"/>
      <w:marBottom w:val="0"/>
      <w:divBdr>
        <w:top w:val="none" w:sz="0" w:space="0" w:color="auto"/>
        <w:left w:val="none" w:sz="0" w:space="0" w:color="auto"/>
        <w:bottom w:val="none" w:sz="0" w:space="0" w:color="auto"/>
        <w:right w:val="none" w:sz="0" w:space="0" w:color="auto"/>
      </w:divBdr>
    </w:div>
    <w:div w:id="1204749902">
      <w:bodyDiv w:val="1"/>
      <w:marLeft w:val="0"/>
      <w:marRight w:val="0"/>
      <w:marTop w:val="0"/>
      <w:marBottom w:val="0"/>
      <w:divBdr>
        <w:top w:val="none" w:sz="0" w:space="0" w:color="auto"/>
        <w:left w:val="none" w:sz="0" w:space="0" w:color="auto"/>
        <w:bottom w:val="none" w:sz="0" w:space="0" w:color="auto"/>
        <w:right w:val="none" w:sz="0" w:space="0" w:color="auto"/>
      </w:divBdr>
    </w:div>
    <w:div w:id="1991252064">
      <w:bodyDiv w:val="1"/>
      <w:marLeft w:val="0"/>
      <w:marRight w:val="0"/>
      <w:marTop w:val="0"/>
      <w:marBottom w:val="0"/>
      <w:divBdr>
        <w:top w:val="none" w:sz="0" w:space="0" w:color="auto"/>
        <w:left w:val="none" w:sz="0" w:space="0" w:color="auto"/>
        <w:bottom w:val="none" w:sz="0" w:space="0" w:color="auto"/>
        <w:right w:val="none" w:sz="0" w:space="0" w:color="auto"/>
      </w:divBdr>
    </w:div>
    <w:div w:id="1998456747">
      <w:bodyDiv w:val="1"/>
      <w:marLeft w:val="0"/>
      <w:marRight w:val="0"/>
      <w:marTop w:val="0"/>
      <w:marBottom w:val="0"/>
      <w:divBdr>
        <w:top w:val="none" w:sz="0" w:space="0" w:color="auto"/>
        <w:left w:val="none" w:sz="0" w:space="0" w:color="auto"/>
        <w:bottom w:val="none" w:sz="0" w:space="0" w:color="auto"/>
        <w:right w:val="none" w:sz="0" w:space="0" w:color="auto"/>
      </w:divBdr>
    </w:div>
    <w:div w:id="212383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Jesús Carlos  Peralta</dc:creator>
  <keywords/>
  <dc:description/>
  <lastModifiedBy>Arless Matos</lastModifiedBy>
  <revision>6</revision>
  <dcterms:created xsi:type="dcterms:W3CDTF">2024-11-14T16:07:00.0000000Z</dcterms:created>
  <dcterms:modified xsi:type="dcterms:W3CDTF">2026-02-25T03:20:03.9287213Z</dcterms:modified>
</coreProperties>
</file>