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F2E7" w14:textId="77777777" w:rsidR="00112C79" w:rsidRDefault="00112C79" w:rsidP="00112C79">
      <w:pPr>
        <w:jc w:val="center"/>
      </w:pPr>
      <w:r>
        <w:rPr>
          <w:lang w:val="es-DO"/>
        </w:rPr>
        <w:tab/>
      </w: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1260E499" wp14:editId="2A2E84CB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69C6" w14:textId="77777777" w:rsidR="00112C79" w:rsidRPr="00DD15AA" w:rsidRDefault="00112C79" w:rsidP="00112C79"/>
    <w:p w14:paraId="744CB34F" w14:textId="77777777" w:rsidR="00112C79" w:rsidRPr="00DD15AA" w:rsidRDefault="00112C79" w:rsidP="00112C79"/>
    <w:p w14:paraId="3D87CA7F" w14:textId="77777777" w:rsidR="00112C79" w:rsidRPr="00A04EA2" w:rsidRDefault="00112C79" w:rsidP="00112C79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1D703A16" w14:textId="77777777" w:rsidR="00112C79" w:rsidRPr="00A04EA2" w:rsidRDefault="00112C79" w:rsidP="00112C79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170515F4">
          <v:rect id="_x0000_i1025" style="width:0;height:1.5pt" o:hralign="center" o:hrstd="t" o:hr="t" fillcolor="#a0a0a0" stroked="f"/>
        </w:pict>
      </w:r>
    </w:p>
    <w:p w14:paraId="28D2D14B" w14:textId="59BDE9CE" w:rsidR="00031C62" w:rsidRDefault="00112C79" w:rsidP="00112C79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>
        <w:rPr>
          <w:rFonts w:ascii="Calibri" w:hAnsi="Calibri" w:cs="Calibri"/>
          <w:b/>
          <w:bCs/>
          <w:sz w:val="28"/>
          <w:szCs w:val="28"/>
          <w:lang w:val="es-DO"/>
        </w:rPr>
        <w:t>Certificación NORTIC E1</w:t>
      </w:r>
    </w:p>
    <w:p w14:paraId="7B878FD9" w14:textId="77777777" w:rsidR="00112C79" w:rsidRDefault="00112C79" w:rsidP="00112C79">
      <w:pPr>
        <w:jc w:val="both"/>
        <w:rPr>
          <w:rFonts w:ascii="Calibri" w:hAnsi="Calibri" w:cs="Calibri"/>
          <w:b/>
          <w:bCs/>
          <w:sz w:val="28"/>
          <w:szCs w:val="28"/>
          <w:lang w:val="es-DO"/>
        </w:rPr>
      </w:pPr>
    </w:p>
    <w:p w14:paraId="412AC7A8" w14:textId="77777777" w:rsidR="00836C0A" w:rsidRPr="00836C0A" w:rsidRDefault="00836C0A" w:rsidP="00836C0A">
      <w:pPr>
        <w:jc w:val="both"/>
        <w:rPr>
          <w:lang w:val="es-DO"/>
        </w:rPr>
      </w:pPr>
      <w:r w:rsidRPr="00836C0A">
        <w:rPr>
          <w:lang w:val="es-DO"/>
        </w:rPr>
        <w:t>La Biblioteca Nacional Pedro Henríquez Ureña se encuentra certificada conforme a la Norma NORTIC E1, relativa a la gestión institucional de redes sociales en los organismos del Estado dominicano.</w:t>
      </w:r>
    </w:p>
    <w:p w14:paraId="213A61C2" w14:textId="77777777" w:rsidR="00836C0A" w:rsidRPr="00836C0A" w:rsidRDefault="00836C0A" w:rsidP="00836C0A">
      <w:pPr>
        <w:jc w:val="both"/>
        <w:rPr>
          <w:lang w:val="es-DO"/>
        </w:rPr>
      </w:pPr>
      <w:r w:rsidRPr="00836C0A">
        <w:rPr>
          <w:lang w:val="es-DO"/>
        </w:rPr>
        <w:t>Esta certificación acredita que la institución cumple con los lineamientos establecidos para la adecuada administración, planificación y supervisión de sus plataformas digitales oficiales, conforme a los estándares definidos por la Oficina Gubernamental de Tecnologías de la Información y Comunicación (OGTIC).</w:t>
      </w:r>
    </w:p>
    <w:p w14:paraId="57C50E44" w14:textId="77777777" w:rsidR="00836C0A" w:rsidRPr="00836C0A" w:rsidRDefault="00836C0A" w:rsidP="00836C0A">
      <w:pPr>
        <w:jc w:val="both"/>
        <w:rPr>
          <w:lang w:val="es-DO"/>
        </w:rPr>
      </w:pPr>
      <w:r w:rsidRPr="00836C0A">
        <w:rPr>
          <w:lang w:val="es-DO"/>
        </w:rPr>
        <w:t>Como constancia pública de dicha certificación, el sello oficial correspondiente se encuentra visible en el portal web institucional, disponible en el siguiente enlace:</w:t>
      </w:r>
    </w:p>
    <w:p w14:paraId="3DC128C9" w14:textId="77777777" w:rsidR="00836C0A" w:rsidRPr="00836C0A" w:rsidRDefault="00836C0A" w:rsidP="00836C0A">
      <w:pPr>
        <w:jc w:val="both"/>
        <w:rPr>
          <w:lang w:val="es-DO"/>
        </w:rPr>
      </w:pPr>
      <w:hyperlink r:id="rId5" w:tgtFrame="_new" w:history="1">
        <w:r w:rsidRPr="00836C0A">
          <w:rPr>
            <w:rStyle w:val="Hyperlink"/>
            <w:lang w:val="es-DO"/>
          </w:rPr>
          <w:t>https://www.bnphu.gob.do/</w:t>
        </w:r>
      </w:hyperlink>
    </w:p>
    <w:p w14:paraId="364677F1" w14:textId="77777777" w:rsidR="00836C0A" w:rsidRPr="00836C0A" w:rsidRDefault="00836C0A" w:rsidP="00836C0A">
      <w:pPr>
        <w:jc w:val="both"/>
        <w:rPr>
          <w:lang w:val="es-DO"/>
        </w:rPr>
      </w:pPr>
      <w:r w:rsidRPr="00836C0A">
        <w:rPr>
          <w:lang w:val="es-DO"/>
        </w:rPr>
        <w:t>La presente declaración se expide para fines administrativos y de verificación.</w:t>
      </w:r>
    </w:p>
    <w:p w14:paraId="41DEEC0D" w14:textId="228F3BBA" w:rsidR="002D5DE3" w:rsidRDefault="002D5DE3" w:rsidP="00112C79">
      <w:pPr>
        <w:jc w:val="both"/>
        <w:rPr>
          <w:lang w:val="es-DO"/>
        </w:rPr>
      </w:pPr>
    </w:p>
    <w:p w14:paraId="54D19779" w14:textId="77777777" w:rsidR="002D5DE3" w:rsidRPr="00112C79" w:rsidRDefault="002D5DE3" w:rsidP="00112C79">
      <w:pPr>
        <w:jc w:val="both"/>
        <w:rPr>
          <w:lang w:val="es-DO"/>
        </w:rPr>
      </w:pPr>
    </w:p>
    <w:sectPr w:rsidR="002D5DE3" w:rsidRPr="00112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79"/>
    <w:rsid w:val="00031C62"/>
    <w:rsid w:val="00112C79"/>
    <w:rsid w:val="002D5DE3"/>
    <w:rsid w:val="00300B61"/>
    <w:rsid w:val="00836C0A"/>
    <w:rsid w:val="009F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4AC815"/>
  <w15:chartTrackingRefBased/>
  <w15:docId w15:val="{42AC0353-14C7-4520-A5A2-3C021E0D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C79"/>
  </w:style>
  <w:style w:type="paragraph" w:styleId="Heading1">
    <w:name w:val="heading 1"/>
    <w:basedOn w:val="Normal"/>
    <w:next w:val="Normal"/>
    <w:link w:val="Heading1Char"/>
    <w:uiPriority w:val="9"/>
    <w:qFormat/>
    <w:rsid w:val="0011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nphu.gob.do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2</cp:revision>
  <dcterms:created xsi:type="dcterms:W3CDTF">2026-02-25T13:14:00Z</dcterms:created>
  <dcterms:modified xsi:type="dcterms:W3CDTF">2026-02-25T13:26:00Z</dcterms:modified>
</cp:coreProperties>
</file>