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F3DED" w14:textId="77777777" w:rsidR="00C71A0B" w:rsidRPr="00C71A0B" w:rsidRDefault="00C71A0B" w:rsidP="00C71A0B">
      <w:pPr>
        <w:ind w:left="360"/>
      </w:pPr>
      <w:r w:rsidRPr="00C71A0B">
        <w:t xml:space="preserve">Nueva Estructura Instituciones que brindan servicios la </w:t>
      </w:r>
      <w:proofErr w:type="spellStart"/>
      <w:r w:rsidRPr="00C71A0B">
        <w:t>Ciudananía</w:t>
      </w:r>
      <w:proofErr w:type="spellEnd"/>
      <w:r w:rsidRPr="00C71A0B">
        <w:t xml:space="preserve"> y Empresas</w:t>
      </w:r>
    </w:p>
    <w:p w14:paraId="1ED79C72" w14:textId="2BBA0569" w:rsidR="00C71A0B" w:rsidRPr="00C71A0B" w:rsidRDefault="00C71A0B" w:rsidP="00C71A0B">
      <w:pPr>
        <w:ind w:left="360"/>
        <w:rPr>
          <w:lang w:val="en-US"/>
        </w:rPr>
      </w:pPr>
      <w:r w:rsidRPr="00C71A0B">
        <w:rPr>
          <w:noProof/>
          <w:lang w:val="en-US"/>
        </w:rPr>
        <w:drawing>
          <wp:inline distT="0" distB="0" distL="0" distR="0" wp14:anchorId="4EF9E949" wp14:editId="31354338">
            <wp:extent cx="5943600" cy="2707640"/>
            <wp:effectExtent l="0" t="0" r="0" b="0"/>
            <wp:docPr id="546474616" name="Imagen 4" descr="Gráfico, Gráfico de proyección so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74616" name="Imagen 4" descr="Gráfico, Gráfico de proyección solar&#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07640"/>
                    </a:xfrm>
                    <a:prstGeom prst="rect">
                      <a:avLst/>
                    </a:prstGeom>
                    <a:noFill/>
                    <a:ln>
                      <a:noFill/>
                    </a:ln>
                  </pic:spPr>
                </pic:pic>
              </a:graphicData>
            </a:graphic>
          </wp:inline>
        </w:drawing>
      </w:r>
    </w:p>
    <w:p w14:paraId="509971BE" w14:textId="77777777" w:rsidR="00C71A0B" w:rsidRPr="00C71A0B" w:rsidRDefault="00C71A0B" w:rsidP="00C71A0B">
      <w:pPr>
        <w:ind w:left="360"/>
      </w:pPr>
      <w:r w:rsidRPr="00C71A0B">
        <w:t>La nueva estructura de evaluación para las instituciones que brindan servicios a la ciudadanía y empresas se ha diseñado de manera exhaustiva y precisa, dividida en cinco pilares clave que representan aspectos fundamentales de su desempeño.</w:t>
      </w:r>
    </w:p>
    <w:p w14:paraId="29AD65EF" w14:textId="2345FC87" w:rsidR="00C71A0B" w:rsidRPr="00C71A0B" w:rsidRDefault="00C71A0B" w:rsidP="00C71A0B">
      <w:pPr>
        <w:ind w:left="360"/>
      </w:pPr>
      <w:r w:rsidRPr="00C71A0B">
        <w:t>Pilares</w:t>
      </w:r>
    </w:p>
    <w:p w14:paraId="49E57B89" w14:textId="3155DB98" w:rsidR="00C71A0B" w:rsidRPr="00C71A0B" w:rsidRDefault="00C71A0B" w:rsidP="00C71A0B">
      <w:pPr>
        <w:tabs>
          <w:tab w:val="num" w:pos="720"/>
        </w:tabs>
        <w:ind w:left="360"/>
      </w:pPr>
      <w:r w:rsidRPr="00C71A0B">
        <w:rPr>
          <w:noProof/>
          <w:lang w:val="en-US"/>
        </w:rPr>
        <w:drawing>
          <wp:anchor distT="0" distB="0" distL="114300" distR="114300" simplePos="0" relativeHeight="251658240" behindDoc="1" locked="0" layoutInCell="1" allowOverlap="1" wp14:anchorId="647778B9" wp14:editId="61811D81">
            <wp:simplePos x="0" y="0"/>
            <wp:positionH relativeFrom="margin">
              <wp:align>left</wp:align>
            </wp:positionH>
            <wp:positionV relativeFrom="paragraph">
              <wp:posOffset>46355</wp:posOffset>
            </wp:positionV>
            <wp:extent cx="2887980" cy="2332990"/>
            <wp:effectExtent l="0" t="0" r="7620" b="0"/>
            <wp:wrapTight wrapText="bothSides">
              <wp:wrapPolygon edited="0">
                <wp:start x="0" y="0"/>
                <wp:lineTo x="0" y="21341"/>
                <wp:lineTo x="21515" y="21341"/>
                <wp:lineTo x="21515" y="0"/>
                <wp:lineTo x="0" y="0"/>
              </wp:wrapPolygon>
            </wp:wrapTight>
            <wp:docPr id="1089822812" name="Imagen 3" descr="Gráfico, Diagrama, Gráfico de burbuj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22812" name="Imagen 3" descr="Gráfico, Diagrama, Gráfico de burbujas&#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6974" cy="23407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71A0B">
        <w:rPr>
          <w:b/>
          <w:bCs/>
        </w:rPr>
        <w:t>Uso de las TIC (10):</w:t>
      </w:r>
      <w:r w:rsidRPr="00C71A0B">
        <w:t> Evalúa la disponibilidad y buen manejo de los recursos tecnológicos, así como la existencia de controles para una buena gestión de dichos recursos.</w:t>
      </w:r>
    </w:p>
    <w:p w14:paraId="03C1237F" w14:textId="77777777" w:rsidR="00C71A0B" w:rsidRPr="00C71A0B" w:rsidRDefault="00C71A0B" w:rsidP="00C71A0B">
      <w:pPr>
        <w:ind w:left="360"/>
      </w:pPr>
      <w:r w:rsidRPr="00C71A0B">
        <w:rPr>
          <w:b/>
          <w:bCs/>
        </w:rPr>
        <w:t>Implementación de Gobierno Digital (20):</w:t>
      </w:r>
      <w:r w:rsidRPr="00C71A0B">
        <w:t> Evalúa el nivel de avance en la implementación de buenas prácticas de gobierno digital mediante el uso dado a los recursos humanos y tecnológicos disponibles.</w:t>
      </w:r>
    </w:p>
    <w:p w14:paraId="237B61C1" w14:textId="77777777" w:rsidR="00C71A0B" w:rsidRPr="00C71A0B" w:rsidRDefault="00C71A0B" w:rsidP="00C71A0B">
      <w:pPr>
        <w:ind w:left="360"/>
      </w:pPr>
      <w:r w:rsidRPr="00C71A0B">
        <w:rPr>
          <w:b/>
          <w:bCs/>
        </w:rPr>
        <w:t>Innovación (20):</w:t>
      </w:r>
      <w:r w:rsidRPr="00C71A0B">
        <w:t> Evalúa el avance institucional a nivel de capacidad, efectividad y amplitud de las actividades innovadoras en la promoción y adopción de soluciones novedosas que generen mejoras en sus operaciones, servicios y políticas, con el objetivo de impulsar el progreso y el desarrollo en diversos ámbitos.</w:t>
      </w:r>
    </w:p>
    <w:p w14:paraId="4F61FFCE" w14:textId="77777777" w:rsidR="00C71A0B" w:rsidRPr="00C71A0B" w:rsidRDefault="00C71A0B" w:rsidP="00C71A0B">
      <w:pPr>
        <w:ind w:left="360"/>
      </w:pPr>
      <w:r w:rsidRPr="00C71A0B">
        <w:rPr>
          <w:b/>
          <w:bCs/>
        </w:rPr>
        <w:t>e-Participación (20):</w:t>
      </w:r>
      <w:r w:rsidRPr="00C71A0B">
        <w:t xml:space="preserve"> Evalúa el nivel de participación de los ciudadanos en las políticas públicas utilizando medios electrónicos y el empoderamiento que estos tienen para </w:t>
      </w:r>
      <w:r w:rsidRPr="00C71A0B">
        <w:lastRenderedPageBreak/>
        <w:t>ejercer tal derecho. Además de la publicación de datos abiertos por parte de las instituciones y el cumplimiento con la normativa NORTIC A3.</w:t>
      </w:r>
    </w:p>
    <w:p w14:paraId="7D9F61BE" w14:textId="77777777" w:rsidR="00C71A0B" w:rsidRPr="00C71A0B" w:rsidRDefault="00C71A0B" w:rsidP="00C71A0B">
      <w:pPr>
        <w:ind w:left="360"/>
      </w:pPr>
      <w:r w:rsidRPr="00C71A0B">
        <w:rPr>
          <w:b/>
          <w:bCs/>
        </w:rPr>
        <w:t>Servicios en Línea (30):</w:t>
      </w:r>
      <w:r w:rsidRPr="00C71A0B">
        <w:t> Evalúa el nivel de avance institucional en materia de e-Servicios disponibles para el ciudadano, empresas privadas (sociedad) y las propias entidades gubernamentales.</w:t>
      </w:r>
    </w:p>
    <w:p w14:paraId="6675A30B" w14:textId="77777777" w:rsidR="00C71A0B" w:rsidRPr="00C71A0B" w:rsidRDefault="00C71A0B" w:rsidP="00C71A0B">
      <w:pPr>
        <w:ind w:left="360"/>
      </w:pPr>
      <w:r w:rsidRPr="00C71A0B">
        <w:t>Sub-Pilares</w:t>
      </w:r>
    </w:p>
    <w:p w14:paraId="49FCC1ED" w14:textId="77777777" w:rsidR="00C71A0B" w:rsidRPr="00C71A0B" w:rsidRDefault="00C71A0B" w:rsidP="00C71A0B">
      <w:pPr>
        <w:ind w:left="360"/>
      </w:pPr>
      <w:r w:rsidRPr="00C71A0B">
        <w:t xml:space="preserve">Un total de 17 </w:t>
      </w:r>
      <w:proofErr w:type="spellStart"/>
      <w:r w:rsidRPr="00C71A0B">
        <w:t>sub-pilares</w:t>
      </w:r>
      <w:proofErr w:type="spellEnd"/>
    </w:p>
    <w:p w14:paraId="00A86E47" w14:textId="77777777" w:rsidR="00C71A0B" w:rsidRPr="00C71A0B" w:rsidRDefault="00C71A0B" w:rsidP="00C71A0B">
      <w:pPr>
        <w:ind w:left="360"/>
      </w:pPr>
      <w:r w:rsidRPr="00C71A0B">
        <w:t>Nivel de Avance en Infraestructura TIC</w:t>
      </w:r>
    </w:p>
    <w:p w14:paraId="589B50B7" w14:textId="77777777" w:rsidR="00C71A0B" w:rsidRPr="00C71A0B" w:rsidRDefault="00C71A0B" w:rsidP="00C71A0B">
      <w:pPr>
        <w:ind w:left="360"/>
      </w:pPr>
      <w:r w:rsidRPr="00C71A0B">
        <w:t>Nivel de Equipamiento de Software y Herramientas</w:t>
      </w:r>
    </w:p>
    <w:p w14:paraId="59745BCA" w14:textId="77777777" w:rsidR="00C71A0B" w:rsidRPr="00C71A0B" w:rsidRDefault="00C71A0B" w:rsidP="00C71A0B">
      <w:pPr>
        <w:ind w:left="360"/>
      </w:pPr>
      <w:r w:rsidRPr="00C71A0B">
        <w:t>Nivel de Implementación de Controles TIC</w:t>
      </w:r>
    </w:p>
    <w:p w14:paraId="5FF23B7C" w14:textId="77777777" w:rsidR="00C71A0B" w:rsidRPr="00C71A0B" w:rsidRDefault="00C71A0B" w:rsidP="00C71A0B">
      <w:pPr>
        <w:ind w:left="360"/>
      </w:pPr>
      <w:r w:rsidRPr="00C71A0B">
        <w:t>Nivel de Avance en materia de Ciberseguridad</w:t>
      </w:r>
    </w:p>
    <w:p w14:paraId="6AE0DB7C" w14:textId="77777777" w:rsidR="00C71A0B" w:rsidRPr="00C71A0B" w:rsidRDefault="00C71A0B" w:rsidP="00C71A0B">
      <w:pPr>
        <w:ind w:left="360"/>
      </w:pPr>
      <w:r w:rsidRPr="00C71A0B">
        <w:t>Nivel de Acceso y Capacitación del Personal</w:t>
      </w:r>
    </w:p>
    <w:p w14:paraId="4F512346" w14:textId="77777777" w:rsidR="00C71A0B" w:rsidRPr="00972C41" w:rsidRDefault="00C71A0B" w:rsidP="00C71A0B">
      <w:pPr>
        <w:ind w:left="360"/>
      </w:pPr>
      <w:r w:rsidRPr="00972C41">
        <w:t>Presencia Web</w:t>
      </w:r>
    </w:p>
    <w:p w14:paraId="76C31EC0" w14:textId="77777777" w:rsidR="00C71A0B" w:rsidRPr="00972C41" w:rsidRDefault="00C71A0B" w:rsidP="00C71A0B">
      <w:pPr>
        <w:ind w:left="360"/>
      </w:pPr>
      <w:r w:rsidRPr="00972C41">
        <w:t>Arquitectura Digital</w:t>
      </w:r>
    </w:p>
    <w:p w14:paraId="367FA24A" w14:textId="77777777" w:rsidR="00C71A0B" w:rsidRPr="00972C41" w:rsidRDefault="00C71A0B" w:rsidP="00C71A0B">
      <w:pPr>
        <w:ind w:left="360"/>
      </w:pPr>
      <w:r w:rsidRPr="00972C41">
        <w:t>Estándares y Mejores Prácticas</w:t>
      </w:r>
    </w:p>
    <w:p w14:paraId="5981B225" w14:textId="77777777" w:rsidR="00C71A0B" w:rsidRPr="00972C41" w:rsidRDefault="00C71A0B" w:rsidP="00C71A0B">
      <w:pPr>
        <w:ind w:left="360"/>
      </w:pPr>
      <w:r w:rsidRPr="00972C41">
        <w:t>Innovación Digital</w:t>
      </w:r>
    </w:p>
    <w:p w14:paraId="5F9C174C" w14:textId="77777777" w:rsidR="00C71A0B" w:rsidRPr="00972C41" w:rsidRDefault="00C71A0B" w:rsidP="00C71A0B">
      <w:pPr>
        <w:ind w:left="360"/>
      </w:pPr>
      <w:r w:rsidRPr="00972C41">
        <w:t>Estrategia de Innovación</w:t>
      </w:r>
    </w:p>
    <w:p w14:paraId="0236A0FF" w14:textId="77777777" w:rsidR="00C71A0B" w:rsidRPr="00972C41" w:rsidRDefault="00C71A0B" w:rsidP="00C71A0B">
      <w:pPr>
        <w:ind w:left="360"/>
      </w:pPr>
      <w:r w:rsidRPr="00972C41">
        <w:t>Implementación Nuevas Tecnologías</w:t>
      </w:r>
    </w:p>
    <w:p w14:paraId="04CAF6B6" w14:textId="77777777" w:rsidR="00C71A0B" w:rsidRPr="00972C41" w:rsidRDefault="00C71A0B" w:rsidP="00C71A0B">
      <w:pPr>
        <w:ind w:left="360"/>
      </w:pPr>
      <w:r w:rsidRPr="00972C41">
        <w:t>e-Participación</w:t>
      </w:r>
    </w:p>
    <w:p w14:paraId="79674DB4" w14:textId="77777777" w:rsidR="00C71A0B" w:rsidRPr="00972C41" w:rsidRDefault="00C71A0B" w:rsidP="00C71A0B">
      <w:pPr>
        <w:ind w:left="360"/>
      </w:pPr>
      <w:r w:rsidRPr="00972C41">
        <w:t>Datos Abiertos</w:t>
      </w:r>
    </w:p>
    <w:p w14:paraId="0B1CDBF5" w14:textId="77777777" w:rsidR="00C71A0B" w:rsidRPr="00972C41" w:rsidRDefault="00C71A0B" w:rsidP="00C71A0B">
      <w:pPr>
        <w:ind w:left="360"/>
      </w:pPr>
      <w:r w:rsidRPr="00972C41">
        <w:t>Redes Sociales</w:t>
      </w:r>
    </w:p>
    <w:p w14:paraId="6D2F0E02" w14:textId="77777777" w:rsidR="00C71A0B" w:rsidRPr="00972C41" w:rsidRDefault="00C71A0B" w:rsidP="00C71A0B">
      <w:pPr>
        <w:ind w:left="360"/>
      </w:pPr>
      <w:r w:rsidRPr="00972C41">
        <w:t>Omnicanalidad</w:t>
      </w:r>
    </w:p>
    <w:p w14:paraId="413951EC" w14:textId="77777777" w:rsidR="00C71A0B" w:rsidRPr="00972C41" w:rsidRDefault="00C71A0B" w:rsidP="00C71A0B">
      <w:pPr>
        <w:ind w:left="360"/>
      </w:pPr>
      <w:r w:rsidRPr="00972C41">
        <w:t>Funcionalidad de e-Servicios</w:t>
      </w:r>
    </w:p>
    <w:p w14:paraId="4F08937D" w14:textId="77777777" w:rsidR="00C71A0B" w:rsidRPr="00972C41" w:rsidRDefault="00C71A0B" w:rsidP="00C71A0B">
      <w:pPr>
        <w:ind w:left="360"/>
      </w:pPr>
      <w:r w:rsidRPr="00972C41">
        <w:t>Participación Ciudadana</w:t>
      </w:r>
    </w:p>
    <w:p w14:paraId="73748869" w14:textId="77777777" w:rsidR="00C71A0B" w:rsidRPr="00972C41" w:rsidRDefault="00C71A0B" w:rsidP="00C71A0B">
      <w:pPr>
        <w:spacing w:after="100" w:afterAutospacing="1" w:line="240" w:lineRule="auto"/>
        <w:ind w:left="360"/>
        <w:outlineLvl w:val="1"/>
        <w:rPr>
          <w:rFonts w:ascii="Times New Roman" w:eastAsia="Times New Roman" w:hAnsi="Times New Roman" w:cs="Times New Roman"/>
          <w:color w:val="113675"/>
          <w:kern w:val="0"/>
          <w:sz w:val="30"/>
          <w:szCs w:val="30"/>
          <w14:ligatures w14:val="none"/>
        </w:rPr>
      </w:pPr>
      <w:r w:rsidRPr="00972C41">
        <w:rPr>
          <w:rFonts w:ascii="Times New Roman" w:eastAsia="Times New Roman" w:hAnsi="Times New Roman" w:cs="Times New Roman"/>
          <w:color w:val="113675"/>
          <w:kern w:val="0"/>
          <w:sz w:val="30"/>
          <w:szCs w:val="30"/>
          <w14:ligatures w14:val="none"/>
        </w:rPr>
        <w:t>Uso de las TIC</w:t>
      </w:r>
    </w:p>
    <w:p w14:paraId="58A208EC"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 xml:space="preserve">Evalúa la disponibilidad y buen manejo de los recursos tecnológicos, así como la existencia de controles para una buena gestión de dichos recursos. Los </w:t>
      </w:r>
      <w:proofErr w:type="spellStart"/>
      <w:r w:rsidRPr="00C71A0B">
        <w:rPr>
          <w:rFonts w:ascii="Times New Roman" w:eastAsia="Times New Roman" w:hAnsi="Times New Roman" w:cs="Times New Roman"/>
          <w:color w:val="707070"/>
          <w:kern w:val="0"/>
          <w14:ligatures w14:val="none"/>
        </w:rPr>
        <w:t>sub-pilares</w:t>
      </w:r>
      <w:proofErr w:type="spellEnd"/>
      <w:r w:rsidRPr="00C71A0B">
        <w:rPr>
          <w:rFonts w:ascii="Times New Roman" w:eastAsia="Times New Roman" w:hAnsi="Times New Roman" w:cs="Times New Roman"/>
          <w:color w:val="707070"/>
          <w:kern w:val="0"/>
          <w14:ligatures w14:val="none"/>
        </w:rPr>
        <w:t xml:space="preserve"> que conforman este pilar junto con su peso están detallados en la tabla mostrada a continuación:</w:t>
      </w:r>
    </w:p>
    <w:tbl>
      <w:tblPr>
        <w:tblW w:w="8320" w:type="dxa"/>
        <w:shd w:val="clear" w:color="auto" w:fill="F8F8F8"/>
        <w:tblCellMar>
          <w:top w:w="600" w:type="dxa"/>
          <w:left w:w="600" w:type="dxa"/>
          <w:bottom w:w="600" w:type="dxa"/>
          <w:right w:w="600" w:type="dxa"/>
        </w:tblCellMar>
        <w:tblLook w:val="04A0" w:firstRow="1" w:lastRow="0" w:firstColumn="1" w:lastColumn="0" w:noHBand="0" w:noVBand="1"/>
      </w:tblPr>
      <w:tblGrid>
        <w:gridCol w:w="1938"/>
        <w:gridCol w:w="4201"/>
        <w:gridCol w:w="2181"/>
      </w:tblGrid>
      <w:tr w:rsidR="00C71A0B" w:rsidRPr="00C71A0B" w14:paraId="16443905" w14:textId="77777777">
        <w:trPr>
          <w:tblHeader/>
        </w:trPr>
        <w:tc>
          <w:tcPr>
            <w:tcW w:w="0" w:type="auto"/>
            <w:gridSpan w:val="2"/>
            <w:tcBorders>
              <w:top w:val="single" w:sz="2" w:space="0" w:color="auto"/>
              <w:left w:val="single" w:sz="2" w:space="0" w:color="auto"/>
              <w:bottom w:val="single" w:sz="6" w:space="0" w:color="auto"/>
              <w:right w:val="single" w:sz="2" w:space="0" w:color="auto"/>
            </w:tcBorders>
            <w:shd w:val="clear" w:color="auto" w:fill="F8F8F8"/>
            <w:vAlign w:val="center"/>
            <w:hideMark/>
          </w:tcPr>
          <w:p w14:paraId="5B3D2B69" w14:textId="77777777" w:rsidR="00C71A0B" w:rsidRPr="00C71A0B" w:rsidRDefault="00C71A0B" w:rsidP="00C71A0B">
            <w:pPr>
              <w:spacing w:after="0" w:line="240" w:lineRule="auto"/>
              <w:ind w:left="360"/>
              <w:jc w:val="center"/>
              <w:rPr>
                <w:rFonts w:ascii="Roboto" w:eastAsia="Times New Roman" w:hAnsi="Roboto" w:cs="Times New Roman"/>
                <w:b/>
                <w:bCs/>
                <w:color w:val="212529"/>
                <w:kern w:val="0"/>
                <w:lang w:val="en-US"/>
                <w14:ligatures w14:val="none"/>
              </w:rPr>
            </w:pPr>
            <w:proofErr w:type="spellStart"/>
            <w:r w:rsidRPr="00C71A0B">
              <w:rPr>
                <w:rFonts w:ascii="Roboto" w:eastAsia="Times New Roman" w:hAnsi="Roboto" w:cs="Times New Roman"/>
                <w:b/>
                <w:bCs/>
                <w:color w:val="212529"/>
                <w:kern w:val="0"/>
                <w:lang w:val="en-US"/>
                <w14:ligatures w14:val="none"/>
              </w:rPr>
              <w:lastRenderedPageBreak/>
              <w:t>Subpilares</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54B747A4" w14:textId="77777777" w:rsidR="00C71A0B" w:rsidRPr="00C71A0B" w:rsidRDefault="00C71A0B" w:rsidP="00C71A0B">
            <w:pPr>
              <w:spacing w:after="0" w:line="240" w:lineRule="auto"/>
              <w:ind w:left="360"/>
              <w:rPr>
                <w:rFonts w:ascii="Roboto" w:eastAsia="Times New Roman" w:hAnsi="Roboto" w:cs="Times New Roman"/>
                <w:b/>
                <w:bCs/>
                <w:color w:val="212529"/>
                <w:kern w:val="0"/>
                <w:lang w:val="en-US"/>
                <w14:ligatures w14:val="none"/>
              </w:rPr>
            </w:pPr>
            <w:r w:rsidRPr="00C71A0B">
              <w:rPr>
                <w:rFonts w:ascii="Roboto" w:eastAsia="Times New Roman" w:hAnsi="Roboto" w:cs="Times New Roman"/>
                <w:b/>
                <w:bCs/>
                <w:color w:val="212529"/>
                <w:kern w:val="0"/>
                <w:lang w:val="en-US"/>
                <w14:ligatures w14:val="none"/>
              </w:rPr>
              <w:t>Peso</w:t>
            </w:r>
          </w:p>
        </w:tc>
      </w:tr>
      <w:tr w:rsidR="00C71A0B" w:rsidRPr="00C71A0B" w14:paraId="40A02601"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524C3182" w14:textId="77777777" w:rsidR="00C71A0B" w:rsidRPr="00C71A0B" w:rsidRDefault="00C71A0B" w:rsidP="00C71A0B">
            <w:pPr>
              <w:spacing w:after="0" w:line="240" w:lineRule="auto"/>
              <w:ind w:left="360"/>
              <w:rPr>
                <w:rFonts w:ascii="Poppins" w:eastAsia="Times New Roman" w:hAnsi="Poppins" w:cs="Poppins"/>
                <w:color w:val="003579"/>
                <w:kern w:val="0"/>
                <w:sz w:val="30"/>
                <w:szCs w:val="30"/>
                <w:lang w:val="en-US"/>
                <w14:ligatures w14:val="none"/>
              </w:rPr>
            </w:pPr>
            <w:r w:rsidRPr="00C71A0B">
              <w:rPr>
                <w:rFonts w:ascii="Poppins" w:eastAsia="Times New Roman" w:hAnsi="Poppins" w:cs="Poppins"/>
                <w:color w:val="003579"/>
                <w:kern w:val="0"/>
                <w:sz w:val="30"/>
                <w:szCs w:val="30"/>
                <w:lang w:val="en-US"/>
                <w14:ligatures w14:val="none"/>
              </w:rPr>
              <w:t>01</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50142703" w14:textId="77777777" w:rsidR="00C71A0B" w:rsidRPr="00C71A0B" w:rsidRDefault="00C71A0B" w:rsidP="00C71A0B">
            <w:pPr>
              <w:spacing w:after="0" w:line="240" w:lineRule="auto"/>
              <w:ind w:left="360"/>
              <w:rPr>
                <w:rFonts w:ascii="Roboto" w:eastAsia="Times New Roman" w:hAnsi="Roboto" w:cs="Times New Roman"/>
                <w:color w:val="212529"/>
                <w:kern w:val="0"/>
                <w14:ligatures w14:val="none"/>
              </w:rPr>
            </w:pPr>
            <w:r w:rsidRPr="00C71A0B">
              <w:rPr>
                <w:rFonts w:ascii="Roboto" w:eastAsia="Times New Roman" w:hAnsi="Roboto" w:cs="Times New Roman"/>
                <w:color w:val="212529"/>
                <w:kern w:val="0"/>
                <w14:ligatures w14:val="none"/>
              </w:rPr>
              <w:t>Nivel de Avance en Infraestructura TIC (Infraestructura)</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30296F50"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2.80</w:t>
            </w:r>
          </w:p>
        </w:tc>
      </w:tr>
      <w:tr w:rsidR="00C71A0B" w:rsidRPr="00C71A0B" w14:paraId="53A6B619"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5ADEDB50" w14:textId="77777777" w:rsidR="00C71A0B" w:rsidRPr="00C71A0B" w:rsidRDefault="00C71A0B" w:rsidP="00C71A0B">
            <w:pPr>
              <w:spacing w:after="0" w:line="240" w:lineRule="auto"/>
              <w:ind w:left="360"/>
              <w:rPr>
                <w:rFonts w:ascii="Poppins" w:eastAsia="Times New Roman" w:hAnsi="Poppins" w:cs="Poppins"/>
                <w:color w:val="003579"/>
                <w:kern w:val="0"/>
                <w:sz w:val="30"/>
                <w:szCs w:val="30"/>
                <w:lang w:val="en-US"/>
                <w14:ligatures w14:val="none"/>
              </w:rPr>
            </w:pPr>
            <w:r w:rsidRPr="00C71A0B">
              <w:rPr>
                <w:rFonts w:ascii="Poppins" w:eastAsia="Times New Roman" w:hAnsi="Poppins" w:cs="Poppins"/>
                <w:color w:val="003579"/>
                <w:kern w:val="0"/>
                <w:sz w:val="30"/>
                <w:szCs w:val="30"/>
                <w:lang w:val="en-US"/>
                <w14:ligatures w14:val="none"/>
              </w:rPr>
              <w:t>02</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32907BEE" w14:textId="77777777" w:rsidR="00C71A0B" w:rsidRPr="00C71A0B" w:rsidRDefault="00C71A0B" w:rsidP="00C71A0B">
            <w:pPr>
              <w:spacing w:after="0" w:line="240" w:lineRule="auto"/>
              <w:ind w:left="360"/>
              <w:rPr>
                <w:rFonts w:ascii="Roboto" w:eastAsia="Times New Roman" w:hAnsi="Roboto" w:cs="Times New Roman"/>
                <w:color w:val="212529"/>
                <w:kern w:val="0"/>
                <w14:ligatures w14:val="none"/>
              </w:rPr>
            </w:pPr>
            <w:r w:rsidRPr="00C71A0B">
              <w:rPr>
                <w:rFonts w:ascii="Roboto" w:eastAsia="Times New Roman" w:hAnsi="Roboto" w:cs="Times New Roman"/>
                <w:color w:val="212529"/>
                <w:kern w:val="0"/>
                <w14:ligatures w14:val="none"/>
              </w:rPr>
              <w:t>Nivel de Equipamiento de Software y Herramientas (Software y Herramientas)</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6BEF3A91"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2.40</w:t>
            </w:r>
          </w:p>
        </w:tc>
      </w:tr>
      <w:tr w:rsidR="00C71A0B" w:rsidRPr="00C71A0B" w14:paraId="50DCA97E"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3DA4CCCD" w14:textId="77777777" w:rsidR="00C71A0B" w:rsidRPr="00C71A0B" w:rsidRDefault="00C71A0B" w:rsidP="00C71A0B">
            <w:pPr>
              <w:spacing w:after="0" w:line="240" w:lineRule="auto"/>
              <w:ind w:left="360"/>
              <w:rPr>
                <w:rFonts w:ascii="Poppins" w:eastAsia="Times New Roman" w:hAnsi="Poppins" w:cs="Poppins"/>
                <w:color w:val="003579"/>
                <w:kern w:val="0"/>
                <w:sz w:val="30"/>
                <w:szCs w:val="30"/>
                <w:lang w:val="en-US"/>
                <w14:ligatures w14:val="none"/>
              </w:rPr>
            </w:pPr>
            <w:r w:rsidRPr="00C71A0B">
              <w:rPr>
                <w:rFonts w:ascii="Poppins" w:eastAsia="Times New Roman" w:hAnsi="Poppins" w:cs="Poppins"/>
                <w:color w:val="003579"/>
                <w:kern w:val="0"/>
                <w:sz w:val="30"/>
                <w:szCs w:val="30"/>
                <w:lang w:val="en-US"/>
                <w14:ligatures w14:val="none"/>
              </w:rPr>
              <w:t>03</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7651A7A4" w14:textId="77777777" w:rsidR="00C71A0B" w:rsidRPr="00C71A0B" w:rsidRDefault="00C71A0B" w:rsidP="00C71A0B">
            <w:pPr>
              <w:spacing w:after="0" w:line="240" w:lineRule="auto"/>
              <w:ind w:left="360"/>
              <w:rPr>
                <w:rFonts w:ascii="Roboto" w:eastAsia="Times New Roman" w:hAnsi="Roboto" w:cs="Times New Roman"/>
                <w:color w:val="212529"/>
                <w:kern w:val="0"/>
                <w14:ligatures w14:val="none"/>
              </w:rPr>
            </w:pPr>
            <w:r w:rsidRPr="00C71A0B">
              <w:rPr>
                <w:rFonts w:ascii="Roboto" w:eastAsia="Times New Roman" w:hAnsi="Roboto" w:cs="Times New Roman"/>
                <w:color w:val="212529"/>
                <w:kern w:val="0"/>
                <w14:ligatures w14:val="none"/>
              </w:rPr>
              <w:t>Nivel de Implementación de Controles TIC (Gestión y Controles TIC)</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3599303F"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2.80</w:t>
            </w:r>
          </w:p>
        </w:tc>
      </w:tr>
      <w:tr w:rsidR="00C71A0B" w:rsidRPr="00C71A0B" w14:paraId="236817AF"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3C5F20FD" w14:textId="77777777" w:rsidR="00C71A0B" w:rsidRPr="00C71A0B" w:rsidRDefault="00C71A0B" w:rsidP="00C71A0B">
            <w:pPr>
              <w:spacing w:after="0" w:line="240" w:lineRule="auto"/>
              <w:ind w:left="360"/>
              <w:rPr>
                <w:rFonts w:ascii="Poppins" w:eastAsia="Times New Roman" w:hAnsi="Poppins" w:cs="Poppins"/>
                <w:color w:val="003579"/>
                <w:kern w:val="0"/>
                <w:sz w:val="30"/>
                <w:szCs w:val="30"/>
                <w:lang w:val="en-US"/>
                <w14:ligatures w14:val="none"/>
              </w:rPr>
            </w:pPr>
            <w:r w:rsidRPr="00C71A0B">
              <w:rPr>
                <w:rFonts w:ascii="Poppins" w:eastAsia="Times New Roman" w:hAnsi="Poppins" w:cs="Poppins"/>
                <w:color w:val="003579"/>
                <w:kern w:val="0"/>
                <w:sz w:val="30"/>
                <w:szCs w:val="30"/>
                <w:lang w:val="en-US"/>
                <w14:ligatures w14:val="none"/>
              </w:rPr>
              <w:t>04</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28815810" w14:textId="77777777" w:rsidR="00C71A0B" w:rsidRPr="00C71A0B" w:rsidRDefault="00C71A0B" w:rsidP="00C71A0B">
            <w:pPr>
              <w:spacing w:after="0" w:line="240" w:lineRule="auto"/>
              <w:ind w:left="360"/>
              <w:rPr>
                <w:rFonts w:ascii="Roboto" w:eastAsia="Times New Roman" w:hAnsi="Roboto" w:cs="Times New Roman"/>
                <w:color w:val="212529"/>
                <w:kern w:val="0"/>
                <w14:ligatures w14:val="none"/>
              </w:rPr>
            </w:pPr>
            <w:r w:rsidRPr="00C71A0B">
              <w:rPr>
                <w:rFonts w:ascii="Roboto" w:eastAsia="Times New Roman" w:hAnsi="Roboto" w:cs="Times New Roman"/>
                <w:color w:val="212529"/>
                <w:kern w:val="0"/>
                <w14:ligatures w14:val="none"/>
              </w:rPr>
              <w:t>Nivel de Avance en materia de Ciberseguridad</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051C229A"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2.00</w:t>
            </w:r>
          </w:p>
        </w:tc>
      </w:tr>
      <w:tr w:rsidR="00C71A0B" w:rsidRPr="00C71A0B" w14:paraId="5095886D" w14:textId="77777777">
        <w:tc>
          <w:tcPr>
            <w:tcW w:w="0" w:type="auto"/>
            <w:gridSpan w:val="2"/>
            <w:tcBorders>
              <w:top w:val="nil"/>
              <w:left w:val="nil"/>
              <w:bottom w:val="nil"/>
              <w:right w:val="nil"/>
            </w:tcBorders>
            <w:shd w:val="clear" w:color="auto" w:fill="F8F8F8"/>
            <w:vAlign w:val="center"/>
            <w:hideMark/>
          </w:tcPr>
          <w:p w14:paraId="6B614EB7" w14:textId="77777777" w:rsidR="00C71A0B" w:rsidRPr="00C71A0B" w:rsidRDefault="00C71A0B" w:rsidP="00C71A0B">
            <w:pPr>
              <w:spacing w:after="0" w:line="240" w:lineRule="auto"/>
              <w:ind w:left="360"/>
              <w:rPr>
                <w:rFonts w:ascii="Roboto" w:eastAsia="Times New Roman" w:hAnsi="Roboto" w:cs="Times New Roman"/>
                <w:b/>
                <w:bCs/>
                <w:color w:val="0087FF"/>
                <w:kern w:val="0"/>
                <w:lang w:val="en-US"/>
                <w14:ligatures w14:val="none"/>
              </w:rPr>
            </w:pPr>
            <w:r w:rsidRPr="00C71A0B">
              <w:rPr>
                <w:rFonts w:ascii="Roboto" w:eastAsia="Times New Roman" w:hAnsi="Roboto" w:cs="Times New Roman"/>
                <w:b/>
                <w:bCs/>
                <w:color w:val="0087FF"/>
                <w:kern w:val="0"/>
                <w:lang w:val="en-US"/>
                <w14:ligatures w14:val="none"/>
              </w:rPr>
              <w:t>Peso Total</w:t>
            </w:r>
          </w:p>
        </w:tc>
        <w:tc>
          <w:tcPr>
            <w:tcW w:w="0" w:type="auto"/>
            <w:tcBorders>
              <w:top w:val="nil"/>
              <w:left w:val="nil"/>
              <w:bottom w:val="nil"/>
              <w:right w:val="nil"/>
            </w:tcBorders>
            <w:shd w:val="clear" w:color="auto" w:fill="F8F8F8"/>
            <w:vAlign w:val="center"/>
            <w:hideMark/>
          </w:tcPr>
          <w:p w14:paraId="0F15C0E3" w14:textId="77777777" w:rsidR="00C71A0B" w:rsidRPr="00C71A0B" w:rsidRDefault="00C71A0B" w:rsidP="00C71A0B">
            <w:pPr>
              <w:spacing w:after="0" w:line="240" w:lineRule="auto"/>
              <w:ind w:left="360"/>
              <w:rPr>
                <w:rFonts w:ascii="Roboto" w:eastAsia="Times New Roman" w:hAnsi="Roboto" w:cs="Times New Roman"/>
                <w:b/>
                <w:bCs/>
                <w:color w:val="0087FF"/>
                <w:kern w:val="0"/>
                <w:lang w:val="en-US"/>
                <w14:ligatures w14:val="none"/>
              </w:rPr>
            </w:pPr>
            <w:r w:rsidRPr="00C71A0B">
              <w:rPr>
                <w:rFonts w:ascii="Roboto" w:eastAsia="Times New Roman" w:hAnsi="Roboto" w:cs="Times New Roman"/>
                <w:b/>
                <w:bCs/>
                <w:color w:val="0087FF"/>
                <w:kern w:val="0"/>
                <w:lang w:val="en-US"/>
                <w14:ligatures w14:val="none"/>
              </w:rPr>
              <w:t>10.00</w:t>
            </w:r>
          </w:p>
        </w:tc>
      </w:tr>
    </w:tbl>
    <w:p w14:paraId="139F8DC6" w14:textId="77777777" w:rsidR="00C71A0B" w:rsidRPr="00C71A0B" w:rsidRDefault="00C71A0B" w:rsidP="00C71A0B">
      <w:pPr>
        <w:spacing w:after="0" w:line="240" w:lineRule="auto"/>
        <w:ind w:left="360"/>
        <w:rPr>
          <w:rFonts w:ascii="Times New Roman" w:eastAsia="Times New Roman" w:hAnsi="Times New Roman" w:cs="Times New Roman"/>
          <w:kern w:val="0"/>
          <w:lang w:val="en-US"/>
          <w14:ligatures w14:val="none"/>
        </w:rPr>
      </w:pPr>
      <w:r w:rsidRPr="00C71A0B">
        <w:rPr>
          <w:rFonts w:ascii="Times New Roman" w:eastAsia="Times New Roman" w:hAnsi="Times New Roman" w:cs="Times New Roman"/>
          <w:kern w:val="0"/>
          <w:lang w:val="en-US"/>
          <w14:ligatures w14:val="none"/>
        </w:rPr>
        <w:br/>
      </w:r>
    </w:p>
    <w:p w14:paraId="6B0EA60A" w14:textId="77777777" w:rsidR="00C71A0B" w:rsidRPr="00C71A0B" w:rsidRDefault="00C71A0B" w:rsidP="00C71A0B">
      <w:pPr>
        <w:spacing w:after="100" w:afterAutospacing="1" w:line="240" w:lineRule="auto"/>
        <w:ind w:left="360"/>
        <w:outlineLvl w:val="2"/>
        <w:rPr>
          <w:rFonts w:ascii="Times New Roman" w:eastAsia="Times New Roman" w:hAnsi="Times New Roman" w:cs="Times New Roman"/>
          <w:color w:val="113675"/>
          <w:kern w:val="0"/>
          <w:sz w:val="27"/>
          <w:szCs w:val="27"/>
          <w14:ligatures w14:val="none"/>
        </w:rPr>
      </w:pPr>
      <w:r w:rsidRPr="00C71A0B">
        <w:rPr>
          <w:rFonts w:ascii="Times New Roman" w:eastAsia="Times New Roman" w:hAnsi="Times New Roman" w:cs="Times New Roman"/>
          <w:color w:val="113675"/>
          <w:kern w:val="0"/>
          <w:sz w:val="27"/>
          <w:szCs w:val="27"/>
          <w14:ligatures w14:val="none"/>
        </w:rPr>
        <w:t>Nivel de Avance en Infraestructura TIC (Infraestructura)</w:t>
      </w:r>
    </w:p>
    <w:p w14:paraId="2C04C7EB"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lastRenderedPageBreak/>
        <w:t>Mide el nivel de equipamiento tecnológico de la institución.</w:t>
      </w:r>
    </w:p>
    <w:p w14:paraId="4E7646A1" w14:textId="77777777" w:rsidR="00C71A0B" w:rsidRPr="00972C41" w:rsidRDefault="00C71A0B" w:rsidP="00C71A0B">
      <w:pPr>
        <w:shd w:val="clear" w:color="auto" w:fill="3888F7"/>
        <w:spacing w:after="0" w:line="240" w:lineRule="auto"/>
        <w:ind w:left="360"/>
        <w:rPr>
          <w:rFonts w:ascii="Times New Roman" w:eastAsia="Times New Roman" w:hAnsi="Times New Roman" w:cs="Times New Roman"/>
          <w:color w:val="FFFFFF"/>
          <w:kern w:val="0"/>
          <w14:ligatures w14:val="none"/>
        </w:rPr>
      </w:pPr>
      <w:r w:rsidRPr="00972C41">
        <w:rPr>
          <w:rFonts w:ascii="Times New Roman" w:eastAsia="Times New Roman" w:hAnsi="Times New Roman" w:cs="Times New Roman"/>
          <w:b/>
          <w:bCs/>
          <w:color w:val="FFFFFF"/>
          <w:kern w:val="0"/>
          <w14:ligatures w14:val="none"/>
        </w:rPr>
        <w:t>Cantidad de Indicadores:</w:t>
      </w:r>
      <w:r w:rsidRPr="00972C41">
        <w:rPr>
          <w:rFonts w:ascii="Times New Roman" w:eastAsia="Times New Roman" w:hAnsi="Times New Roman" w:cs="Times New Roman"/>
          <w:color w:val="FFFFFF"/>
          <w:kern w:val="0"/>
          <w14:ligatures w14:val="none"/>
        </w:rPr>
        <w:t> 1</w:t>
      </w:r>
    </w:p>
    <w:p w14:paraId="2A807A89"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1DE9B0C4"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Nivel de Avance en Infraestructura TIC.</w:t>
      </w:r>
    </w:p>
    <w:p w14:paraId="292EFE43"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0ADD0684"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2.80</w:t>
      </w:r>
    </w:p>
    <w:p w14:paraId="5C4FB5F1"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7903BD08"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1F77DDFC"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548BCC9C"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a las preguntas relacionadas con la existencia del centro de datos y su conformidad con la “Norma General Sobre Uso e Implementación de las Tecnologías de la Información y Comunicación en el Estado Dominicano”."</w:t>
      </w:r>
    </w:p>
    <w:p w14:paraId="12356221" w14:textId="77777777" w:rsidR="00C71A0B" w:rsidRPr="00C71A0B" w:rsidRDefault="00C71A0B" w:rsidP="00C71A0B">
      <w:pPr>
        <w:spacing w:after="0" w:line="240" w:lineRule="auto"/>
        <w:ind w:left="360"/>
        <w:rPr>
          <w:rFonts w:ascii="Times New Roman" w:eastAsia="Times New Roman" w:hAnsi="Times New Roman" w:cs="Times New Roman"/>
          <w:kern w:val="0"/>
          <w14:ligatures w14:val="none"/>
        </w:rPr>
      </w:pPr>
      <w:r w:rsidRPr="00C71A0B">
        <w:rPr>
          <w:rFonts w:ascii="Times New Roman" w:eastAsia="Times New Roman" w:hAnsi="Times New Roman" w:cs="Times New Roman"/>
          <w:kern w:val="0"/>
          <w14:ligatures w14:val="none"/>
        </w:rPr>
        <w:br/>
      </w:r>
    </w:p>
    <w:p w14:paraId="25023D38" w14:textId="77777777" w:rsidR="00C71A0B" w:rsidRPr="00C71A0B" w:rsidRDefault="00C71A0B" w:rsidP="00C71A0B">
      <w:pPr>
        <w:spacing w:after="100" w:afterAutospacing="1" w:line="240" w:lineRule="auto"/>
        <w:ind w:left="360"/>
        <w:outlineLvl w:val="2"/>
        <w:rPr>
          <w:rFonts w:ascii="Times New Roman" w:eastAsia="Times New Roman" w:hAnsi="Times New Roman" w:cs="Times New Roman"/>
          <w:color w:val="113675"/>
          <w:kern w:val="0"/>
          <w:sz w:val="27"/>
          <w:szCs w:val="27"/>
          <w14:ligatures w14:val="none"/>
        </w:rPr>
      </w:pPr>
      <w:r w:rsidRPr="00C71A0B">
        <w:rPr>
          <w:rFonts w:ascii="Times New Roman" w:eastAsia="Times New Roman" w:hAnsi="Times New Roman" w:cs="Times New Roman"/>
          <w:color w:val="113675"/>
          <w:kern w:val="0"/>
          <w:sz w:val="27"/>
          <w:szCs w:val="27"/>
          <w14:ligatures w14:val="none"/>
        </w:rPr>
        <w:t>Nivel de Equipamiento de Software y Herramientas (Software y Herramientas)</w:t>
      </w:r>
    </w:p>
    <w:p w14:paraId="61F34DC8"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Mide el nivel de desarrollo del departamento, división o individuo encargado de desarrollar el software de la institución.</w:t>
      </w:r>
    </w:p>
    <w:p w14:paraId="4DFBD396" w14:textId="77777777" w:rsidR="00C71A0B" w:rsidRPr="00972C41" w:rsidRDefault="00C71A0B" w:rsidP="00C71A0B">
      <w:pPr>
        <w:shd w:val="clear" w:color="auto" w:fill="3888F7"/>
        <w:spacing w:after="0" w:line="240" w:lineRule="auto"/>
        <w:ind w:left="360"/>
        <w:rPr>
          <w:rFonts w:ascii="Times New Roman" w:eastAsia="Times New Roman" w:hAnsi="Times New Roman" w:cs="Times New Roman"/>
          <w:color w:val="FFFFFF"/>
          <w:kern w:val="0"/>
          <w14:ligatures w14:val="none"/>
        </w:rPr>
      </w:pPr>
      <w:r w:rsidRPr="00972C41">
        <w:rPr>
          <w:rFonts w:ascii="Times New Roman" w:eastAsia="Times New Roman" w:hAnsi="Times New Roman" w:cs="Times New Roman"/>
          <w:b/>
          <w:bCs/>
          <w:color w:val="FFFFFF"/>
          <w:kern w:val="0"/>
          <w14:ligatures w14:val="none"/>
        </w:rPr>
        <w:t>Cantidad de Indicadores:</w:t>
      </w:r>
      <w:r w:rsidRPr="00972C41">
        <w:rPr>
          <w:rFonts w:ascii="Times New Roman" w:eastAsia="Times New Roman" w:hAnsi="Times New Roman" w:cs="Times New Roman"/>
          <w:color w:val="FFFFFF"/>
          <w:kern w:val="0"/>
          <w14:ligatures w14:val="none"/>
        </w:rPr>
        <w:t> 3</w:t>
      </w:r>
    </w:p>
    <w:p w14:paraId="50F10AD7"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4A39C2C8"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Desarrollo de Software</w:t>
      </w:r>
    </w:p>
    <w:p w14:paraId="24F242FB"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7D00663B"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0.40</w:t>
      </w:r>
    </w:p>
    <w:p w14:paraId="135ED77A"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387D287B"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3486C343"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30FDAD3E"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 xml:space="preserve">Sumatoria de los pesos asignados a las preguntas relacionadas con la existencia de una unidad, departamento o individuo dedicado al desarrollo de software en la institución y su </w:t>
      </w:r>
      <w:r w:rsidRPr="00C71A0B">
        <w:rPr>
          <w:rFonts w:ascii="Times New Roman" w:eastAsia="Times New Roman" w:hAnsi="Times New Roman" w:cs="Times New Roman"/>
          <w:color w:val="707070"/>
          <w:kern w:val="0"/>
          <w14:ligatures w14:val="none"/>
        </w:rPr>
        <w:lastRenderedPageBreak/>
        <w:t>conformidad con la “Norma General Sobre Uso e Implementación de las Tecnologías de la Información y Comunicación en el Estado Dominicano”.</w:t>
      </w:r>
    </w:p>
    <w:p w14:paraId="0EEBFD71"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55B83C5A">
          <v:rect id="_x0000_i1025" style="width:0;height:1.5pt" o:hralign="center" o:hrstd="t" o:hr="t" fillcolor="#a0a0a0" stroked="f"/>
        </w:pict>
      </w:r>
    </w:p>
    <w:p w14:paraId="0E668A55"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0ED58DCA"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Políticas de Software</w:t>
      </w:r>
    </w:p>
    <w:p w14:paraId="31AD269F"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5AAF69FE"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0.80</w:t>
      </w:r>
    </w:p>
    <w:p w14:paraId="16821303"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1720167C"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450B55F5"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5EED79B5"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a las preguntas relacionadas con políticas de uso, licenciamiento y requerimientos del software institucional y su adherencia a las recomendaciones de la “Norma General Sobre Uso e Implementación de las Tecnologías de la Información y Comunicación en el Estado Dominicano”.</w:t>
      </w:r>
    </w:p>
    <w:p w14:paraId="57630F8F"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17F02BE7">
          <v:rect id="_x0000_i1026" style="width:0;height:1.5pt" o:hralign="center" o:hrstd="t" o:hr="t" fillcolor="#a0a0a0" stroked="f"/>
        </w:pict>
      </w:r>
    </w:p>
    <w:p w14:paraId="0E58D5FE"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01161A1D"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Nortic A6.</w:t>
      </w:r>
    </w:p>
    <w:p w14:paraId="47F47DC9"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098A6B28"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1.20</w:t>
      </w:r>
    </w:p>
    <w:p w14:paraId="1E3D8206"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38B1E544"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1BB52750"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0FB1F817"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 xml:space="preserve">Sumatoria de los pesos asignados a las preguntas relacionadas con políticas de uso, licenciamiento y requerimientos de la </w:t>
      </w:r>
      <w:proofErr w:type="spellStart"/>
      <w:r w:rsidRPr="00C71A0B">
        <w:rPr>
          <w:rFonts w:ascii="Times New Roman" w:eastAsia="Times New Roman" w:hAnsi="Times New Roman" w:cs="Times New Roman"/>
          <w:color w:val="707070"/>
          <w:kern w:val="0"/>
          <w14:ligatures w14:val="none"/>
        </w:rPr>
        <w:t>Nortic</w:t>
      </w:r>
      <w:proofErr w:type="spellEnd"/>
      <w:r w:rsidRPr="00C71A0B">
        <w:rPr>
          <w:rFonts w:ascii="Times New Roman" w:eastAsia="Times New Roman" w:hAnsi="Times New Roman" w:cs="Times New Roman"/>
          <w:color w:val="707070"/>
          <w:kern w:val="0"/>
          <w14:ligatures w14:val="none"/>
        </w:rPr>
        <w:t xml:space="preserve"> A6 y su adherencia a las recomendaciones de la “Norma General Sobre Uso e Implementación de las Tecnologías de la Información y Comunicación en el Estado Dominicano”.</w:t>
      </w:r>
    </w:p>
    <w:p w14:paraId="39873D88" w14:textId="77777777" w:rsidR="00C71A0B" w:rsidRPr="00C71A0B" w:rsidRDefault="00C71A0B" w:rsidP="00C71A0B">
      <w:pPr>
        <w:spacing w:after="0" w:line="240" w:lineRule="auto"/>
        <w:ind w:left="360"/>
        <w:rPr>
          <w:rFonts w:ascii="Times New Roman" w:eastAsia="Times New Roman" w:hAnsi="Times New Roman" w:cs="Times New Roman"/>
          <w:kern w:val="0"/>
          <w14:ligatures w14:val="none"/>
        </w:rPr>
      </w:pPr>
      <w:r w:rsidRPr="00C71A0B">
        <w:rPr>
          <w:rFonts w:ascii="Times New Roman" w:eastAsia="Times New Roman" w:hAnsi="Times New Roman" w:cs="Times New Roman"/>
          <w:kern w:val="0"/>
          <w14:ligatures w14:val="none"/>
        </w:rPr>
        <w:br/>
      </w:r>
    </w:p>
    <w:p w14:paraId="14506692" w14:textId="77777777" w:rsidR="00C71A0B" w:rsidRPr="00C71A0B" w:rsidRDefault="00C71A0B" w:rsidP="00C71A0B">
      <w:pPr>
        <w:spacing w:after="100" w:afterAutospacing="1" w:line="240" w:lineRule="auto"/>
        <w:ind w:left="360"/>
        <w:outlineLvl w:val="2"/>
        <w:rPr>
          <w:rFonts w:ascii="Times New Roman" w:eastAsia="Times New Roman" w:hAnsi="Times New Roman" w:cs="Times New Roman"/>
          <w:color w:val="113675"/>
          <w:kern w:val="0"/>
          <w:sz w:val="27"/>
          <w:szCs w:val="27"/>
          <w14:ligatures w14:val="none"/>
        </w:rPr>
      </w:pPr>
      <w:r w:rsidRPr="00C71A0B">
        <w:rPr>
          <w:rFonts w:ascii="Times New Roman" w:eastAsia="Times New Roman" w:hAnsi="Times New Roman" w:cs="Times New Roman"/>
          <w:color w:val="113675"/>
          <w:kern w:val="0"/>
          <w:sz w:val="27"/>
          <w:szCs w:val="27"/>
          <w14:ligatures w14:val="none"/>
        </w:rPr>
        <w:t>Nivel de Implementación de Controles TIC (Gestión y Controles TIC)</w:t>
      </w:r>
    </w:p>
    <w:p w14:paraId="6B7BB28C"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lastRenderedPageBreak/>
        <w:t>Mide el nivel de cumplimiento con las normas establecidas de los controles físicos y lógicos implementados para el aseguramiento de la seguridad y el uso apropiado de los recursos TIC de la institución.</w:t>
      </w:r>
    </w:p>
    <w:p w14:paraId="037D97F4" w14:textId="77777777" w:rsidR="00C71A0B" w:rsidRPr="00972C41" w:rsidRDefault="00C71A0B" w:rsidP="00C71A0B">
      <w:pPr>
        <w:shd w:val="clear" w:color="auto" w:fill="3888F7"/>
        <w:spacing w:after="0" w:line="240" w:lineRule="auto"/>
        <w:ind w:left="360"/>
        <w:rPr>
          <w:rFonts w:ascii="Times New Roman" w:eastAsia="Times New Roman" w:hAnsi="Times New Roman" w:cs="Times New Roman"/>
          <w:color w:val="FFFFFF"/>
          <w:kern w:val="0"/>
          <w14:ligatures w14:val="none"/>
        </w:rPr>
      </w:pPr>
      <w:r w:rsidRPr="00972C41">
        <w:rPr>
          <w:rFonts w:ascii="Times New Roman" w:eastAsia="Times New Roman" w:hAnsi="Times New Roman" w:cs="Times New Roman"/>
          <w:b/>
          <w:bCs/>
          <w:color w:val="FFFFFF"/>
          <w:kern w:val="0"/>
          <w14:ligatures w14:val="none"/>
        </w:rPr>
        <w:t>Cantidad de Indicadores:</w:t>
      </w:r>
      <w:r w:rsidRPr="00972C41">
        <w:rPr>
          <w:rFonts w:ascii="Times New Roman" w:eastAsia="Times New Roman" w:hAnsi="Times New Roman" w:cs="Times New Roman"/>
          <w:color w:val="FFFFFF"/>
          <w:kern w:val="0"/>
          <w14:ligatures w14:val="none"/>
        </w:rPr>
        <w:t> 3</w:t>
      </w:r>
    </w:p>
    <w:p w14:paraId="043B1F1F"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6B259391"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Seguridad física</w:t>
      </w:r>
    </w:p>
    <w:p w14:paraId="1B9B216E"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295E4743"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0.80</w:t>
      </w:r>
    </w:p>
    <w:p w14:paraId="20E0A810"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659C35AB"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34C3C261"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5504D43C"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a las preguntas relacionadas con los controles de seguridad física implementados en la institución en conformidad con lo recomendado por la “Norma General Sobre Uso e Implementación de las Tecnologías de la Información y Comunicación en el Estado Dominicano”.</w:t>
      </w:r>
    </w:p>
    <w:p w14:paraId="354EE933"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73D10346">
          <v:rect id="_x0000_i1027" style="width:0;height:1.5pt" o:hralign="center" o:hrstd="t" o:hr="t" fillcolor="#a0a0a0" stroked="f"/>
        </w:pict>
      </w:r>
    </w:p>
    <w:p w14:paraId="2F55167B"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6E4C3510"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Seguridad lógica</w:t>
      </w:r>
    </w:p>
    <w:p w14:paraId="7C9C927B"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1DAC79A3"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0.80</w:t>
      </w:r>
    </w:p>
    <w:p w14:paraId="7CC32CEA"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669F10E1"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7F577BF3"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5A3B0EEA"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a las preguntas relacionadas con los controles de seguridad lógica implementados en la institución en conformidad con lo recomendado por la “Norma General Sobre Uso e Implementación de las Tecnologías de la Información y Comunicación en el Estado Dominicano”.</w:t>
      </w:r>
    </w:p>
    <w:p w14:paraId="26B807BE"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347783C6">
          <v:rect id="_x0000_i1028" style="width:0;height:1.5pt" o:hralign="center" o:hrstd="t" o:hr="t" fillcolor="#a0a0a0" stroked="f"/>
        </w:pict>
      </w:r>
    </w:p>
    <w:p w14:paraId="7D0DCA9A"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15227A32"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lastRenderedPageBreak/>
        <w:t>Otros controles TICx</w:t>
      </w:r>
    </w:p>
    <w:p w14:paraId="66B69A91"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065494AE"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1.20</w:t>
      </w:r>
    </w:p>
    <w:p w14:paraId="75D88F2E"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0FF9CBDA"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7D0E32A6"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24B9FCF2"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a las preguntas relacionadas con los métodos de control TIC que cumplen con lo recomendado por la “Norma General Sobre Uso e Implementación de las Tecnologías de la Información y Comunicación en el Estado Dominicano”.</w:t>
      </w:r>
    </w:p>
    <w:p w14:paraId="0E29A676" w14:textId="77777777" w:rsidR="00C71A0B" w:rsidRPr="00C71A0B" w:rsidRDefault="00C71A0B" w:rsidP="00C71A0B">
      <w:pPr>
        <w:spacing w:after="0" w:line="240" w:lineRule="auto"/>
        <w:ind w:left="360"/>
        <w:rPr>
          <w:rFonts w:ascii="Times New Roman" w:eastAsia="Times New Roman" w:hAnsi="Times New Roman" w:cs="Times New Roman"/>
          <w:kern w:val="0"/>
          <w14:ligatures w14:val="none"/>
        </w:rPr>
      </w:pPr>
      <w:r w:rsidRPr="00C71A0B">
        <w:rPr>
          <w:rFonts w:ascii="Times New Roman" w:eastAsia="Times New Roman" w:hAnsi="Times New Roman" w:cs="Times New Roman"/>
          <w:kern w:val="0"/>
          <w14:ligatures w14:val="none"/>
        </w:rPr>
        <w:br/>
      </w:r>
    </w:p>
    <w:p w14:paraId="6EE3A879" w14:textId="77777777" w:rsidR="00C71A0B" w:rsidRPr="00C71A0B" w:rsidRDefault="00C71A0B" w:rsidP="00C71A0B">
      <w:pPr>
        <w:spacing w:after="100" w:afterAutospacing="1" w:line="240" w:lineRule="auto"/>
        <w:ind w:left="360"/>
        <w:outlineLvl w:val="2"/>
        <w:rPr>
          <w:rFonts w:ascii="Times New Roman" w:eastAsia="Times New Roman" w:hAnsi="Times New Roman" w:cs="Times New Roman"/>
          <w:color w:val="113675"/>
          <w:kern w:val="0"/>
          <w:sz w:val="27"/>
          <w:szCs w:val="27"/>
          <w14:ligatures w14:val="none"/>
        </w:rPr>
      </w:pPr>
      <w:r w:rsidRPr="00C71A0B">
        <w:rPr>
          <w:rFonts w:ascii="Times New Roman" w:eastAsia="Times New Roman" w:hAnsi="Times New Roman" w:cs="Times New Roman"/>
          <w:color w:val="113675"/>
          <w:kern w:val="0"/>
          <w:sz w:val="27"/>
          <w:szCs w:val="27"/>
          <w14:ligatures w14:val="none"/>
        </w:rPr>
        <w:t>Nivel de Avance en Materia de Ciberseguridad</w:t>
      </w:r>
    </w:p>
    <w:p w14:paraId="2EC31F39"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Mide el avance de implementación de acuerdos interinstitucionales, capacitación técnica en ciberseguridad, una apropiada gestión de eventos y continuidad de negocios dentro de la institución.</w:t>
      </w:r>
    </w:p>
    <w:p w14:paraId="0E918B87" w14:textId="77777777" w:rsidR="00C71A0B" w:rsidRPr="00972C41" w:rsidRDefault="00C71A0B" w:rsidP="00C71A0B">
      <w:pPr>
        <w:shd w:val="clear" w:color="auto" w:fill="3888F7"/>
        <w:spacing w:after="0" w:line="240" w:lineRule="auto"/>
        <w:ind w:left="360"/>
        <w:rPr>
          <w:rFonts w:ascii="Times New Roman" w:eastAsia="Times New Roman" w:hAnsi="Times New Roman" w:cs="Times New Roman"/>
          <w:color w:val="FFFFFF"/>
          <w:kern w:val="0"/>
          <w14:ligatures w14:val="none"/>
        </w:rPr>
      </w:pPr>
      <w:r w:rsidRPr="00972C41">
        <w:rPr>
          <w:rFonts w:ascii="Times New Roman" w:eastAsia="Times New Roman" w:hAnsi="Times New Roman" w:cs="Times New Roman"/>
          <w:b/>
          <w:bCs/>
          <w:color w:val="FFFFFF"/>
          <w:kern w:val="0"/>
          <w14:ligatures w14:val="none"/>
        </w:rPr>
        <w:t>Cantidad de Indicadores:</w:t>
      </w:r>
      <w:r w:rsidRPr="00972C41">
        <w:rPr>
          <w:rFonts w:ascii="Times New Roman" w:eastAsia="Times New Roman" w:hAnsi="Times New Roman" w:cs="Times New Roman"/>
          <w:color w:val="FFFFFF"/>
          <w:kern w:val="0"/>
          <w14:ligatures w14:val="none"/>
        </w:rPr>
        <w:t> 2</w:t>
      </w:r>
    </w:p>
    <w:p w14:paraId="00A267E7"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7178C2AF"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Acuerdo y Capacitación</w:t>
      </w:r>
    </w:p>
    <w:p w14:paraId="40D1B580"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482CD387"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0.70</w:t>
      </w:r>
    </w:p>
    <w:p w14:paraId="7ABBCEB0"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11F51E51"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0398BDF4"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15BBF9C8"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a las preguntas relacionadas con la existencia de acuerdos de cooperación interinstitucionales y los programas de capacitación para personal en materia de ciberseguridad.</w:t>
      </w:r>
    </w:p>
    <w:p w14:paraId="676A33B6"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680719C5">
          <v:rect id="_x0000_i1029" style="width:0;height:1.5pt" o:hralign="center" o:hrstd="t" o:hr="t" fillcolor="#a0a0a0" stroked="f"/>
        </w:pict>
      </w:r>
    </w:p>
    <w:p w14:paraId="704EC6F3"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19333F75"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lastRenderedPageBreak/>
        <w:t>Gestión de Eventos y Continuidad de Negocios</w:t>
      </w:r>
    </w:p>
    <w:p w14:paraId="5E1623A0"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12618CD7"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1.30</w:t>
      </w:r>
    </w:p>
    <w:p w14:paraId="4364D42B"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0E2C5B14"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56AEBF7E"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08F52B94"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a las preguntas relacionadas con la gestión de eventos y continuidad de negocios en materia de ciberseguridad.</w:t>
      </w:r>
    </w:p>
    <w:p w14:paraId="1EC6AF17" w14:textId="77777777" w:rsidR="00C71A0B" w:rsidRPr="00972C41" w:rsidRDefault="00C71A0B" w:rsidP="00C71A0B">
      <w:pPr>
        <w:spacing w:after="0" w:line="240" w:lineRule="auto"/>
        <w:ind w:left="360"/>
        <w:rPr>
          <w:rFonts w:ascii="Times New Roman" w:eastAsia="Times New Roman" w:hAnsi="Times New Roman" w:cs="Times New Roman"/>
          <w:kern w:val="0"/>
          <w14:ligatures w14:val="none"/>
        </w:rPr>
      </w:pPr>
      <w:r w:rsidRPr="00972C41">
        <w:rPr>
          <w:rFonts w:ascii="Times New Roman" w:eastAsia="Times New Roman" w:hAnsi="Times New Roman" w:cs="Times New Roman"/>
          <w:kern w:val="0"/>
          <w14:ligatures w14:val="none"/>
        </w:rPr>
        <w:br/>
      </w:r>
      <w:r w:rsidRPr="00972C41">
        <w:rPr>
          <w:rFonts w:ascii="Times New Roman" w:eastAsia="Times New Roman" w:hAnsi="Times New Roman" w:cs="Times New Roman"/>
          <w:kern w:val="0"/>
          <w14:ligatures w14:val="none"/>
        </w:rPr>
        <w:br/>
      </w:r>
    </w:p>
    <w:p w14:paraId="4737BCE1" w14:textId="77777777" w:rsidR="00C71A0B" w:rsidRPr="00972C41" w:rsidRDefault="00C71A0B" w:rsidP="00C71A0B">
      <w:pPr>
        <w:spacing w:after="100" w:afterAutospacing="1" w:line="240" w:lineRule="auto"/>
        <w:ind w:left="360"/>
        <w:outlineLvl w:val="1"/>
        <w:rPr>
          <w:rFonts w:ascii="Times New Roman" w:eastAsia="Times New Roman" w:hAnsi="Times New Roman" w:cs="Times New Roman"/>
          <w:color w:val="113675"/>
          <w:kern w:val="0"/>
          <w:sz w:val="30"/>
          <w:szCs w:val="30"/>
          <w14:ligatures w14:val="none"/>
        </w:rPr>
      </w:pPr>
      <w:r w:rsidRPr="00972C41">
        <w:rPr>
          <w:rFonts w:ascii="Times New Roman" w:eastAsia="Times New Roman" w:hAnsi="Times New Roman" w:cs="Times New Roman"/>
          <w:color w:val="113675"/>
          <w:kern w:val="0"/>
          <w:sz w:val="30"/>
          <w:szCs w:val="30"/>
          <w14:ligatures w14:val="none"/>
        </w:rPr>
        <w:t>Implementación de Gobierno Digital</w:t>
      </w:r>
    </w:p>
    <w:p w14:paraId="4055CE11"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 xml:space="preserve">Evalúa el nivel de avance en la implementación de buenas prácticas de gobierno digital mediante el uso dado a los recursos humanos y tecnológicos disponibles. Los </w:t>
      </w:r>
      <w:proofErr w:type="spellStart"/>
      <w:r w:rsidRPr="00C71A0B">
        <w:rPr>
          <w:rFonts w:ascii="Times New Roman" w:eastAsia="Times New Roman" w:hAnsi="Times New Roman" w:cs="Times New Roman"/>
          <w:color w:val="707070"/>
          <w:kern w:val="0"/>
          <w14:ligatures w14:val="none"/>
        </w:rPr>
        <w:t>sub-pilares</w:t>
      </w:r>
      <w:proofErr w:type="spellEnd"/>
      <w:r w:rsidRPr="00C71A0B">
        <w:rPr>
          <w:rFonts w:ascii="Times New Roman" w:eastAsia="Times New Roman" w:hAnsi="Times New Roman" w:cs="Times New Roman"/>
          <w:color w:val="707070"/>
          <w:kern w:val="0"/>
          <w14:ligatures w14:val="none"/>
        </w:rPr>
        <w:t xml:space="preserve"> que conforman este pilar junto con su peso están detallados en la tabla mostrada a continuación:</w:t>
      </w:r>
    </w:p>
    <w:tbl>
      <w:tblPr>
        <w:tblW w:w="8320" w:type="dxa"/>
        <w:shd w:val="clear" w:color="auto" w:fill="F8F8F8"/>
        <w:tblCellMar>
          <w:top w:w="600" w:type="dxa"/>
          <w:left w:w="600" w:type="dxa"/>
          <w:bottom w:w="600" w:type="dxa"/>
          <w:right w:w="600" w:type="dxa"/>
        </w:tblCellMar>
        <w:tblLook w:val="04A0" w:firstRow="1" w:lastRow="0" w:firstColumn="1" w:lastColumn="0" w:noHBand="0" w:noVBand="1"/>
      </w:tblPr>
      <w:tblGrid>
        <w:gridCol w:w="1938"/>
        <w:gridCol w:w="4201"/>
        <w:gridCol w:w="2181"/>
      </w:tblGrid>
      <w:tr w:rsidR="00C71A0B" w:rsidRPr="00C71A0B" w14:paraId="133D5585" w14:textId="77777777">
        <w:trPr>
          <w:tblHeader/>
        </w:trPr>
        <w:tc>
          <w:tcPr>
            <w:tcW w:w="0" w:type="auto"/>
            <w:gridSpan w:val="2"/>
            <w:tcBorders>
              <w:top w:val="single" w:sz="2" w:space="0" w:color="auto"/>
              <w:left w:val="single" w:sz="2" w:space="0" w:color="auto"/>
              <w:bottom w:val="single" w:sz="6" w:space="0" w:color="auto"/>
              <w:right w:val="single" w:sz="2" w:space="0" w:color="auto"/>
            </w:tcBorders>
            <w:shd w:val="clear" w:color="auto" w:fill="F8F8F8"/>
            <w:vAlign w:val="center"/>
            <w:hideMark/>
          </w:tcPr>
          <w:p w14:paraId="36CF4335" w14:textId="77777777" w:rsidR="00C71A0B" w:rsidRPr="00C71A0B" w:rsidRDefault="00C71A0B" w:rsidP="00C71A0B">
            <w:pPr>
              <w:spacing w:after="0" w:line="240" w:lineRule="auto"/>
              <w:ind w:left="360"/>
              <w:jc w:val="center"/>
              <w:rPr>
                <w:rFonts w:ascii="Roboto" w:eastAsia="Times New Roman" w:hAnsi="Roboto" w:cs="Times New Roman"/>
                <w:b/>
                <w:bCs/>
                <w:color w:val="212529"/>
                <w:kern w:val="0"/>
                <w:lang w:val="en-US"/>
                <w14:ligatures w14:val="none"/>
              </w:rPr>
            </w:pPr>
            <w:proofErr w:type="spellStart"/>
            <w:r w:rsidRPr="00C71A0B">
              <w:rPr>
                <w:rFonts w:ascii="Roboto" w:eastAsia="Times New Roman" w:hAnsi="Roboto" w:cs="Times New Roman"/>
                <w:b/>
                <w:bCs/>
                <w:color w:val="212529"/>
                <w:kern w:val="0"/>
                <w:lang w:val="en-US"/>
                <w14:ligatures w14:val="none"/>
              </w:rPr>
              <w:t>Subpilares</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48522AB6" w14:textId="77777777" w:rsidR="00C71A0B" w:rsidRPr="00C71A0B" w:rsidRDefault="00C71A0B" w:rsidP="00C71A0B">
            <w:pPr>
              <w:spacing w:after="0" w:line="240" w:lineRule="auto"/>
              <w:ind w:left="360"/>
              <w:rPr>
                <w:rFonts w:ascii="Roboto" w:eastAsia="Times New Roman" w:hAnsi="Roboto" w:cs="Times New Roman"/>
                <w:b/>
                <w:bCs/>
                <w:color w:val="212529"/>
                <w:kern w:val="0"/>
                <w:lang w:val="en-US"/>
                <w14:ligatures w14:val="none"/>
              </w:rPr>
            </w:pPr>
            <w:r w:rsidRPr="00C71A0B">
              <w:rPr>
                <w:rFonts w:ascii="Roboto" w:eastAsia="Times New Roman" w:hAnsi="Roboto" w:cs="Times New Roman"/>
                <w:b/>
                <w:bCs/>
                <w:color w:val="212529"/>
                <w:kern w:val="0"/>
                <w:lang w:val="en-US"/>
                <w14:ligatures w14:val="none"/>
              </w:rPr>
              <w:t>Peso</w:t>
            </w:r>
          </w:p>
        </w:tc>
      </w:tr>
      <w:tr w:rsidR="00C71A0B" w:rsidRPr="00C71A0B" w14:paraId="6CAF3376"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33069B25" w14:textId="77777777" w:rsidR="00C71A0B" w:rsidRPr="00C71A0B" w:rsidRDefault="00C71A0B" w:rsidP="00C71A0B">
            <w:pPr>
              <w:spacing w:after="0" w:line="240" w:lineRule="auto"/>
              <w:ind w:left="360"/>
              <w:rPr>
                <w:rFonts w:ascii="Poppins" w:eastAsia="Times New Roman" w:hAnsi="Poppins" w:cs="Poppins"/>
                <w:color w:val="003579"/>
                <w:kern w:val="0"/>
                <w:sz w:val="30"/>
                <w:szCs w:val="30"/>
                <w:lang w:val="en-US"/>
                <w14:ligatures w14:val="none"/>
              </w:rPr>
            </w:pPr>
            <w:r w:rsidRPr="00C71A0B">
              <w:rPr>
                <w:rFonts w:ascii="Poppins" w:eastAsia="Times New Roman" w:hAnsi="Poppins" w:cs="Poppins"/>
                <w:color w:val="003579"/>
                <w:kern w:val="0"/>
                <w:sz w:val="30"/>
                <w:szCs w:val="30"/>
                <w:lang w:val="en-US"/>
                <w14:ligatures w14:val="none"/>
              </w:rPr>
              <w:t>01</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1F7AAD64" w14:textId="77777777" w:rsidR="00C71A0B" w:rsidRPr="00C71A0B" w:rsidRDefault="00C71A0B" w:rsidP="00C71A0B">
            <w:pPr>
              <w:spacing w:after="0" w:line="240" w:lineRule="auto"/>
              <w:ind w:left="360"/>
              <w:rPr>
                <w:rFonts w:ascii="Roboto" w:eastAsia="Times New Roman" w:hAnsi="Roboto" w:cs="Times New Roman"/>
                <w:color w:val="212529"/>
                <w:kern w:val="0"/>
                <w14:ligatures w14:val="none"/>
              </w:rPr>
            </w:pPr>
            <w:r w:rsidRPr="00C71A0B">
              <w:rPr>
                <w:rFonts w:ascii="Roboto" w:eastAsia="Times New Roman" w:hAnsi="Roboto" w:cs="Times New Roman"/>
                <w:color w:val="212529"/>
                <w:kern w:val="0"/>
                <w14:ligatures w14:val="none"/>
              </w:rPr>
              <w:t>Nivel de Acceso y Capacitación del Personal (Capital humano)</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405A8BBA"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3.00</w:t>
            </w:r>
          </w:p>
        </w:tc>
      </w:tr>
      <w:tr w:rsidR="00C71A0B" w:rsidRPr="00C71A0B" w14:paraId="3F3C1511"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18562E5B" w14:textId="77777777" w:rsidR="00C71A0B" w:rsidRPr="00C71A0B" w:rsidRDefault="00C71A0B" w:rsidP="00C71A0B">
            <w:pPr>
              <w:spacing w:after="0" w:line="240" w:lineRule="auto"/>
              <w:ind w:left="360"/>
              <w:rPr>
                <w:rFonts w:ascii="Poppins" w:eastAsia="Times New Roman" w:hAnsi="Poppins" w:cs="Poppins"/>
                <w:color w:val="003579"/>
                <w:kern w:val="0"/>
                <w:sz w:val="30"/>
                <w:szCs w:val="30"/>
                <w:lang w:val="en-US"/>
                <w14:ligatures w14:val="none"/>
              </w:rPr>
            </w:pPr>
            <w:r w:rsidRPr="00C71A0B">
              <w:rPr>
                <w:rFonts w:ascii="Poppins" w:eastAsia="Times New Roman" w:hAnsi="Poppins" w:cs="Poppins"/>
                <w:color w:val="003579"/>
                <w:kern w:val="0"/>
                <w:sz w:val="30"/>
                <w:szCs w:val="30"/>
                <w:lang w:val="en-US"/>
                <w14:ligatures w14:val="none"/>
              </w:rPr>
              <w:t>02</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3D3D0F88"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Presencia web</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6A89B044"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3.00</w:t>
            </w:r>
          </w:p>
        </w:tc>
      </w:tr>
      <w:tr w:rsidR="00C71A0B" w:rsidRPr="00C71A0B" w14:paraId="2B6677AD"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7F010A62" w14:textId="77777777" w:rsidR="00C71A0B" w:rsidRPr="00C71A0B" w:rsidRDefault="00C71A0B" w:rsidP="00C71A0B">
            <w:pPr>
              <w:spacing w:after="0" w:line="240" w:lineRule="auto"/>
              <w:ind w:left="360"/>
              <w:rPr>
                <w:rFonts w:ascii="Poppins" w:eastAsia="Times New Roman" w:hAnsi="Poppins" w:cs="Poppins"/>
                <w:color w:val="003579"/>
                <w:kern w:val="0"/>
                <w:sz w:val="30"/>
                <w:szCs w:val="30"/>
                <w:lang w:val="en-US"/>
                <w14:ligatures w14:val="none"/>
              </w:rPr>
            </w:pPr>
            <w:r w:rsidRPr="00C71A0B">
              <w:rPr>
                <w:rFonts w:ascii="Poppins" w:eastAsia="Times New Roman" w:hAnsi="Poppins" w:cs="Poppins"/>
                <w:color w:val="003579"/>
                <w:kern w:val="0"/>
                <w:sz w:val="30"/>
                <w:szCs w:val="30"/>
                <w:lang w:val="en-US"/>
                <w14:ligatures w14:val="none"/>
              </w:rPr>
              <w:lastRenderedPageBreak/>
              <w:t>03</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65F8504E"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proofErr w:type="spellStart"/>
            <w:r w:rsidRPr="00C71A0B">
              <w:rPr>
                <w:rFonts w:ascii="Roboto" w:eastAsia="Times New Roman" w:hAnsi="Roboto" w:cs="Times New Roman"/>
                <w:color w:val="212529"/>
                <w:kern w:val="0"/>
                <w:lang w:val="en-US"/>
                <w14:ligatures w14:val="none"/>
              </w:rPr>
              <w:t>Arquitectura</w:t>
            </w:r>
            <w:proofErr w:type="spellEnd"/>
            <w:r w:rsidRPr="00C71A0B">
              <w:rPr>
                <w:rFonts w:ascii="Roboto" w:eastAsia="Times New Roman" w:hAnsi="Roboto" w:cs="Times New Roman"/>
                <w:color w:val="212529"/>
                <w:kern w:val="0"/>
                <w:lang w:val="en-US"/>
                <w14:ligatures w14:val="none"/>
              </w:rPr>
              <w:t xml:space="preserve"> Digital</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022DA02C"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10.00</w:t>
            </w:r>
          </w:p>
        </w:tc>
      </w:tr>
      <w:tr w:rsidR="00C71A0B" w:rsidRPr="00C71A0B" w14:paraId="74C8A19C"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1509EA77" w14:textId="77777777" w:rsidR="00C71A0B" w:rsidRPr="00C71A0B" w:rsidRDefault="00C71A0B" w:rsidP="00C71A0B">
            <w:pPr>
              <w:spacing w:after="0" w:line="240" w:lineRule="auto"/>
              <w:ind w:left="360"/>
              <w:rPr>
                <w:rFonts w:ascii="Poppins" w:eastAsia="Times New Roman" w:hAnsi="Poppins" w:cs="Poppins"/>
                <w:color w:val="003579"/>
                <w:kern w:val="0"/>
                <w:sz w:val="30"/>
                <w:szCs w:val="30"/>
                <w:lang w:val="en-US"/>
                <w14:ligatures w14:val="none"/>
              </w:rPr>
            </w:pPr>
            <w:r w:rsidRPr="00C71A0B">
              <w:rPr>
                <w:rFonts w:ascii="Poppins" w:eastAsia="Times New Roman" w:hAnsi="Poppins" w:cs="Poppins"/>
                <w:color w:val="003579"/>
                <w:kern w:val="0"/>
                <w:sz w:val="30"/>
                <w:szCs w:val="30"/>
                <w:lang w:val="en-US"/>
                <w14:ligatures w14:val="none"/>
              </w:rPr>
              <w:t>04</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38748DB4"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proofErr w:type="spellStart"/>
            <w:r w:rsidRPr="00C71A0B">
              <w:rPr>
                <w:rFonts w:ascii="Roboto" w:eastAsia="Times New Roman" w:hAnsi="Roboto" w:cs="Times New Roman"/>
                <w:color w:val="212529"/>
                <w:kern w:val="0"/>
                <w:lang w:val="en-US"/>
                <w14:ligatures w14:val="none"/>
              </w:rPr>
              <w:t>Mejores</w:t>
            </w:r>
            <w:proofErr w:type="spellEnd"/>
            <w:r w:rsidRPr="00C71A0B">
              <w:rPr>
                <w:rFonts w:ascii="Roboto" w:eastAsia="Times New Roman" w:hAnsi="Roboto" w:cs="Times New Roman"/>
                <w:color w:val="212529"/>
                <w:kern w:val="0"/>
                <w:lang w:val="en-US"/>
                <w14:ligatures w14:val="none"/>
              </w:rPr>
              <w:t xml:space="preserve"> </w:t>
            </w:r>
            <w:proofErr w:type="spellStart"/>
            <w:r w:rsidRPr="00C71A0B">
              <w:rPr>
                <w:rFonts w:ascii="Roboto" w:eastAsia="Times New Roman" w:hAnsi="Roboto" w:cs="Times New Roman"/>
                <w:color w:val="212529"/>
                <w:kern w:val="0"/>
                <w:lang w:val="en-US"/>
                <w14:ligatures w14:val="none"/>
              </w:rPr>
              <w:t>Prácticas</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6A6D0E40"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4.00</w:t>
            </w:r>
          </w:p>
        </w:tc>
      </w:tr>
      <w:tr w:rsidR="00C71A0B" w:rsidRPr="00C71A0B" w14:paraId="431DBED4" w14:textId="77777777">
        <w:tc>
          <w:tcPr>
            <w:tcW w:w="0" w:type="auto"/>
            <w:gridSpan w:val="2"/>
            <w:tcBorders>
              <w:top w:val="nil"/>
              <w:left w:val="nil"/>
              <w:bottom w:val="nil"/>
              <w:right w:val="nil"/>
            </w:tcBorders>
            <w:shd w:val="clear" w:color="auto" w:fill="F8F8F8"/>
            <w:vAlign w:val="center"/>
            <w:hideMark/>
          </w:tcPr>
          <w:p w14:paraId="4FECE13F" w14:textId="77777777" w:rsidR="00C71A0B" w:rsidRPr="00C71A0B" w:rsidRDefault="00C71A0B" w:rsidP="00C71A0B">
            <w:pPr>
              <w:spacing w:after="0" w:line="240" w:lineRule="auto"/>
              <w:ind w:left="360"/>
              <w:rPr>
                <w:rFonts w:ascii="Roboto" w:eastAsia="Times New Roman" w:hAnsi="Roboto" w:cs="Times New Roman"/>
                <w:b/>
                <w:bCs/>
                <w:color w:val="0087FF"/>
                <w:kern w:val="0"/>
                <w:lang w:val="en-US"/>
                <w14:ligatures w14:val="none"/>
              </w:rPr>
            </w:pPr>
            <w:r w:rsidRPr="00C71A0B">
              <w:rPr>
                <w:rFonts w:ascii="Roboto" w:eastAsia="Times New Roman" w:hAnsi="Roboto" w:cs="Times New Roman"/>
                <w:b/>
                <w:bCs/>
                <w:color w:val="0087FF"/>
                <w:kern w:val="0"/>
                <w:lang w:val="en-US"/>
                <w14:ligatures w14:val="none"/>
              </w:rPr>
              <w:t>Peso Total</w:t>
            </w:r>
          </w:p>
        </w:tc>
        <w:tc>
          <w:tcPr>
            <w:tcW w:w="0" w:type="auto"/>
            <w:tcBorders>
              <w:top w:val="nil"/>
              <w:left w:val="nil"/>
              <w:bottom w:val="nil"/>
              <w:right w:val="nil"/>
            </w:tcBorders>
            <w:shd w:val="clear" w:color="auto" w:fill="F8F8F8"/>
            <w:vAlign w:val="center"/>
            <w:hideMark/>
          </w:tcPr>
          <w:p w14:paraId="4D8A063A" w14:textId="77777777" w:rsidR="00C71A0B" w:rsidRPr="00C71A0B" w:rsidRDefault="00C71A0B" w:rsidP="00C71A0B">
            <w:pPr>
              <w:spacing w:after="0" w:line="240" w:lineRule="auto"/>
              <w:ind w:left="360"/>
              <w:rPr>
                <w:rFonts w:ascii="Roboto" w:eastAsia="Times New Roman" w:hAnsi="Roboto" w:cs="Times New Roman"/>
                <w:b/>
                <w:bCs/>
                <w:color w:val="0087FF"/>
                <w:kern w:val="0"/>
                <w:lang w:val="en-US"/>
                <w14:ligatures w14:val="none"/>
              </w:rPr>
            </w:pPr>
            <w:r w:rsidRPr="00C71A0B">
              <w:rPr>
                <w:rFonts w:ascii="Roboto" w:eastAsia="Times New Roman" w:hAnsi="Roboto" w:cs="Times New Roman"/>
                <w:b/>
                <w:bCs/>
                <w:color w:val="0087FF"/>
                <w:kern w:val="0"/>
                <w:lang w:val="en-US"/>
                <w14:ligatures w14:val="none"/>
              </w:rPr>
              <w:t>20.00</w:t>
            </w:r>
          </w:p>
        </w:tc>
      </w:tr>
    </w:tbl>
    <w:p w14:paraId="672EAA19" w14:textId="77777777" w:rsidR="00C71A0B" w:rsidRPr="00C71A0B" w:rsidRDefault="00C71A0B" w:rsidP="00C71A0B">
      <w:pPr>
        <w:spacing w:after="0" w:line="240" w:lineRule="auto"/>
        <w:ind w:left="360"/>
        <w:rPr>
          <w:rFonts w:ascii="Times New Roman" w:eastAsia="Times New Roman" w:hAnsi="Times New Roman" w:cs="Times New Roman"/>
          <w:kern w:val="0"/>
          <w:lang w:val="en-US"/>
          <w14:ligatures w14:val="none"/>
        </w:rPr>
      </w:pPr>
      <w:r w:rsidRPr="00C71A0B">
        <w:rPr>
          <w:rFonts w:ascii="Times New Roman" w:eastAsia="Times New Roman" w:hAnsi="Times New Roman" w:cs="Times New Roman"/>
          <w:kern w:val="0"/>
          <w:lang w:val="en-US"/>
          <w14:ligatures w14:val="none"/>
        </w:rPr>
        <w:br/>
      </w:r>
    </w:p>
    <w:p w14:paraId="04406E2E" w14:textId="77777777" w:rsidR="00C71A0B" w:rsidRPr="00C71A0B" w:rsidRDefault="00C71A0B" w:rsidP="00C71A0B">
      <w:pPr>
        <w:spacing w:after="100" w:afterAutospacing="1" w:line="240" w:lineRule="auto"/>
        <w:ind w:left="360"/>
        <w:outlineLvl w:val="2"/>
        <w:rPr>
          <w:rFonts w:ascii="Times New Roman" w:eastAsia="Times New Roman" w:hAnsi="Times New Roman" w:cs="Times New Roman"/>
          <w:color w:val="113675"/>
          <w:kern w:val="0"/>
          <w:sz w:val="27"/>
          <w:szCs w:val="27"/>
          <w14:ligatures w14:val="none"/>
        </w:rPr>
      </w:pPr>
      <w:r w:rsidRPr="00C71A0B">
        <w:rPr>
          <w:rFonts w:ascii="Times New Roman" w:eastAsia="Times New Roman" w:hAnsi="Times New Roman" w:cs="Times New Roman"/>
          <w:color w:val="113675"/>
          <w:kern w:val="0"/>
          <w:sz w:val="27"/>
          <w:szCs w:val="27"/>
          <w14:ligatures w14:val="none"/>
        </w:rPr>
        <w:t>Nivel Capacitación y Uso de TIC del Personal (Capital humano)</w:t>
      </w:r>
    </w:p>
    <w:p w14:paraId="36CFA02C"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Evalúa si la institución capacita en TIC a su personal, si las oportunidades de acceso y capacitación son las mismas para hombres y mujeres y si se cumple con las normas establecidas para el desarrollo de proyectos institucionales.</w:t>
      </w:r>
    </w:p>
    <w:p w14:paraId="56407A12" w14:textId="77777777" w:rsidR="00C71A0B" w:rsidRPr="00972C41" w:rsidRDefault="00C71A0B" w:rsidP="00C71A0B">
      <w:pPr>
        <w:shd w:val="clear" w:color="auto" w:fill="FF6568"/>
        <w:spacing w:after="0" w:line="240" w:lineRule="auto"/>
        <w:ind w:left="360"/>
        <w:rPr>
          <w:rFonts w:ascii="Times New Roman" w:eastAsia="Times New Roman" w:hAnsi="Times New Roman" w:cs="Times New Roman"/>
          <w:color w:val="FFFFFF"/>
          <w:kern w:val="0"/>
          <w14:ligatures w14:val="none"/>
        </w:rPr>
      </w:pPr>
      <w:r w:rsidRPr="00972C41">
        <w:rPr>
          <w:rFonts w:ascii="Times New Roman" w:eastAsia="Times New Roman" w:hAnsi="Times New Roman" w:cs="Times New Roman"/>
          <w:b/>
          <w:bCs/>
          <w:color w:val="FFFFFF"/>
          <w:kern w:val="0"/>
          <w14:ligatures w14:val="none"/>
        </w:rPr>
        <w:t>Cantidad de Indicadores:</w:t>
      </w:r>
      <w:r w:rsidRPr="00972C41">
        <w:rPr>
          <w:rFonts w:ascii="Times New Roman" w:eastAsia="Times New Roman" w:hAnsi="Times New Roman" w:cs="Times New Roman"/>
          <w:color w:val="FFFFFF"/>
          <w:kern w:val="0"/>
          <w14:ligatures w14:val="none"/>
        </w:rPr>
        <w:t> 2</w:t>
      </w:r>
    </w:p>
    <w:p w14:paraId="0297E653"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186BB334"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Brecha de género</w:t>
      </w:r>
    </w:p>
    <w:p w14:paraId="76C69C72"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3C6CA7FE"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2</w:t>
      </w:r>
    </w:p>
    <w:p w14:paraId="2F758860"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4AFDA131"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Formulario de levantamiento, nóminas publicadas en portales de transparencia</w:t>
      </w:r>
    </w:p>
    <w:p w14:paraId="7F1DB83A"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32318AB3"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lastRenderedPageBreak/>
        <w:t>Porcentaje de mujeres empleadas (límite superior: 50%) multiplicado por 2 y el peso de la pregunta; sumado al porcentaje de mujeres capacitadas en TIC (en relación a hombres capacitados, límite superior: 50%) multiplicado por 2 y el peso de la pregunta; sumado al porcentaje de mujeres con acceso a Internet (límite superior: 50%) multiplicado por 2 y el peso de la pregunta; sumado al porcentaje de mujeres que está dentro del 10% de los empleados con el salario más alto de la institución (límite superior: 50%) multiplicado por 2 y el peso de la pregunta.</w:t>
      </w:r>
    </w:p>
    <w:p w14:paraId="31A2B1CC"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3485D259">
          <v:rect id="_x0000_i1030" style="width:0;height:1.5pt" o:hralign="center" o:hrstd="t" o:hr="t" fillcolor="#a0a0a0" stroked="f"/>
        </w:pict>
      </w:r>
    </w:p>
    <w:p w14:paraId="498B9E80"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0C4C619B"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Capacitación</w:t>
      </w:r>
    </w:p>
    <w:p w14:paraId="69492743"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367418C5"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1</w:t>
      </w:r>
    </w:p>
    <w:p w14:paraId="1EE718D5"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22B05FFF"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635F9173"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645BE47B"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Si la institución muestra evidencia de programas de capacitación continua, para el personal del departamento de TIC y de otras áreas que usan las tecnologías, se le otorga el peso total del indicador.</w:t>
      </w:r>
    </w:p>
    <w:p w14:paraId="34593E9E" w14:textId="77777777" w:rsidR="00C71A0B" w:rsidRPr="00C71A0B" w:rsidRDefault="00C71A0B" w:rsidP="00C71A0B">
      <w:pPr>
        <w:spacing w:after="0" w:line="240" w:lineRule="auto"/>
        <w:ind w:left="360"/>
        <w:rPr>
          <w:rFonts w:ascii="Times New Roman" w:eastAsia="Times New Roman" w:hAnsi="Times New Roman" w:cs="Times New Roman"/>
          <w:kern w:val="0"/>
          <w14:ligatures w14:val="none"/>
        </w:rPr>
      </w:pPr>
      <w:r w:rsidRPr="00C71A0B">
        <w:rPr>
          <w:rFonts w:ascii="Times New Roman" w:eastAsia="Times New Roman" w:hAnsi="Times New Roman" w:cs="Times New Roman"/>
          <w:kern w:val="0"/>
          <w14:ligatures w14:val="none"/>
        </w:rPr>
        <w:br/>
      </w:r>
    </w:p>
    <w:p w14:paraId="5EC3F782" w14:textId="77777777" w:rsidR="00C71A0B" w:rsidRPr="00972C41" w:rsidRDefault="00C71A0B" w:rsidP="00C71A0B">
      <w:pPr>
        <w:spacing w:after="100" w:afterAutospacing="1" w:line="240" w:lineRule="auto"/>
        <w:ind w:left="360"/>
        <w:outlineLvl w:val="2"/>
        <w:rPr>
          <w:rFonts w:ascii="Times New Roman" w:eastAsia="Times New Roman" w:hAnsi="Times New Roman" w:cs="Times New Roman"/>
          <w:color w:val="113675"/>
          <w:kern w:val="0"/>
          <w:sz w:val="27"/>
          <w:szCs w:val="27"/>
          <w14:ligatures w14:val="none"/>
        </w:rPr>
      </w:pPr>
      <w:r w:rsidRPr="00972C41">
        <w:rPr>
          <w:rFonts w:ascii="Times New Roman" w:eastAsia="Times New Roman" w:hAnsi="Times New Roman" w:cs="Times New Roman"/>
          <w:color w:val="113675"/>
          <w:kern w:val="0"/>
          <w:sz w:val="27"/>
          <w:szCs w:val="27"/>
          <w14:ligatures w14:val="none"/>
        </w:rPr>
        <w:t>Presencia web</w:t>
      </w:r>
    </w:p>
    <w:p w14:paraId="1EFB1457"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Determina si el organismo tiene presencia en la red y su conformidad con las normas que regulan dicha presencia.</w:t>
      </w:r>
    </w:p>
    <w:p w14:paraId="2148067A" w14:textId="77777777" w:rsidR="00C71A0B" w:rsidRPr="00972C41" w:rsidRDefault="00C71A0B" w:rsidP="00C71A0B">
      <w:pPr>
        <w:shd w:val="clear" w:color="auto" w:fill="FF6568"/>
        <w:spacing w:after="0" w:line="240" w:lineRule="auto"/>
        <w:ind w:left="360"/>
        <w:rPr>
          <w:rFonts w:ascii="Times New Roman" w:eastAsia="Times New Roman" w:hAnsi="Times New Roman" w:cs="Times New Roman"/>
          <w:color w:val="FFFFFF"/>
          <w:kern w:val="0"/>
          <w14:ligatures w14:val="none"/>
        </w:rPr>
      </w:pPr>
      <w:r w:rsidRPr="00972C41">
        <w:rPr>
          <w:rFonts w:ascii="Times New Roman" w:eastAsia="Times New Roman" w:hAnsi="Times New Roman" w:cs="Times New Roman"/>
          <w:b/>
          <w:bCs/>
          <w:color w:val="FFFFFF"/>
          <w:kern w:val="0"/>
          <w14:ligatures w14:val="none"/>
        </w:rPr>
        <w:t>Cantidad de Indicadores:</w:t>
      </w:r>
      <w:r w:rsidRPr="00972C41">
        <w:rPr>
          <w:rFonts w:ascii="Times New Roman" w:eastAsia="Times New Roman" w:hAnsi="Times New Roman" w:cs="Times New Roman"/>
          <w:color w:val="FFFFFF"/>
          <w:kern w:val="0"/>
          <w14:ligatures w14:val="none"/>
        </w:rPr>
        <w:t> 1</w:t>
      </w:r>
    </w:p>
    <w:p w14:paraId="632D4AFD"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5BA2AF7D"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Presencia</w:t>
      </w:r>
    </w:p>
    <w:p w14:paraId="0B33379D"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46E93669"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3</w:t>
      </w:r>
    </w:p>
    <w:p w14:paraId="7BD932B5"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567B3E6B"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Formulario de levantamiento, inspección a sitio web institucional.</w:t>
      </w:r>
    </w:p>
    <w:p w14:paraId="511661AB"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lastRenderedPageBreak/>
        <w:t>Metodología de cálculo:</w:t>
      </w:r>
    </w:p>
    <w:p w14:paraId="62ADABF2"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a las variables que están en conformidad con las recomendaciones de la “Norma para la Creación y Administración de Portales Web del Gobierno Dominicano”</w:t>
      </w:r>
    </w:p>
    <w:p w14:paraId="3BAA400D" w14:textId="77777777" w:rsidR="00C71A0B" w:rsidRPr="00C71A0B" w:rsidRDefault="00C71A0B" w:rsidP="00C71A0B">
      <w:pPr>
        <w:spacing w:after="0" w:line="240" w:lineRule="auto"/>
        <w:ind w:left="360"/>
        <w:rPr>
          <w:rFonts w:ascii="Times New Roman" w:eastAsia="Times New Roman" w:hAnsi="Times New Roman" w:cs="Times New Roman"/>
          <w:kern w:val="0"/>
          <w14:ligatures w14:val="none"/>
        </w:rPr>
      </w:pPr>
      <w:r w:rsidRPr="00C71A0B">
        <w:rPr>
          <w:rFonts w:ascii="Times New Roman" w:eastAsia="Times New Roman" w:hAnsi="Times New Roman" w:cs="Times New Roman"/>
          <w:kern w:val="0"/>
          <w14:ligatures w14:val="none"/>
        </w:rPr>
        <w:br/>
      </w:r>
    </w:p>
    <w:p w14:paraId="0D680419" w14:textId="77777777" w:rsidR="00C71A0B" w:rsidRPr="00972C41" w:rsidRDefault="00C71A0B" w:rsidP="00C71A0B">
      <w:pPr>
        <w:spacing w:after="100" w:afterAutospacing="1" w:line="240" w:lineRule="auto"/>
        <w:ind w:left="360"/>
        <w:outlineLvl w:val="2"/>
        <w:rPr>
          <w:rFonts w:ascii="Times New Roman" w:eastAsia="Times New Roman" w:hAnsi="Times New Roman" w:cs="Times New Roman"/>
          <w:color w:val="113675"/>
          <w:kern w:val="0"/>
          <w:sz w:val="27"/>
          <w:szCs w:val="27"/>
          <w14:ligatures w14:val="none"/>
        </w:rPr>
      </w:pPr>
      <w:r w:rsidRPr="00972C41">
        <w:rPr>
          <w:rFonts w:ascii="Times New Roman" w:eastAsia="Times New Roman" w:hAnsi="Times New Roman" w:cs="Times New Roman"/>
          <w:color w:val="113675"/>
          <w:kern w:val="0"/>
          <w:sz w:val="27"/>
          <w:szCs w:val="27"/>
          <w14:ligatures w14:val="none"/>
        </w:rPr>
        <w:t>Arquitectura Digital</w:t>
      </w:r>
    </w:p>
    <w:p w14:paraId="6A71F099"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Determina el nivel de cumplimiento del organismo de las normas establecidas en materia de Arquitectura Digital y el uso de la Plataforma Única de Arquitectura Digital.</w:t>
      </w:r>
    </w:p>
    <w:p w14:paraId="3027FC4B" w14:textId="77777777" w:rsidR="00C71A0B" w:rsidRPr="00972C41" w:rsidRDefault="00C71A0B" w:rsidP="00C71A0B">
      <w:pPr>
        <w:shd w:val="clear" w:color="auto" w:fill="FF6568"/>
        <w:spacing w:after="0" w:line="240" w:lineRule="auto"/>
        <w:ind w:left="360"/>
        <w:rPr>
          <w:rFonts w:ascii="Times New Roman" w:eastAsia="Times New Roman" w:hAnsi="Times New Roman" w:cs="Times New Roman"/>
          <w:color w:val="FFFFFF"/>
          <w:kern w:val="0"/>
          <w14:ligatures w14:val="none"/>
        </w:rPr>
      </w:pPr>
      <w:r w:rsidRPr="00972C41">
        <w:rPr>
          <w:rFonts w:ascii="Times New Roman" w:eastAsia="Times New Roman" w:hAnsi="Times New Roman" w:cs="Times New Roman"/>
          <w:b/>
          <w:bCs/>
          <w:color w:val="FFFFFF"/>
          <w:kern w:val="0"/>
          <w14:ligatures w14:val="none"/>
        </w:rPr>
        <w:t>Cantidad de Indicadores:</w:t>
      </w:r>
      <w:r w:rsidRPr="00972C41">
        <w:rPr>
          <w:rFonts w:ascii="Times New Roman" w:eastAsia="Times New Roman" w:hAnsi="Times New Roman" w:cs="Times New Roman"/>
          <w:color w:val="FFFFFF"/>
          <w:kern w:val="0"/>
          <w14:ligatures w14:val="none"/>
        </w:rPr>
        <w:t> 3</w:t>
      </w:r>
    </w:p>
    <w:p w14:paraId="09069381"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5C556F90"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Acuerdo Institucional.</w:t>
      </w:r>
    </w:p>
    <w:p w14:paraId="54A5CDE3"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77D870DA"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2.50</w:t>
      </w:r>
    </w:p>
    <w:p w14:paraId="456E50E8"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3422BBE8"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338F9524"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26594219"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de las variables correspondientes al renglón de “Acuerdo Institucional”, que están en conformidad con las recomendaciones de la “Norma para el Acuerdo Institucional entre los Organismos del Gobierno Dominicano”.</w:t>
      </w:r>
    </w:p>
    <w:p w14:paraId="49497F84"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0CE38052">
          <v:rect id="_x0000_i1031" style="width:0;height:1.5pt" o:hralign="center" o:hrstd="t" o:hr="t" fillcolor="#a0a0a0" stroked="f"/>
        </w:pict>
      </w:r>
    </w:p>
    <w:p w14:paraId="23ADBAE7"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5AE8027D"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Gestión de la Interoperabilidad.</w:t>
      </w:r>
    </w:p>
    <w:p w14:paraId="11B455B2"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4E4850CD"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3.50</w:t>
      </w:r>
    </w:p>
    <w:p w14:paraId="475098B9"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79FFB949"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62741BAE"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1B56CD49"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lastRenderedPageBreak/>
        <w:t>Sumatoria de los pesos asignados a las variables de alineamiento a las normas establecidas que están en conformidad con las recomendaciones de la “Norma para la Interoperabilidad entre los Organismos del Gobierno Dominicano”.</w:t>
      </w:r>
    </w:p>
    <w:p w14:paraId="6C0E32A6"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0EBE710E">
          <v:rect id="_x0000_i1032" style="width:0;height:1.5pt" o:hralign="center" o:hrstd="t" o:hr="t" fillcolor="#a0a0a0" stroked="f"/>
        </w:pict>
      </w:r>
    </w:p>
    <w:p w14:paraId="77B9EEEE"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33101E91"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Firma Digital.</w:t>
      </w:r>
    </w:p>
    <w:p w14:paraId="0C716F21"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76C0FF48"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4</w:t>
      </w:r>
    </w:p>
    <w:p w14:paraId="650E5322"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7198216E"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OGTIC</w:t>
      </w:r>
    </w:p>
    <w:p w14:paraId="7447703E"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73AA0151"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de las variables correspondientes al renglón de “Firma Digital”, que están en conformidad con las recomendaciones de la “Norma para el Acuerdo Institucional entre los Organismos del Gobierno Dominicano”.</w:t>
      </w:r>
    </w:p>
    <w:p w14:paraId="5C0177EF" w14:textId="77777777" w:rsidR="00C71A0B" w:rsidRPr="00C71A0B" w:rsidRDefault="00C71A0B" w:rsidP="00C71A0B">
      <w:pPr>
        <w:spacing w:after="0" w:line="240" w:lineRule="auto"/>
        <w:ind w:left="360"/>
        <w:rPr>
          <w:rFonts w:ascii="Times New Roman" w:eastAsia="Times New Roman" w:hAnsi="Times New Roman" w:cs="Times New Roman"/>
          <w:kern w:val="0"/>
          <w14:ligatures w14:val="none"/>
        </w:rPr>
      </w:pPr>
      <w:r w:rsidRPr="00C71A0B">
        <w:rPr>
          <w:rFonts w:ascii="Times New Roman" w:eastAsia="Times New Roman" w:hAnsi="Times New Roman" w:cs="Times New Roman"/>
          <w:kern w:val="0"/>
          <w14:ligatures w14:val="none"/>
        </w:rPr>
        <w:br/>
      </w:r>
    </w:p>
    <w:p w14:paraId="3F63013D" w14:textId="77777777" w:rsidR="00C71A0B" w:rsidRPr="00C71A0B" w:rsidRDefault="00C71A0B" w:rsidP="00C71A0B">
      <w:pPr>
        <w:spacing w:after="100" w:afterAutospacing="1" w:line="240" w:lineRule="auto"/>
        <w:ind w:left="360"/>
        <w:outlineLvl w:val="2"/>
        <w:rPr>
          <w:rFonts w:ascii="Times New Roman" w:eastAsia="Times New Roman" w:hAnsi="Times New Roman" w:cs="Times New Roman"/>
          <w:color w:val="113675"/>
          <w:kern w:val="0"/>
          <w:sz w:val="27"/>
          <w:szCs w:val="27"/>
          <w14:ligatures w14:val="none"/>
        </w:rPr>
      </w:pPr>
      <w:r w:rsidRPr="00C71A0B">
        <w:rPr>
          <w:rFonts w:ascii="Times New Roman" w:eastAsia="Times New Roman" w:hAnsi="Times New Roman" w:cs="Times New Roman"/>
          <w:color w:val="113675"/>
          <w:kern w:val="0"/>
          <w:sz w:val="27"/>
          <w:szCs w:val="27"/>
          <w14:ligatures w14:val="none"/>
        </w:rPr>
        <w:t>Nivel de implementación de estándares y mejores prácticas</w:t>
      </w:r>
    </w:p>
    <w:p w14:paraId="54334CD6"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Mide el avance de implementación de prácticas nacionales e internacionales dentro de la institución.</w:t>
      </w:r>
    </w:p>
    <w:p w14:paraId="4F17991D" w14:textId="77777777" w:rsidR="00C71A0B" w:rsidRPr="00972C41" w:rsidRDefault="00C71A0B" w:rsidP="00C71A0B">
      <w:pPr>
        <w:shd w:val="clear" w:color="auto" w:fill="FF6568"/>
        <w:spacing w:after="0" w:line="240" w:lineRule="auto"/>
        <w:ind w:left="360"/>
        <w:rPr>
          <w:rFonts w:ascii="Times New Roman" w:eastAsia="Times New Roman" w:hAnsi="Times New Roman" w:cs="Times New Roman"/>
          <w:color w:val="FFFFFF"/>
          <w:kern w:val="0"/>
          <w14:ligatures w14:val="none"/>
        </w:rPr>
      </w:pPr>
      <w:r w:rsidRPr="00972C41">
        <w:rPr>
          <w:rFonts w:ascii="Times New Roman" w:eastAsia="Times New Roman" w:hAnsi="Times New Roman" w:cs="Times New Roman"/>
          <w:b/>
          <w:bCs/>
          <w:color w:val="FFFFFF"/>
          <w:kern w:val="0"/>
          <w14:ligatures w14:val="none"/>
        </w:rPr>
        <w:t>Cantidad de Indicadores:</w:t>
      </w:r>
      <w:r w:rsidRPr="00972C41">
        <w:rPr>
          <w:rFonts w:ascii="Times New Roman" w:eastAsia="Times New Roman" w:hAnsi="Times New Roman" w:cs="Times New Roman"/>
          <w:color w:val="FFFFFF"/>
          <w:kern w:val="0"/>
          <w14:ligatures w14:val="none"/>
        </w:rPr>
        <w:t> 2</w:t>
      </w:r>
    </w:p>
    <w:p w14:paraId="5759D28A"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2BEECC47"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Buenas prácticas nacionales</w:t>
      </w:r>
    </w:p>
    <w:p w14:paraId="031F98F6"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6E3BCEAF"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1.50</w:t>
      </w:r>
    </w:p>
    <w:p w14:paraId="07750E0F"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30A91105"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60FEAFCD"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25AB3426"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lastRenderedPageBreak/>
        <w:t>Sumatoria de las variables que recogen las buenas prácticas nacionales tomadas en cuenta multiplicadas por los pesos asignadas a cada variable.</w:t>
      </w:r>
    </w:p>
    <w:p w14:paraId="33FC6621"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3B03E075">
          <v:rect id="_x0000_i1033" style="width:0;height:1.5pt" o:hralign="center" o:hrstd="t" o:hr="t" fillcolor="#a0a0a0" stroked="f"/>
        </w:pict>
      </w:r>
    </w:p>
    <w:p w14:paraId="74E6CF09"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55A17E4F"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Buenas prácticas internacionales.</w:t>
      </w:r>
    </w:p>
    <w:p w14:paraId="2F778839"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17B1BF49"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2.50</w:t>
      </w:r>
    </w:p>
    <w:p w14:paraId="19041F6D"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4E364C26"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14142673"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6413B8AE"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buenas prácticas y certificaciones internacionales implementadas por la institución (límite superior: 3) multiplicado por 1/3 del peso ponderado del indicador.</w:t>
      </w:r>
    </w:p>
    <w:p w14:paraId="358B16B7" w14:textId="77777777" w:rsidR="00C71A0B" w:rsidRPr="00972C41" w:rsidRDefault="00C71A0B" w:rsidP="00C71A0B">
      <w:pPr>
        <w:spacing w:after="0" w:line="240" w:lineRule="auto"/>
        <w:ind w:left="360"/>
        <w:rPr>
          <w:rFonts w:ascii="Times New Roman" w:eastAsia="Times New Roman" w:hAnsi="Times New Roman" w:cs="Times New Roman"/>
          <w:kern w:val="0"/>
          <w14:ligatures w14:val="none"/>
        </w:rPr>
      </w:pPr>
      <w:r w:rsidRPr="00972C41">
        <w:rPr>
          <w:rFonts w:ascii="Times New Roman" w:eastAsia="Times New Roman" w:hAnsi="Times New Roman" w:cs="Times New Roman"/>
          <w:kern w:val="0"/>
          <w14:ligatures w14:val="none"/>
        </w:rPr>
        <w:br/>
      </w:r>
      <w:r w:rsidRPr="00972C41">
        <w:rPr>
          <w:rFonts w:ascii="Times New Roman" w:eastAsia="Times New Roman" w:hAnsi="Times New Roman" w:cs="Times New Roman"/>
          <w:kern w:val="0"/>
          <w14:ligatures w14:val="none"/>
        </w:rPr>
        <w:br/>
      </w:r>
    </w:p>
    <w:p w14:paraId="33F33376" w14:textId="77777777" w:rsidR="00C71A0B" w:rsidRPr="00972C41" w:rsidRDefault="00C71A0B" w:rsidP="00C71A0B">
      <w:pPr>
        <w:spacing w:after="100" w:afterAutospacing="1" w:line="240" w:lineRule="auto"/>
        <w:ind w:left="360"/>
        <w:outlineLvl w:val="1"/>
        <w:rPr>
          <w:rFonts w:ascii="Times New Roman" w:eastAsia="Times New Roman" w:hAnsi="Times New Roman" w:cs="Times New Roman"/>
          <w:color w:val="113675"/>
          <w:kern w:val="0"/>
          <w:sz w:val="30"/>
          <w:szCs w:val="30"/>
          <w14:ligatures w14:val="none"/>
        </w:rPr>
      </w:pPr>
      <w:r w:rsidRPr="00972C41">
        <w:rPr>
          <w:rFonts w:ascii="Times New Roman" w:eastAsia="Times New Roman" w:hAnsi="Times New Roman" w:cs="Times New Roman"/>
          <w:color w:val="113675"/>
          <w:kern w:val="0"/>
          <w:sz w:val="30"/>
          <w:szCs w:val="30"/>
          <w14:ligatures w14:val="none"/>
        </w:rPr>
        <w:t>Innovación</w:t>
      </w:r>
    </w:p>
    <w:p w14:paraId="140A0C90"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 xml:space="preserve">Evalúa el avance institucional a nivel de capacidad, efectividad y amplitud de las actividades innovadoras en la promoción y adopción de soluciones novedosas que generen mejoras en sus operaciones, servicios y políticas, con el objetivo de impulsar el progreso y el desarrollo en diversos ámbitos. Los </w:t>
      </w:r>
      <w:proofErr w:type="spellStart"/>
      <w:r w:rsidRPr="00C71A0B">
        <w:rPr>
          <w:rFonts w:ascii="Times New Roman" w:eastAsia="Times New Roman" w:hAnsi="Times New Roman" w:cs="Times New Roman"/>
          <w:color w:val="707070"/>
          <w:kern w:val="0"/>
          <w14:ligatures w14:val="none"/>
        </w:rPr>
        <w:t>sub-pilares</w:t>
      </w:r>
      <w:proofErr w:type="spellEnd"/>
      <w:r w:rsidRPr="00C71A0B">
        <w:rPr>
          <w:rFonts w:ascii="Times New Roman" w:eastAsia="Times New Roman" w:hAnsi="Times New Roman" w:cs="Times New Roman"/>
          <w:color w:val="707070"/>
          <w:kern w:val="0"/>
          <w14:ligatures w14:val="none"/>
        </w:rPr>
        <w:t xml:space="preserve"> que conforman este pilar junto con su peso están detallados en la tabla mostrada a continuación:</w:t>
      </w:r>
    </w:p>
    <w:tbl>
      <w:tblPr>
        <w:tblW w:w="8320" w:type="dxa"/>
        <w:shd w:val="clear" w:color="auto" w:fill="F8F8F8"/>
        <w:tblCellMar>
          <w:top w:w="600" w:type="dxa"/>
          <w:left w:w="600" w:type="dxa"/>
          <w:bottom w:w="600" w:type="dxa"/>
          <w:right w:w="600" w:type="dxa"/>
        </w:tblCellMar>
        <w:tblLook w:val="04A0" w:firstRow="1" w:lastRow="0" w:firstColumn="1" w:lastColumn="0" w:noHBand="0" w:noVBand="1"/>
      </w:tblPr>
      <w:tblGrid>
        <w:gridCol w:w="1926"/>
        <w:gridCol w:w="4213"/>
        <w:gridCol w:w="2181"/>
      </w:tblGrid>
      <w:tr w:rsidR="00C71A0B" w:rsidRPr="00C71A0B" w14:paraId="7A4EC99E" w14:textId="77777777">
        <w:trPr>
          <w:tblHeader/>
        </w:trPr>
        <w:tc>
          <w:tcPr>
            <w:tcW w:w="0" w:type="auto"/>
            <w:gridSpan w:val="2"/>
            <w:tcBorders>
              <w:top w:val="single" w:sz="2" w:space="0" w:color="auto"/>
              <w:left w:val="single" w:sz="2" w:space="0" w:color="auto"/>
              <w:bottom w:val="single" w:sz="6" w:space="0" w:color="auto"/>
              <w:right w:val="single" w:sz="2" w:space="0" w:color="auto"/>
            </w:tcBorders>
            <w:shd w:val="clear" w:color="auto" w:fill="F8F8F8"/>
            <w:vAlign w:val="center"/>
            <w:hideMark/>
          </w:tcPr>
          <w:p w14:paraId="6090A9DB" w14:textId="77777777" w:rsidR="00C71A0B" w:rsidRPr="00C71A0B" w:rsidRDefault="00C71A0B" w:rsidP="00C71A0B">
            <w:pPr>
              <w:spacing w:after="0" w:line="240" w:lineRule="auto"/>
              <w:ind w:left="360"/>
              <w:jc w:val="center"/>
              <w:rPr>
                <w:rFonts w:ascii="Roboto" w:eastAsia="Times New Roman" w:hAnsi="Roboto" w:cs="Times New Roman"/>
                <w:b/>
                <w:bCs/>
                <w:color w:val="212529"/>
                <w:kern w:val="0"/>
                <w:lang w:val="en-US"/>
                <w14:ligatures w14:val="none"/>
              </w:rPr>
            </w:pPr>
            <w:proofErr w:type="spellStart"/>
            <w:r w:rsidRPr="00C71A0B">
              <w:rPr>
                <w:rFonts w:ascii="Roboto" w:eastAsia="Times New Roman" w:hAnsi="Roboto" w:cs="Times New Roman"/>
                <w:b/>
                <w:bCs/>
                <w:color w:val="212529"/>
                <w:kern w:val="0"/>
                <w:lang w:val="en-US"/>
                <w14:ligatures w14:val="none"/>
              </w:rPr>
              <w:t>Subpilares</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28D12395" w14:textId="77777777" w:rsidR="00C71A0B" w:rsidRPr="00C71A0B" w:rsidRDefault="00C71A0B" w:rsidP="00C71A0B">
            <w:pPr>
              <w:spacing w:after="0" w:line="240" w:lineRule="auto"/>
              <w:ind w:left="360"/>
              <w:rPr>
                <w:rFonts w:ascii="Roboto" w:eastAsia="Times New Roman" w:hAnsi="Roboto" w:cs="Times New Roman"/>
                <w:b/>
                <w:bCs/>
                <w:color w:val="212529"/>
                <w:kern w:val="0"/>
                <w:lang w:val="en-US"/>
                <w14:ligatures w14:val="none"/>
              </w:rPr>
            </w:pPr>
            <w:r w:rsidRPr="00C71A0B">
              <w:rPr>
                <w:rFonts w:ascii="Roboto" w:eastAsia="Times New Roman" w:hAnsi="Roboto" w:cs="Times New Roman"/>
                <w:b/>
                <w:bCs/>
                <w:color w:val="212529"/>
                <w:kern w:val="0"/>
                <w:lang w:val="en-US"/>
                <w14:ligatures w14:val="none"/>
              </w:rPr>
              <w:t>Peso</w:t>
            </w:r>
          </w:p>
        </w:tc>
      </w:tr>
      <w:tr w:rsidR="00C71A0B" w:rsidRPr="00C71A0B" w14:paraId="0ED05D61"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3B999EF8" w14:textId="77777777" w:rsidR="00C71A0B" w:rsidRPr="00C71A0B" w:rsidRDefault="00C71A0B" w:rsidP="00C71A0B">
            <w:pPr>
              <w:spacing w:after="0" w:line="240" w:lineRule="auto"/>
              <w:ind w:left="360"/>
              <w:rPr>
                <w:rFonts w:ascii="Poppins" w:eastAsia="Times New Roman" w:hAnsi="Poppins" w:cs="Poppins"/>
                <w:color w:val="003579"/>
                <w:kern w:val="0"/>
                <w:sz w:val="30"/>
                <w:szCs w:val="30"/>
                <w:lang w:val="en-US"/>
                <w14:ligatures w14:val="none"/>
              </w:rPr>
            </w:pPr>
            <w:r w:rsidRPr="00C71A0B">
              <w:rPr>
                <w:rFonts w:ascii="Poppins" w:eastAsia="Times New Roman" w:hAnsi="Poppins" w:cs="Poppins"/>
                <w:color w:val="003579"/>
                <w:kern w:val="0"/>
                <w:sz w:val="30"/>
                <w:szCs w:val="30"/>
                <w:lang w:val="en-US"/>
                <w14:ligatures w14:val="none"/>
              </w:rPr>
              <w:t>01</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0F747194"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proofErr w:type="spellStart"/>
            <w:r w:rsidRPr="00C71A0B">
              <w:rPr>
                <w:rFonts w:ascii="Roboto" w:eastAsia="Times New Roman" w:hAnsi="Roboto" w:cs="Times New Roman"/>
                <w:color w:val="212529"/>
                <w:kern w:val="0"/>
                <w:lang w:val="en-US"/>
                <w14:ligatures w14:val="none"/>
              </w:rPr>
              <w:t>Innovación</w:t>
            </w:r>
            <w:proofErr w:type="spellEnd"/>
            <w:r w:rsidRPr="00C71A0B">
              <w:rPr>
                <w:rFonts w:ascii="Roboto" w:eastAsia="Times New Roman" w:hAnsi="Roboto" w:cs="Times New Roman"/>
                <w:color w:val="212529"/>
                <w:kern w:val="0"/>
                <w:lang w:val="en-US"/>
                <w14:ligatures w14:val="none"/>
              </w:rPr>
              <w:t xml:space="preserve"> Digital</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0135FA4F"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10.00</w:t>
            </w:r>
          </w:p>
        </w:tc>
      </w:tr>
      <w:tr w:rsidR="00C71A0B" w:rsidRPr="00C71A0B" w14:paraId="6AED0E7D"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6A9AF9F3" w14:textId="77777777" w:rsidR="00C71A0B" w:rsidRPr="00C71A0B" w:rsidRDefault="00C71A0B" w:rsidP="00C71A0B">
            <w:pPr>
              <w:spacing w:after="0" w:line="240" w:lineRule="auto"/>
              <w:ind w:left="360"/>
              <w:rPr>
                <w:rFonts w:ascii="Poppins" w:eastAsia="Times New Roman" w:hAnsi="Poppins" w:cs="Poppins"/>
                <w:color w:val="003579"/>
                <w:kern w:val="0"/>
                <w:sz w:val="30"/>
                <w:szCs w:val="30"/>
                <w:lang w:val="en-US"/>
                <w14:ligatures w14:val="none"/>
              </w:rPr>
            </w:pPr>
            <w:r w:rsidRPr="00C71A0B">
              <w:rPr>
                <w:rFonts w:ascii="Poppins" w:eastAsia="Times New Roman" w:hAnsi="Poppins" w:cs="Poppins"/>
                <w:color w:val="003579"/>
                <w:kern w:val="0"/>
                <w:sz w:val="30"/>
                <w:szCs w:val="30"/>
                <w:lang w:val="en-US"/>
                <w14:ligatures w14:val="none"/>
              </w:rPr>
              <w:lastRenderedPageBreak/>
              <w:t>02</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5673CEF5"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proofErr w:type="spellStart"/>
            <w:r w:rsidRPr="00C71A0B">
              <w:rPr>
                <w:rFonts w:ascii="Roboto" w:eastAsia="Times New Roman" w:hAnsi="Roboto" w:cs="Times New Roman"/>
                <w:color w:val="212529"/>
                <w:kern w:val="0"/>
                <w:lang w:val="en-US"/>
                <w14:ligatures w14:val="none"/>
              </w:rPr>
              <w:t>Estrategia</w:t>
            </w:r>
            <w:proofErr w:type="spellEnd"/>
            <w:r w:rsidRPr="00C71A0B">
              <w:rPr>
                <w:rFonts w:ascii="Roboto" w:eastAsia="Times New Roman" w:hAnsi="Roboto" w:cs="Times New Roman"/>
                <w:color w:val="212529"/>
                <w:kern w:val="0"/>
                <w:lang w:val="en-US"/>
                <w14:ligatures w14:val="none"/>
              </w:rPr>
              <w:t xml:space="preserve"> de </w:t>
            </w:r>
            <w:proofErr w:type="spellStart"/>
            <w:r w:rsidRPr="00C71A0B">
              <w:rPr>
                <w:rFonts w:ascii="Roboto" w:eastAsia="Times New Roman" w:hAnsi="Roboto" w:cs="Times New Roman"/>
                <w:color w:val="212529"/>
                <w:kern w:val="0"/>
                <w:lang w:val="en-US"/>
                <w14:ligatures w14:val="none"/>
              </w:rPr>
              <w:t>Innovación</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33D76FE9"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8.00</w:t>
            </w:r>
          </w:p>
        </w:tc>
      </w:tr>
      <w:tr w:rsidR="00C71A0B" w:rsidRPr="00C71A0B" w14:paraId="5EFF3E6F"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2351D13D" w14:textId="77777777" w:rsidR="00C71A0B" w:rsidRPr="00C71A0B" w:rsidRDefault="00C71A0B" w:rsidP="00C71A0B">
            <w:pPr>
              <w:spacing w:after="0" w:line="240" w:lineRule="auto"/>
              <w:ind w:left="360"/>
              <w:rPr>
                <w:rFonts w:ascii="Poppins" w:eastAsia="Times New Roman" w:hAnsi="Poppins" w:cs="Poppins"/>
                <w:color w:val="003579"/>
                <w:kern w:val="0"/>
                <w:sz w:val="30"/>
                <w:szCs w:val="30"/>
                <w:lang w:val="en-US"/>
                <w14:ligatures w14:val="none"/>
              </w:rPr>
            </w:pPr>
            <w:r w:rsidRPr="00C71A0B">
              <w:rPr>
                <w:rFonts w:ascii="Poppins" w:eastAsia="Times New Roman" w:hAnsi="Poppins" w:cs="Poppins"/>
                <w:color w:val="003579"/>
                <w:kern w:val="0"/>
                <w:sz w:val="30"/>
                <w:szCs w:val="30"/>
                <w:lang w:val="en-US"/>
                <w14:ligatures w14:val="none"/>
              </w:rPr>
              <w:t>03</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14D4E682"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proofErr w:type="spellStart"/>
            <w:r w:rsidRPr="00C71A0B">
              <w:rPr>
                <w:rFonts w:ascii="Roboto" w:eastAsia="Times New Roman" w:hAnsi="Roboto" w:cs="Times New Roman"/>
                <w:color w:val="212529"/>
                <w:kern w:val="0"/>
                <w:lang w:val="en-US"/>
                <w14:ligatures w14:val="none"/>
              </w:rPr>
              <w:t>Implementación</w:t>
            </w:r>
            <w:proofErr w:type="spellEnd"/>
            <w:r w:rsidRPr="00C71A0B">
              <w:rPr>
                <w:rFonts w:ascii="Roboto" w:eastAsia="Times New Roman" w:hAnsi="Roboto" w:cs="Times New Roman"/>
                <w:color w:val="212529"/>
                <w:kern w:val="0"/>
                <w:lang w:val="en-US"/>
                <w14:ligatures w14:val="none"/>
              </w:rPr>
              <w:t xml:space="preserve"> </w:t>
            </w:r>
            <w:proofErr w:type="spellStart"/>
            <w:r w:rsidRPr="00C71A0B">
              <w:rPr>
                <w:rFonts w:ascii="Roboto" w:eastAsia="Times New Roman" w:hAnsi="Roboto" w:cs="Times New Roman"/>
                <w:color w:val="212529"/>
                <w:kern w:val="0"/>
                <w:lang w:val="en-US"/>
                <w14:ligatures w14:val="none"/>
              </w:rPr>
              <w:t>Nuevas</w:t>
            </w:r>
            <w:proofErr w:type="spellEnd"/>
            <w:r w:rsidRPr="00C71A0B">
              <w:rPr>
                <w:rFonts w:ascii="Roboto" w:eastAsia="Times New Roman" w:hAnsi="Roboto" w:cs="Times New Roman"/>
                <w:color w:val="212529"/>
                <w:kern w:val="0"/>
                <w:lang w:val="en-US"/>
                <w14:ligatures w14:val="none"/>
              </w:rPr>
              <w:t xml:space="preserve"> </w:t>
            </w:r>
            <w:proofErr w:type="spellStart"/>
            <w:r w:rsidRPr="00C71A0B">
              <w:rPr>
                <w:rFonts w:ascii="Roboto" w:eastAsia="Times New Roman" w:hAnsi="Roboto" w:cs="Times New Roman"/>
                <w:color w:val="212529"/>
                <w:kern w:val="0"/>
                <w:lang w:val="en-US"/>
                <w14:ligatures w14:val="none"/>
              </w:rPr>
              <w:t>Tecnologías</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469BB86E"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2.00</w:t>
            </w:r>
          </w:p>
        </w:tc>
      </w:tr>
      <w:tr w:rsidR="00C71A0B" w:rsidRPr="00C71A0B" w14:paraId="4515D59F" w14:textId="77777777">
        <w:tc>
          <w:tcPr>
            <w:tcW w:w="0" w:type="auto"/>
            <w:gridSpan w:val="2"/>
            <w:tcBorders>
              <w:top w:val="nil"/>
              <w:left w:val="nil"/>
              <w:bottom w:val="nil"/>
              <w:right w:val="nil"/>
            </w:tcBorders>
            <w:shd w:val="clear" w:color="auto" w:fill="F8F8F8"/>
            <w:vAlign w:val="center"/>
            <w:hideMark/>
          </w:tcPr>
          <w:p w14:paraId="010B0670" w14:textId="77777777" w:rsidR="00C71A0B" w:rsidRPr="00C71A0B" w:rsidRDefault="00C71A0B" w:rsidP="00C71A0B">
            <w:pPr>
              <w:spacing w:after="0" w:line="240" w:lineRule="auto"/>
              <w:ind w:left="360"/>
              <w:rPr>
                <w:rFonts w:ascii="Roboto" w:eastAsia="Times New Roman" w:hAnsi="Roboto" w:cs="Times New Roman"/>
                <w:b/>
                <w:bCs/>
                <w:color w:val="0087FF"/>
                <w:kern w:val="0"/>
                <w:lang w:val="en-US"/>
                <w14:ligatures w14:val="none"/>
              </w:rPr>
            </w:pPr>
            <w:r w:rsidRPr="00C71A0B">
              <w:rPr>
                <w:rFonts w:ascii="Roboto" w:eastAsia="Times New Roman" w:hAnsi="Roboto" w:cs="Times New Roman"/>
                <w:b/>
                <w:bCs/>
                <w:color w:val="0087FF"/>
                <w:kern w:val="0"/>
                <w:lang w:val="en-US"/>
                <w14:ligatures w14:val="none"/>
              </w:rPr>
              <w:t>Peso Total</w:t>
            </w:r>
          </w:p>
        </w:tc>
        <w:tc>
          <w:tcPr>
            <w:tcW w:w="0" w:type="auto"/>
            <w:tcBorders>
              <w:top w:val="nil"/>
              <w:left w:val="nil"/>
              <w:bottom w:val="nil"/>
              <w:right w:val="nil"/>
            </w:tcBorders>
            <w:shd w:val="clear" w:color="auto" w:fill="F8F8F8"/>
            <w:vAlign w:val="center"/>
            <w:hideMark/>
          </w:tcPr>
          <w:p w14:paraId="1F02AF8F" w14:textId="77777777" w:rsidR="00C71A0B" w:rsidRPr="00C71A0B" w:rsidRDefault="00C71A0B" w:rsidP="00C71A0B">
            <w:pPr>
              <w:spacing w:after="0" w:line="240" w:lineRule="auto"/>
              <w:ind w:left="360"/>
              <w:rPr>
                <w:rFonts w:ascii="Roboto" w:eastAsia="Times New Roman" w:hAnsi="Roboto" w:cs="Times New Roman"/>
                <w:b/>
                <w:bCs/>
                <w:color w:val="0087FF"/>
                <w:kern w:val="0"/>
                <w:lang w:val="en-US"/>
                <w14:ligatures w14:val="none"/>
              </w:rPr>
            </w:pPr>
            <w:r w:rsidRPr="00C71A0B">
              <w:rPr>
                <w:rFonts w:ascii="Roboto" w:eastAsia="Times New Roman" w:hAnsi="Roboto" w:cs="Times New Roman"/>
                <w:b/>
                <w:bCs/>
                <w:color w:val="0087FF"/>
                <w:kern w:val="0"/>
                <w:lang w:val="en-US"/>
                <w14:ligatures w14:val="none"/>
              </w:rPr>
              <w:t>20.00</w:t>
            </w:r>
          </w:p>
        </w:tc>
      </w:tr>
    </w:tbl>
    <w:p w14:paraId="71B0FD7A" w14:textId="77777777" w:rsidR="00C71A0B" w:rsidRPr="00C71A0B" w:rsidRDefault="00C71A0B" w:rsidP="00C71A0B">
      <w:pPr>
        <w:spacing w:after="0" w:line="240" w:lineRule="auto"/>
        <w:ind w:left="360"/>
        <w:rPr>
          <w:rFonts w:ascii="Times New Roman" w:eastAsia="Times New Roman" w:hAnsi="Times New Roman" w:cs="Times New Roman"/>
          <w:kern w:val="0"/>
          <w:lang w:val="en-US"/>
          <w14:ligatures w14:val="none"/>
        </w:rPr>
      </w:pPr>
      <w:r w:rsidRPr="00C71A0B">
        <w:rPr>
          <w:rFonts w:ascii="Times New Roman" w:eastAsia="Times New Roman" w:hAnsi="Times New Roman" w:cs="Times New Roman"/>
          <w:kern w:val="0"/>
          <w:lang w:val="en-US"/>
          <w14:ligatures w14:val="none"/>
        </w:rPr>
        <w:br/>
      </w:r>
    </w:p>
    <w:p w14:paraId="2DF92935" w14:textId="77777777" w:rsidR="00C71A0B" w:rsidRPr="00C71A0B" w:rsidRDefault="00C71A0B" w:rsidP="00C71A0B">
      <w:pPr>
        <w:spacing w:after="100" w:afterAutospacing="1" w:line="240" w:lineRule="auto"/>
        <w:ind w:left="360"/>
        <w:outlineLvl w:val="2"/>
        <w:rPr>
          <w:rFonts w:ascii="Times New Roman" w:eastAsia="Times New Roman" w:hAnsi="Times New Roman" w:cs="Times New Roman"/>
          <w:color w:val="113675"/>
          <w:kern w:val="0"/>
          <w:sz w:val="27"/>
          <w:szCs w:val="27"/>
          <w:lang w:val="en-US"/>
          <w14:ligatures w14:val="none"/>
        </w:rPr>
      </w:pPr>
      <w:proofErr w:type="spellStart"/>
      <w:r w:rsidRPr="00C71A0B">
        <w:rPr>
          <w:rFonts w:ascii="Times New Roman" w:eastAsia="Times New Roman" w:hAnsi="Times New Roman" w:cs="Times New Roman"/>
          <w:color w:val="113675"/>
          <w:kern w:val="0"/>
          <w:sz w:val="27"/>
          <w:szCs w:val="27"/>
          <w:lang w:val="en-US"/>
          <w14:ligatures w14:val="none"/>
        </w:rPr>
        <w:t>Innovación</w:t>
      </w:r>
      <w:proofErr w:type="spellEnd"/>
      <w:r w:rsidRPr="00C71A0B">
        <w:rPr>
          <w:rFonts w:ascii="Times New Roman" w:eastAsia="Times New Roman" w:hAnsi="Times New Roman" w:cs="Times New Roman"/>
          <w:color w:val="113675"/>
          <w:kern w:val="0"/>
          <w:sz w:val="27"/>
          <w:szCs w:val="27"/>
          <w:lang w:val="en-US"/>
          <w14:ligatures w14:val="none"/>
        </w:rPr>
        <w:t xml:space="preserve"> Digital</w:t>
      </w:r>
    </w:p>
    <w:p w14:paraId="4AAEA1B5"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Evalúa el avance institucional a nivel de capacidad, efectividad y amplitud de las actividades innovadoras en la promoción y adopción de soluciones novedosas que generen mejoras en sus operaciones, servicios y políticas, con el objetivo de impulsar el progreso y el desarrollo en diversos ámbitos.</w:t>
      </w:r>
    </w:p>
    <w:p w14:paraId="287E7339" w14:textId="77777777" w:rsidR="00C71A0B" w:rsidRPr="00972C41" w:rsidRDefault="00C71A0B" w:rsidP="00C71A0B">
      <w:pPr>
        <w:shd w:val="clear" w:color="auto" w:fill="2ECC71"/>
        <w:spacing w:after="0" w:line="240" w:lineRule="auto"/>
        <w:ind w:left="360"/>
        <w:rPr>
          <w:rFonts w:ascii="Times New Roman" w:eastAsia="Times New Roman" w:hAnsi="Times New Roman" w:cs="Times New Roman"/>
          <w:color w:val="FFFFFF"/>
          <w:kern w:val="0"/>
          <w14:ligatures w14:val="none"/>
        </w:rPr>
      </w:pPr>
      <w:r w:rsidRPr="00972C41">
        <w:rPr>
          <w:rFonts w:ascii="Times New Roman" w:eastAsia="Times New Roman" w:hAnsi="Times New Roman" w:cs="Times New Roman"/>
          <w:b/>
          <w:bCs/>
          <w:color w:val="FFFFFF"/>
          <w:kern w:val="0"/>
          <w14:ligatures w14:val="none"/>
        </w:rPr>
        <w:t>Cantidad de Indicadores:</w:t>
      </w:r>
      <w:r w:rsidRPr="00972C41">
        <w:rPr>
          <w:rFonts w:ascii="Times New Roman" w:eastAsia="Times New Roman" w:hAnsi="Times New Roman" w:cs="Times New Roman"/>
          <w:color w:val="FFFFFF"/>
          <w:kern w:val="0"/>
          <w14:ligatures w14:val="none"/>
        </w:rPr>
        <w:t> 1</w:t>
      </w:r>
    </w:p>
    <w:p w14:paraId="16171CB7"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0FB54524"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Política de Innovación</w:t>
      </w:r>
    </w:p>
    <w:p w14:paraId="382A3372"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46046D30"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10.00</w:t>
      </w:r>
    </w:p>
    <w:p w14:paraId="32DD9CEF"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7ADA5623"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Formulario de levantamiento, inspección al sitio web institucional.</w:t>
      </w:r>
    </w:p>
    <w:p w14:paraId="25276A56"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74273530"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lastRenderedPageBreak/>
        <w:t>Sumatoria de los pesos asignados de las variables correspondientes al renglón de “Innovación Digital”.</w:t>
      </w:r>
    </w:p>
    <w:p w14:paraId="1F306B60" w14:textId="77777777" w:rsidR="00C71A0B" w:rsidRPr="00C71A0B" w:rsidRDefault="00C71A0B" w:rsidP="00C71A0B">
      <w:pPr>
        <w:spacing w:after="0" w:line="240" w:lineRule="auto"/>
        <w:ind w:left="360"/>
        <w:rPr>
          <w:rFonts w:ascii="Times New Roman" w:eastAsia="Times New Roman" w:hAnsi="Times New Roman" w:cs="Times New Roman"/>
          <w:kern w:val="0"/>
          <w14:ligatures w14:val="none"/>
        </w:rPr>
      </w:pPr>
      <w:r w:rsidRPr="00C71A0B">
        <w:rPr>
          <w:rFonts w:ascii="Times New Roman" w:eastAsia="Times New Roman" w:hAnsi="Times New Roman" w:cs="Times New Roman"/>
          <w:kern w:val="0"/>
          <w14:ligatures w14:val="none"/>
        </w:rPr>
        <w:br/>
      </w:r>
    </w:p>
    <w:p w14:paraId="1F93FBF2" w14:textId="77777777" w:rsidR="00C71A0B" w:rsidRPr="00972C41" w:rsidRDefault="00C71A0B" w:rsidP="00C71A0B">
      <w:pPr>
        <w:spacing w:after="100" w:afterAutospacing="1" w:line="240" w:lineRule="auto"/>
        <w:ind w:left="360"/>
        <w:outlineLvl w:val="2"/>
        <w:rPr>
          <w:rFonts w:ascii="Times New Roman" w:eastAsia="Times New Roman" w:hAnsi="Times New Roman" w:cs="Times New Roman"/>
          <w:color w:val="113675"/>
          <w:kern w:val="0"/>
          <w:sz w:val="27"/>
          <w:szCs w:val="27"/>
          <w14:ligatures w14:val="none"/>
        </w:rPr>
      </w:pPr>
      <w:r w:rsidRPr="00972C41">
        <w:rPr>
          <w:rFonts w:ascii="Times New Roman" w:eastAsia="Times New Roman" w:hAnsi="Times New Roman" w:cs="Times New Roman"/>
          <w:color w:val="113675"/>
          <w:kern w:val="0"/>
          <w:sz w:val="27"/>
          <w:szCs w:val="27"/>
          <w14:ligatures w14:val="none"/>
        </w:rPr>
        <w:t>Estrategia de Innovación</w:t>
      </w:r>
    </w:p>
    <w:p w14:paraId="0B3543FD"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Evalúa el avance institucional a nivel de implementación de políticas y estrategias definidas que le permitan, al personal que labora en la institución, generar ideas innovadoras y que sean aplicadas en proyectos, así como también, de la implementación de un sistema de incentivos y reconocimientos para los fines.</w:t>
      </w:r>
    </w:p>
    <w:p w14:paraId="157E08EB" w14:textId="77777777" w:rsidR="00C71A0B" w:rsidRPr="00972C41" w:rsidRDefault="00C71A0B" w:rsidP="00C71A0B">
      <w:pPr>
        <w:shd w:val="clear" w:color="auto" w:fill="2ECC71"/>
        <w:spacing w:after="0" w:line="240" w:lineRule="auto"/>
        <w:ind w:left="360"/>
        <w:rPr>
          <w:rFonts w:ascii="Times New Roman" w:eastAsia="Times New Roman" w:hAnsi="Times New Roman" w:cs="Times New Roman"/>
          <w:color w:val="FFFFFF"/>
          <w:kern w:val="0"/>
          <w14:ligatures w14:val="none"/>
        </w:rPr>
      </w:pPr>
      <w:r w:rsidRPr="00972C41">
        <w:rPr>
          <w:rFonts w:ascii="Times New Roman" w:eastAsia="Times New Roman" w:hAnsi="Times New Roman" w:cs="Times New Roman"/>
          <w:b/>
          <w:bCs/>
          <w:color w:val="FFFFFF"/>
          <w:kern w:val="0"/>
          <w14:ligatures w14:val="none"/>
        </w:rPr>
        <w:t>Cantidad de Indicadores:</w:t>
      </w:r>
      <w:r w:rsidRPr="00972C41">
        <w:rPr>
          <w:rFonts w:ascii="Times New Roman" w:eastAsia="Times New Roman" w:hAnsi="Times New Roman" w:cs="Times New Roman"/>
          <w:color w:val="FFFFFF"/>
          <w:kern w:val="0"/>
          <w14:ligatures w14:val="none"/>
        </w:rPr>
        <w:t> 2</w:t>
      </w:r>
    </w:p>
    <w:p w14:paraId="1F28E834"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7F60DBA4"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Cultura de Innovación</w:t>
      </w:r>
    </w:p>
    <w:p w14:paraId="41D73118"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77832BC6"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4.00</w:t>
      </w:r>
    </w:p>
    <w:p w14:paraId="7E3344C2"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0FE1D42B"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Formulario de levantamiento, inspección al sitio web institucional.</w:t>
      </w:r>
    </w:p>
    <w:p w14:paraId="65953BAD"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291F55AF"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de las variables correspondientes al renglón de “Estrategia de Innovación”.</w:t>
      </w:r>
    </w:p>
    <w:p w14:paraId="3226DB63"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073C7617">
          <v:rect id="_x0000_i1034" style="width:0;height:1.5pt" o:hralign="center" o:hrstd="t" o:hr="t" fillcolor="#a0a0a0" stroked="f"/>
        </w:pict>
      </w:r>
    </w:p>
    <w:p w14:paraId="17BB4361"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06148E9F"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Fomento de Innovación</w:t>
      </w:r>
    </w:p>
    <w:p w14:paraId="5DB02DF2"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4ADF81FE"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4.00</w:t>
      </w:r>
    </w:p>
    <w:p w14:paraId="7B8AC862"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16365303"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3D1B53DC"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5C6CFA7C"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lastRenderedPageBreak/>
        <w:t>Sumatoria de los pesos asignados de las variables correspondientes al renglón de “Fomento de Innovación”, que están en conformidad con las recomendaciones de la “Norma para el Acuerdo Institucional entre los Organismos del Gobierno Dominicano”.</w:t>
      </w:r>
    </w:p>
    <w:p w14:paraId="5BD23F89" w14:textId="77777777" w:rsidR="00C71A0B" w:rsidRPr="00C71A0B" w:rsidRDefault="00C71A0B" w:rsidP="00C71A0B">
      <w:pPr>
        <w:spacing w:after="0" w:line="240" w:lineRule="auto"/>
        <w:ind w:left="360"/>
        <w:rPr>
          <w:rFonts w:ascii="Times New Roman" w:eastAsia="Times New Roman" w:hAnsi="Times New Roman" w:cs="Times New Roman"/>
          <w:kern w:val="0"/>
          <w14:ligatures w14:val="none"/>
        </w:rPr>
      </w:pPr>
      <w:r w:rsidRPr="00C71A0B">
        <w:rPr>
          <w:rFonts w:ascii="Times New Roman" w:eastAsia="Times New Roman" w:hAnsi="Times New Roman" w:cs="Times New Roman"/>
          <w:kern w:val="0"/>
          <w14:ligatures w14:val="none"/>
        </w:rPr>
        <w:br/>
      </w:r>
    </w:p>
    <w:p w14:paraId="2BDC5877" w14:textId="77777777" w:rsidR="00C71A0B" w:rsidRPr="00972C41" w:rsidRDefault="00C71A0B" w:rsidP="00C71A0B">
      <w:pPr>
        <w:spacing w:after="100" w:afterAutospacing="1" w:line="240" w:lineRule="auto"/>
        <w:ind w:left="360"/>
        <w:outlineLvl w:val="2"/>
        <w:rPr>
          <w:rFonts w:ascii="Times New Roman" w:eastAsia="Times New Roman" w:hAnsi="Times New Roman" w:cs="Times New Roman"/>
          <w:color w:val="113675"/>
          <w:kern w:val="0"/>
          <w:sz w:val="27"/>
          <w:szCs w:val="27"/>
          <w14:ligatures w14:val="none"/>
        </w:rPr>
      </w:pPr>
      <w:r w:rsidRPr="00972C41">
        <w:rPr>
          <w:rFonts w:ascii="Times New Roman" w:eastAsia="Times New Roman" w:hAnsi="Times New Roman" w:cs="Times New Roman"/>
          <w:color w:val="113675"/>
          <w:kern w:val="0"/>
          <w:sz w:val="27"/>
          <w:szCs w:val="27"/>
          <w14:ligatures w14:val="none"/>
        </w:rPr>
        <w:t>Implementación Nuevas Tecnologías</w:t>
      </w:r>
    </w:p>
    <w:p w14:paraId="3F3AA413" w14:textId="77777777" w:rsidR="00C71A0B" w:rsidRPr="00972C41"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 xml:space="preserve">Evalúa el avance institucional a nivel de desarrollar e implementar nuevas tecnologías, basadas en Inteligencia Artificial (AI), Internet de las cosas (IOT), Robótica, Realidad Virtual, Realidad Aumentada, </w:t>
      </w:r>
      <w:proofErr w:type="spellStart"/>
      <w:r w:rsidRPr="00C71A0B">
        <w:rPr>
          <w:rFonts w:ascii="Times New Roman" w:eastAsia="Times New Roman" w:hAnsi="Times New Roman" w:cs="Times New Roman"/>
          <w:color w:val="707070"/>
          <w:kern w:val="0"/>
          <w14:ligatures w14:val="none"/>
        </w:rPr>
        <w:t>Blockchain</w:t>
      </w:r>
      <w:proofErr w:type="spellEnd"/>
      <w:r w:rsidRPr="00C71A0B">
        <w:rPr>
          <w:rFonts w:ascii="Times New Roman" w:eastAsia="Times New Roman" w:hAnsi="Times New Roman" w:cs="Times New Roman"/>
          <w:color w:val="707070"/>
          <w:kern w:val="0"/>
          <w14:ligatures w14:val="none"/>
        </w:rPr>
        <w:t xml:space="preserve">. </w:t>
      </w:r>
      <w:r w:rsidRPr="00972C41">
        <w:rPr>
          <w:rFonts w:ascii="Times New Roman" w:eastAsia="Times New Roman" w:hAnsi="Times New Roman" w:cs="Times New Roman"/>
          <w:color w:val="707070"/>
          <w:kern w:val="0"/>
          <w14:ligatures w14:val="none"/>
        </w:rPr>
        <w:t>Para mejoras en sus operaciones, servicios y políticas.</w:t>
      </w:r>
    </w:p>
    <w:p w14:paraId="47B53462" w14:textId="77777777" w:rsidR="00C71A0B" w:rsidRPr="00972C41" w:rsidRDefault="00C71A0B" w:rsidP="00C71A0B">
      <w:pPr>
        <w:shd w:val="clear" w:color="auto" w:fill="2ECC71"/>
        <w:spacing w:after="0" w:line="240" w:lineRule="auto"/>
        <w:ind w:left="360"/>
        <w:rPr>
          <w:rFonts w:ascii="Times New Roman" w:eastAsia="Times New Roman" w:hAnsi="Times New Roman" w:cs="Times New Roman"/>
          <w:color w:val="FFFFFF"/>
          <w:kern w:val="0"/>
          <w14:ligatures w14:val="none"/>
        </w:rPr>
      </w:pPr>
      <w:r w:rsidRPr="00972C41">
        <w:rPr>
          <w:rFonts w:ascii="Times New Roman" w:eastAsia="Times New Roman" w:hAnsi="Times New Roman" w:cs="Times New Roman"/>
          <w:b/>
          <w:bCs/>
          <w:color w:val="FFFFFF"/>
          <w:kern w:val="0"/>
          <w14:ligatures w14:val="none"/>
        </w:rPr>
        <w:t>Cantidad de Indicadores:</w:t>
      </w:r>
      <w:r w:rsidRPr="00972C41">
        <w:rPr>
          <w:rFonts w:ascii="Times New Roman" w:eastAsia="Times New Roman" w:hAnsi="Times New Roman" w:cs="Times New Roman"/>
          <w:color w:val="FFFFFF"/>
          <w:kern w:val="0"/>
          <w14:ligatures w14:val="none"/>
        </w:rPr>
        <w:t> 1</w:t>
      </w:r>
    </w:p>
    <w:p w14:paraId="0DA77862"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6CC206D7"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Implementación Nuevas Tecnologías.</w:t>
      </w:r>
    </w:p>
    <w:p w14:paraId="6A8D4BA2"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499B647C"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2.00</w:t>
      </w:r>
    </w:p>
    <w:p w14:paraId="696AD2B2"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4221D4D9"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Formulario de levantamiento, inspección al sitio web institucional</w:t>
      </w:r>
    </w:p>
    <w:p w14:paraId="26EF6F09"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4A837CD1"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de las variables correspondientes al renglón de “Implementación”.</w:t>
      </w:r>
    </w:p>
    <w:p w14:paraId="040CC989" w14:textId="77777777" w:rsidR="00C71A0B" w:rsidRPr="00972C41" w:rsidRDefault="00C71A0B" w:rsidP="00C71A0B">
      <w:pPr>
        <w:spacing w:after="0" w:line="240" w:lineRule="auto"/>
        <w:ind w:left="360"/>
        <w:rPr>
          <w:rFonts w:ascii="Times New Roman" w:eastAsia="Times New Roman" w:hAnsi="Times New Roman" w:cs="Times New Roman"/>
          <w:kern w:val="0"/>
          <w14:ligatures w14:val="none"/>
        </w:rPr>
      </w:pPr>
      <w:r w:rsidRPr="00972C41">
        <w:rPr>
          <w:rFonts w:ascii="Times New Roman" w:eastAsia="Times New Roman" w:hAnsi="Times New Roman" w:cs="Times New Roman"/>
          <w:kern w:val="0"/>
          <w14:ligatures w14:val="none"/>
        </w:rPr>
        <w:br/>
      </w:r>
      <w:r w:rsidRPr="00972C41">
        <w:rPr>
          <w:rFonts w:ascii="Times New Roman" w:eastAsia="Times New Roman" w:hAnsi="Times New Roman" w:cs="Times New Roman"/>
          <w:kern w:val="0"/>
          <w14:ligatures w14:val="none"/>
        </w:rPr>
        <w:br/>
      </w:r>
    </w:p>
    <w:p w14:paraId="799C3EBE" w14:textId="77777777" w:rsidR="00C71A0B" w:rsidRPr="00972C41" w:rsidRDefault="00C71A0B" w:rsidP="00C71A0B">
      <w:pPr>
        <w:spacing w:after="100" w:afterAutospacing="1" w:line="240" w:lineRule="auto"/>
        <w:ind w:left="360"/>
        <w:outlineLvl w:val="1"/>
        <w:rPr>
          <w:rFonts w:ascii="Times New Roman" w:eastAsia="Times New Roman" w:hAnsi="Times New Roman" w:cs="Times New Roman"/>
          <w:color w:val="113675"/>
          <w:kern w:val="0"/>
          <w:sz w:val="30"/>
          <w:szCs w:val="30"/>
          <w14:ligatures w14:val="none"/>
        </w:rPr>
      </w:pPr>
      <w:r w:rsidRPr="00972C41">
        <w:rPr>
          <w:rFonts w:ascii="Times New Roman" w:eastAsia="Times New Roman" w:hAnsi="Times New Roman" w:cs="Times New Roman"/>
          <w:color w:val="113675"/>
          <w:kern w:val="0"/>
          <w:sz w:val="30"/>
          <w:szCs w:val="30"/>
          <w14:ligatures w14:val="none"/>
        </w:rPr>
        <w:t>e-Participación</w:t>
      </w:r>
    </w:p>
    <w:p w14:paraId="7A200524"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 xml:space="preserve">Evalúa el nivel de participación de los ciudadanos en las políticas públicas utilizando medios electrónicos y el empoderamiento que estos tienen para ejercer tal derecho. Además de la publicación de datos abiertos por parte de las instituciones y el cumplimiento con la normativa NORTIC A3. Los </w:t>
      </w:r>
      <w:proofErr w:type="spellStart"/>
      <w:r w:rsidRPr="00C71A0B">
        <w:rPr>
          <w:rFonts w:ascii="Times New Roman" w:eastAsia="Times New Roman" w:hAnsi="Times New Roman" w:cs="Times New Roman"/>
          <w:color w:val="707070"/>
          <w:kern w:val="0"/>
          <w14:ligatures w14:val="none"/>
        </w:rPr>
        <w:t>sub-pilares</w:t>
      </w:r>
      <w:proofErr w:type="spellEnd"/>
      <w:r w:rsidRPr="00C71A0B">
        <w:rPr>
          <w:rFonts w:ascii="Times New Roman" w:eastAsia="Times New Roman" w:hAnsi="Times New Roman" w:cs="Times New Roman"/>
          <w:color w:val="707070"/>
          <w:kern w:val="0"/>
          <w14:ligatures w14:val="none"/>
        </w:rPr>
        <w:t xml:space="preserve"> que conforman este pilar junto con su peso están detallados en la tabla mostrada a continuación:</w:t>
      </w:r>
    </w:p>
    <w:tbl>
      <w:tblPr>
        <w:tblW w:w="8320" w:type="dxa"/>
        <w:shd w:val="clear" w:color="auto" w:fill="F8F8F8"/>
        <w:tblCellMar>
          <w:top w:w="600" w:type="dxa"/>
          <w:left w:w="600" w:type="dxa"/>
          <w:bottom w:w="600" w:type="dxa"/>
          <w:right w:w="600" w:type="dxa"/>
        </w:tblCellMar>
        <w:tblLook w:val="04A0" w:firstRow="1" w:lastRow="0" w:firstColumn="1" w:lastColumn="0" w:noHBand="0" w:noVBand="1"/>
      </w:tblPr>
      <w:tblGrid>
        <w:gridCol w:w="2198"/>
        <w:gridCol w:w="3634"/>
        <w:gridCol w:w="2488"/>
      </w:tblGrid>
      <w:tr w:rsidR="00C71A0B" w:rsidRPr="00C71A0B" w14:paraId="2E1CFB68" w14:textId="77777777">
        <w:trPr>
          <w:tblHeader/>
        </w:trPr>
        <w:tc>
          <w:tcPr>
            <w:tcW w:w="0" w:type="auto"/>
            <w:gridSpan w:val="2"/>
            <w:tcBorders>
              <w:top w:val="single" w:sz="2" w:space="0" w:color="auto"/>
              <w:left w:val="single" w:sz="2" w:space="0" w:color="auto"/>
              <w:bottom w:val="single" w:sz="6" w:space="0" w:color="auto"/>
              <w:right w:val="single" w:sz="2" w:space="0" w:color="auto"/>
            </w:tcBorders>
            <w:shd w:val="clear" w:color="auto" w:fill="F8F8F8"/>
            <w:vAlign w:val="center"/>
            <w:hideMark/>
          </w:tcPr>
          <w:p w14:paraId="39723BAD" w14:textId="77777777" w:rsidR="00C71A0B" w:rsidRPr="00C71A0B" w:rsidRDefault="00C71A0B" w:rsidP="00C71A0B">
            <w:pPr>
              <w:spacing w:after="0" w:line="240" w:lineRule="auto"/>
              <w:ind w:left="360"/>
              <w:jc w:val="center"/>
              <w:rPr>
                <w:rFonts w:ascii="Roboto" w:eastAsia="Times New Roman" w:hAnsi="Roboto" w:cs="Times New Roman"/>
                <w:b/>
                <w:bCs/>
                <w:color w:val="212529"/>
                <w:kern w:val="0"/>
                <w:lang w:val="en-US"/>
                <w14:ligatures w14:val="none"/>
              </w:rPr>
            </w:pPr>
            <w:proofErr w:type="spellStart"/>
            <w:r w:rsidRPr="00C71A0B">
              <w:rPr>
                <w:rFonts w:ascii="Roboto" w:eastAsia="Times New Roman" w:hAnsi="Roboto" w:cs="Times New Roman"/>
                <w:b/>
                <w:bCs/>
                <w:color w:val="212529"/>
                <w:kern w:val="0"/>
                <w:lang w:val="en-US"/>
                <w14:ligatures w14:val="none"/>
              </w:rPr>
              <w:lastRenderedPageBreak/>
              <w:t>Subpilares</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6E683097" w14:textId="77777777" w:rsidR="00C71A0B" w:rsidRPr="00C71A0B" w:rsidRDefault="00C71A0B" w:rsidP="00C71A0B">
            <w:pPr>
              <w:spacing w:after="0" w:line="240" w:lineRule="auto"/>
              <w:ind w:left="360"/>
              <w:rPr>
                <w:rFonts w:ascii="Roboto" w:eastAsia="Times New Roman" w:hAnsi="Roboto" w:cs="Times New Roman"/>
                <w:b/>
                <w:bCs/>
                <w:color w:val="212529"/>
                <w:kern w:val="0"/>
                <w:lang w:val="en-US"/>
                <w14:ligatures w14:val="none"/>
              </w:rPr>
            </w:pPr>
            <w:r w:rsidRPr="00C71A0B">
              <w:rPr>
                <w:rFonts w:ascii="Roboto" w:eastAsia="Times New Roman" w:hAnsi="Roboto" w:cs="Times New Roman"/>
                <w:b/>
                <w:bCs/>
                <w:color w:val="212529"/>
                <w:kern w:val="0"/>
                <w:lang w:val="en-US"/>
                <w14:ligatures w14:val="none"/>
              </w:rPr>
              <w:t>Peso</w:t>
            </w:r>
          </w:p>
        </w:tc>
      </w:tr>
      <w:tr w:rsidR="00C71A0B" w:rsidRPr="00C71A0B" w14:paraId="1451C3B6"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28E583A6" w14:textId="77777777" w:rsidR="00C71A0B" w:rsidRPr="00C71A0B" w:rsidRDefault="00C71A0B" w:rsidP="00C71A0B">
            <w:pPr>
              <w:spacing w:after="0" w:line="240" w:lineRule="auto"/>
              <w:ind w:left="360"/>
              <w:rPr>
                <w:rFonts w:ascii="Poppins" w:eastAsia="Times New Roman" w:hAnsi="Poppins" w:cs="Poppins"/>
                <w:color w:val="003579"/>
                <w:kern w:val="0"/>
                <w:sz w:val="30"/>
                <w:szCs w:val="30"/>
                <w:lang w:val="en-US"/>
                <w14:ligatures w14:val="none"/>
              </w:rPr>
            </w:pPr>
            <w:r w:rsidRPr="00C71A0B">
              <w:rPr>
                <w:rFonts w:ascii="Poppins" w:eastAsia="Times New Roman" w:hAnsi="Poppins" w:cs="Poppins"/>
                <w:color w:val="003579"/>
                <w:kern w:val="0"/>
                <w:sz w:val="30"/>
                <w:szCs w:val="30"/>
                <w:lang w:val="en-US"/>
                <w14:ligatures w14:val="none"/>
              </w:rPr>
              <w:t>01</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07F839FF"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e-</w:t>
            </w:r>
            <w:proofErr w:type="spellStart"/>
            <w:r w:rsidRPr="00C71A0B">
              <w:rPr>
                <w:rFonts w:ascii="Roboto" w:eastAsia="Times New Roman" w:hAnsi="Roboto" w:cs="Times New Roman"/>
                <w:color w:val="212529"/>
                <w:kern w:val="0"/>
                <w:lang w:val="en-US"/>
                <w14:ligatures w14:val="none"/>
              </w:rPr>
              <w:t>Participación</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58D59213"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15.00</w:t>
            </w:r>
          </w:p>
        </w:tc>
      </w:tr>
      <w:tr w:rsidR="00C71A0B" w:rsidRPr="00C71A0B" w14:paraId="492E1522"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1FCDEAAC" w14:textId="77777777" w:rsidR="00C71A0B" w:rsidRPr="00C71A0B" w:rsidRDefault="00C71A0B" w:rsidP="00C71A0B">
            <w:pPr>
              <w:spacing w:after="0" w:line="240" w:lineRule="auto"/>
              <w:ind w:left="360"/>
              <w:rPr>
                <w:rFonts w:ascii="Poppins" w:eastAsia="Times New Roman" w:hAnsi="Poppins" w:cs="Poppins"/>
                <w:color w:val="003579"/>
                <w:kern w:val="0"/>
                <w:sz w:val="30"/>
                <w:szCs w:val="30"/>
                <w:lang w:val="en-US"/>
                <w14:ligatures w14:val="none"/>
              </w:rPr>
            </w:pPr>
            <w:r w:rsidRPr="00C71A0B">
              <w:rPr>
                <w:rFonts w:ascii="Poppins" w:eastAsia="Times New Roman" w:hAnsi="Poppins" w:cs="Poppins"/>
                <w:color w:val="003579"/>
                <w:kern w:val="0"/>
                <w:sz w:val="30"/>
                <w:szCs w:val="30"/>
                <w:lang w:val="en-US"/>
                <w14:ligatures w14:val="none"/>
              </w:rPr>
              <w:t>02</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39B07BE3"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 xml:space="preserve">Datos </w:t>
            </w:r>
            <w:proofErr w:type="spellStart"/>
            <w:r w:rsidRPr="00C71A0B">
              <w:rPr>
                <w:rFonts w:ascii="Roboto" w:eastAsia="Times New Roman" w:hAnsi="Roboto" w:cs="Times New Roman"/>
                <w:color w:val="212529"/>
                <w:kern w:val="0"/>
                <w:lang w:val="en-US"/>
                <w14:ligatures w14:val="none"/>
              </w:rPr>
              <w:t>Abiertos</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428D7E2B"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3.00</w:t>
            </w:r>
          </w:p>
        </w:tc>
      </w:tr>
      <w:tr w:rsidR="00C71A0B" w:rsidRPr="00C71A0B" w14:paraId="2680431E"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07ED8735" w14:textId="77777777" w:rsidR="00C71A0B" w:rsidRPr="00C71A0B" w:rsidRDefault="00C71A0B" w:rsidP="00C71A0B">
            <w:pPr>
              <w:spacing w:after="0" w:line="240" w:lineRule="auto"/>
              <w:ind w:left="360"/>
              <w:rPr>
                <w:rFonts w:ascii="Poppins" w:eastAsia="Times New Roman" w:hAnsi="Poppins" w:cs="Poppins"/>
                <w:color w:val="003579"/>
                <w:kern w:val="0"/>
                <w:sz w:val="30"/>
                <w:szCs w:val="30"/>
                <w:lang w:val="en-US"/>
                <w14:ligatures w14:val="none"/>
              </w:rPr>
            </w:pPr>
            <w:r w:rsidRPr="00C71A0B">
              <w:rPr>
                <w:rFonts w:ascii="Poppins" w:eastAsia="Times New Roman" w:hAnsi="Poppins" w:cs="Poppins"/>
                <w:color w:val="003579"/>
                <w:kern w:val="0"/>
                <w:sz w:val="30"/>
                <w:szCs w:val="30"/>
                <w:lang w:val="en-US"/>
                <w14:ligatures w14:val="none"/>
              </w:rPr>
              <w:t>03</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3E68A52A"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 xml:space="preserve">Redes </w:t>
            </w:r>
            <w:proofErr w:type="spellStart"/>
            <w:r w:rsidRPr="00C71A0B">
              <w:rPr>
                <w:rFonts w:ascii="Roboto" w:eastAsia="Times New Roman" w:hAnsi="Roboto" w:cs="Times New Roman"/>
                <w:color w:val="212529"/>
                <w:kern w:val="0"/>
                <w:lang w:val="en-US"/>
                <w14:ligatures w14:val="none"/>
              </w:rPr>
              <w:t>Sociales</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4F951CD7"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2.00</w:t>
            </w:r>
          </w:p>
        </w:tc>
      </w:tr>
      <w:tr w:rsidR="00C71A0B" w:rsidRPr="00C71A0B" w14:paraId="111B1F52" w14:textId="77777777">
        <w:tc>
          <w:tcPr>
            <w:tcW w:w="0" w:type="auto"/>
            <w:gridSpan w:val="2"/>
            <w:tcBorders>
              <w:top w:val="nil"/>
              <w:left w:val="nil"/>
              <w:bottom w:val="nil"/>
              <w:right w:val="nil"/>
            </w:tcBorders>
            <w:shd w:val="clear" w:color="auto" w:fill="F8F8F8"/>
            <w:vAlign w:val="center"/>
            <w:hideMark/>
          </w:tcPr>
          <w:p w14:paraId="219B95AA" w14:textId="77777777" w:rsidR="00C71A0B" w:rsidRPr="00C71A0B" w:rsidRDefault="00C71A0B" w:rsidP="00C71A0B">
            <w:pPr>
              <w:spacing w:after="0" w:line="240" w:lineRule="auto"/>
              <w:ind w:left="360"/>
              <w:rPr>
                <w:rFonts w:ascii="Roboto" w:eastAsia="Times New Roman" w:hAnsi="Roboto" w:cs="Times New Roman"/>
                <w:b/>
                <w:bCs/>
                <w:color w:val="0087FF"/>
                <w:kern w:val="0"/>
                <w:lang w:val="en-US"/>
                <w14:ligatures w14:val="none"/>
              </w:rPr>
            </w:pPr>
            <w:r w:rsidRPr="00C71A0B">
              <w:rPr>
                <w:rFonts w:ascii="Roboto" w:eastAsia="Times New Roman" w:hAnsi="Roboto" w:cs="Times New Roman"/>
                <w:b/>
                <w:bCs/>
                <w:color w:val="0087FF"/>
                <w:kern w:val="0"/>
                <w:lang w:val="en-US"/>
                <w14:ligatures w14:val="none"/>
              </w:rPr>
              <w:t>Peso Total</w:t>
            </w:r>
          </w:p>
        </w:tc>
        <w:tc>
          <w:tcPr>
            <w:tcW w:w="0" w:type="auto"/>
            <w:tcBorders>
              <w:top w:val="nil"/>
              <w:left w:val="nil"/>
              <w:bottom w:val="nil"/>
              <w:right w:val="nil"/>
            </w:tcBorders>
            <w:shd w:val="clear" w:color="auto" w:fill="F8F8F8"/>
            <w:vAlign w:val="center"/>
            <w:hideMark/>
          </w:tcPr>
          <w:p w14:paraId="68C96456" w14:textId="77777777" w:rsidR="00C71A0B" w:rsidRPr="00C71A0B" w:rsidRDefault="00C71A0B" w:rsidP="00C71A0B">
            <w:pPr>
              <w:spacing w:after="0" w:line="240" w:lineRule="auto"/>
              <w:ind w:left="360"/>
              <w:rPr>
                <w:rFonts w:ascii="Roboto" w:eastAsia="Times New Roman" w:hAnsi="Roboto" w:cs="Times New Roman"/>
                <w:b/>
                <w:bCs/>
                <w:color w:val="0087FF"/>
                <w:kern w:val="0"/>
                <w:lang w:val="en-US"/>
                <w14:ligatures w14:val="none"/>
              </w:rPr>
            </w:pPr>
            <w:r w:rsidRPr="00C71A0B">
              <w:rPr>
                <w:rFonts w:ascii="Roboto" w:eastAsia="Times New Roman" w:hAnsi="Roboto" w:cs="Times New Roman"/>
                <w:b/>
                <w:bCs/>
                <w:color w:val="0087FF"/>
                <w:kern w:val="0"/>
                <w:lang w:val="en-US"/>
                <w14:ligatures w14:val="none"/>
              </w:rPr>
              <w:t>20.00</w:t>
            </w:r>
          </w:p>
        </w:tc>
      </w:tr>
    </w:tbl>
    <w:p w14:paraId="588D4BBA" w14:textId="77777777" w:rsidR="00C71A0B" w:rsidRPr="00C71A0B" w:rsidRDefault="00C71A0B" w:rsidP="00C71A0B">
      <w:pPr>
        <w:spacing w:after="0" w:line="240" w:lineRule="auto"/>
        <w:ind w:left="360"/>
        <w:rPr>
          <w:rFonts w:ascii="Times New Roman" w:eastAsia="Times New Roman" w:hAnsi="Times New Roman" w:cs="Times New Roman"/>
          <w:kern w:val="0"/>
          <w:lang w:val="en-US"/>
          <w14:ligatures w14:val="none"/>
        </w:rPr>
      </w:pPr>
      <w:r w:rsidRPr="00C71A0B">
        <w:rPr>
          <w:rFonts w:ascii="Times New Roman" w:eastAsia="Times New Roman" w:hAnsi="Times New Roman" w:cs="Times New Roman"/>
          <w:kern w:val="0"/>
          <w:lang w:val="en-US"/>
          <w14:ligatures w14:val="none"/>
        </w:rPr>
        <w:br/>
      </w:r>
    </w:p>
    <w:p w14:paraId="3F9F0E97" w14:textId="77777777" w:rsidR="00C71A0B" w:rsidRPr="00C71A0B" w:rsidRDefault="00C71A0B" w:rsidP="00C71A0B">
      <w:pPr>
        <w:spacing w:after="100" w:afterAutospacing="1" w:line="240" w:lineRule="auto"/>
        <w:ind w:left="360"/>
        <w:outlineLvl w:val="2"/>
        <w:rPr>
          <w:rFonts w:ascii="Times New Roman" w:eastAsia="Times New Roman" w:hAnsi="Times New Roman" w:cs="Times New Roman"/>
          <w:color w:val="113675"/>
          <w:kern w:val="0"/>
          <w:sz w:val="27"/>
          <w:szCs w:val="27"/>
          <w:lang w:val="en-US"/>
          <w14:ligatures w14:val="none"/>
        </w:rPr>
      </w:pPr>
      <w:r w:rsidRPr="00C71A0B">
        <w:rPr>
          <w:rFonts w:ascii="Times New Roman" w:eastAsia="Times New Roman" w:hAnsi="Times New Roman" w:cs="Times New Roman"/>
          <w:color w:val="113675"/>
          <w:kern w:val="0"/>
          <w:sz w:val="27"/>
          <w:szCs w:val="27"/>
          <w:lang w:val="en-US"/>
          <w14:ligatures w14:val="none"/>
        </w:rPr>
        <w:t>e-</w:t>
      </w:r>
      <w:proofErr w:type="spellStart"/>
      <w:r w:rsidRPr="00C71A0B">
        <w:rPr>
          <w:rFonts w:ascii="Times New Roman" w:eastAsia="Times New Roman" w:hAnsi="Times New Roman" w:cs="Times New Roman"/>
          <w:color w:val="113675"/>
          <w:kern w:val="0"/>
          <w:sz w:val="27"/>
          <w:szCs w:val="27"/>
          <w:lang w:val="en-US"/>
          <w14:ligatures w14:val="none"/>
        </w:rPr>
        <w:t>Participación</w:t>
      </w:r>
      <w:proofErr w:type="spellEnd"/>
    </w:p>
    <w:p w14:paraId="53FF7F89"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 xml:space="preserve">Determina el nivel de conformidad del </w:t>
      </w:r>
      <w:proofErr w:type="spellStart"/>
      <w:r w:rsidRPr="00C71A0B">
        <w:rPr>
          <w:rFonts w:ascii="Times New Roman" w:eastAsia="Times New Roman" w:hAnsi="Times New Roman" w:cs="Times New Roman"/>
          <w:color w:val="707070"/>
          <w:kern w:val="0"/>
          <w14:ligatures w14:val="none"/>
        </w:rPr>
        <w:t>sub-portal</w:t>
      </w:r>
      <w:proofErr w:type="spellEnd"/>
      <w:r w:rsidRPr="00C71A0B">
        <w:rPr>
          <w:rFonts w:ascii="Times New Roman" w:eastAsia="Times New Roman" w:hAnsi="Times New Roman" w:cs="Times New Roman"/>
          <w:color w:val="707070"/>
          <w:kern w:val="0"/>
          <w14:ligatures w14:val="none"/>
        </w:rPr>
        <w:t xml:space="preserve"> de transparencia del organismo con las normas establecidas.</w:t>
      </w:r>
    </w:p>
    <w:p w14:paraId="0BCC8BF4" w14:textId="77777777" w:rsidR="00C71A0B" w:rsidRPr="00972C41" w:rsidRDefault="00C71A0B" w:rsidP="00C71A0B">
      <w:pPr>
        <w:shd w:val="clear" w:color="auto" w:fill="FFBA00"/>
        <w:spacing w:after="0" w:line="240" w:lineRule="auto"/>
        <w:ind w:left="360"/>
        <w:rPr>
          <w:rFonts w:ascii="Times New Roman" w:eastAsia="Times New Roman" w:hAnsi="Times New Roman" w:cs="Times New Roman"/>
          <w:color w:val="FFFFFF"/>
          <w:kern w:val="0"/>
          <w14:ligatures w14:val="none"/>
        </w:rPr>
      </w:pPr>
      <w:r w:rsidRPr="00972C41">
        <w:rPr>
          <w:rFonts w:ascii="Times New Roman" w:eastAsia="Times New Roman" w:hAnsi="Times New Roman" w:cs="Times New Roman"/>
          <w:b/>
          <w:bCs/>
          <w:color w:val="FFFFFF"/>
          <w:kern w:val="0"/>
          <w14:ligatures w14:val="none"/>
        </w:rPr>
        <w:t>Cantidad de Indicadores:</w:t>
      </w:r>
      <w:r w:rsidRPr="00972C41">
        <w:rPr>
          <w:rFonts w:ascii="Times New Roman" w:eastAsia="Times New Roman" w:hAnsi="Times New Roman" w:cs="Times New Roman"/>
          <w:color w:val="FFFFFF"/>
          <w:kern w:val="0"/>
          <w14:ligatures w14:val="none"/>
        </w:rPr>
        <w:t> 4</w:t>
      </w:r>
    </w:p>
    <w:p w14:paraId="4121D9AC"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4AA860A5"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Acceso a la Información.</w:t>
      </w:r>
    </w:p>
    <w:p w14:paraId="38906685"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16B9C839"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2.00</w:t>
      </w:r>
    </w:p>
    <w:p w14:paraId="7042E641"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51884A9E"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lastRenderedPageBreak/>
        <w:t>Formulario de levantamiento</w:t>
      </w:r>
    </w:p>
    <w:p w14:paraId="74A364BD"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3B5CA298"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a las variables relacionadas con la Gestión del Espacio y Nivel de Participación de la institución que están acorde a lo recomendado por las buenas prácticas nacionales e internacionales tomadas en cuenta.</w:t>
      </w:r>
    </w:p>
    <w:p w14:paraId="6BD6657A"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3D59001B">
          <v:rect id="_x0000_i1035" style="width:0;height:1.5pt" o:hralign="center" o:hrstd="t" o:hr="t" fillcolor="#a0a0a0" stroked="f"/>
        </w:pict>
      </w:r>
    </w:p>
    <w:p w14:paraId="1AFFE55F"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660F1E4A"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Consulta Ciudadana</w:t>
      </w:r>
    </w:p>
    <w:p w14:paraId="6D09E03C"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2EEC5875"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4.00</w:t>
      </w:r>
    </w:p>
    <w:p w14:paraId="3C0A4151"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70789ED5"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5E724C7C"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61ED1BAB"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de las variables correspondientes al renglón de “Consulta Ciudadana”, que están en conformidad con las recomendaciones de la “Norma para el Acuerdo Institucional entre los Organismos del Gobierno Dominicano”.</w:t>
      </w:r>
    </w:p>
    <w:p w14:paraId="604B5B2B"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1A65DA90">
          <v:rect id="_x0000_i1036" style="width:0;height:1.5pt" o:hralign="center" o:hrstd="t" o:hr="t" fillcolor="#a0a0a0" stroked="f"/>
        </w:pict>
      </w:r>
    </w:p>
    <w:p w14:paraId="45F5579D"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702EF773"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Toma de Decisiones</w:t>
      </w:r>
    </w:p>
    <w:p w14:paraId="54D7F9AD"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7C924845"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8.00</w:t>
      </w:r>
    </w:p>
    <w:p w14:paraId="12EB8AE3"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713BD7D7"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1FD447D9"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2DD5034F"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de las variables correspondientes al renglón de “Toma de Decisiones”, que están en conformidad con las recomendaciones de la “Norma para el Acuerdo Institucional entre los Organismos del Gobierno Dominicano”.</w:t>
      </w:r>
    </w:p>
    <w:p w14:paraId="5FECBF5F"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lastRenderedPageBreak/>
        <w:pict w14:anchorId="507E761E">
          <v:rect id="_x0000_i1037" style="width:0;height:1.5pt" o:hralign="center" o:hrstd="t" o:hr="t" fillcolor="#a0a0a0" stroked="f"/>
        </w:pict>
      </w:r>
    </w:p>
    <w:p w14:paraId="187678E7"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14090425"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Vinculación al Sistema 311 de registro de Denuncias, Quejas Reclamaciones y Sugerencia.</w:t>
      </w:r>
    </w:p>
    <w:p w14:paraId="38F0CB32"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08B00925"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1.00</w:t>
      </w:r>
    </w:p>
    <w:p w14:paraId="645B8AF5"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26EED3E3"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OGTIC</w:t>
      </w:r>
    </w:p>
    <w:p w14:paraId="3343811C"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3FBCDA40"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las variables que recogen las buenas prácticas nacionales tomadas en cuenta multiplicadas por los pesos asignadas a cada variable.</w:t>
      </w:r>
    </w:p>
    <w:p w14:paraId="4B0DA33D" w14:textId="77777777" w:rsidR="00C71A0B" w:rsidRPr="00C71A0B" w:rsidRDefault="00C71A0B" w:rsidP="00C71A0B">
      <w:pPr>
        <w:spacing w:after="0" w:line="240" w:lineRule="auto"/>
        <w:ind w:left="360"/>
        <w:rPr>
          <w:rFonts w:ascii="Times New Roman" w:eastAsia="Times New Roman" w:hAnsi="Times New Roman" w:cs="Times New Roman"/>
          <w:kern w:val="0"/>
          <w14:ligatures w14:val="none"/>
        </w:rPr>
      </w:pPr>
      <w:r w:rsidRPr="00C71A0B">
        <w:rPr>
          <w:rFonts w:ascii="Times New Roman" w:eastAsia="Times New Roman" w:hAnsi="Times New Roman" w:cs="Times New Roman"/>
          <w:kern w:val="0"/>
          <w14:ligatures w14:val="none"/>
        </w:rPr>
        <w:br/>
      </w:r>
    </w:p>
    <w:p w14:paraId="653C3AC4" w14:textId="77777777" w:rsidR="00C71A0B" w:rsidRPr="00972C41" w:rsidRDefault="00C71A0B" w:rsidP="00C71A0B">
      <w:pPr>
        <w:spacing w:after="100" w:afterAutospacing="1" w:line="240" w:lineRule="auto"/>
        <w:ind w:left="360"/>
        <w:outlineLvl w:val="2"/>
        <w:rPr>
          <w:rFonts w:ascii="Times New Roman" w:eastAsia="Times New Roman" w:hAnsi="Times New Roman" w:cs="Times New Roman"/>
          <w:color w:val="113675"/>
          <w:kern w:val="0"/>
          <w:sz w:val="27"/>
          <w:szCs w:val="27"/>
          <w14:ligatures w14:val="none"/>
        </w:rPr>
      </w:pPr>
      <w:r w:rsidRPr="00972C41">
        <w:rPr>
          <w:rFonts w:ascii="Times New Roman" w:eastAsia="Times New Roman" w:hAnsi="Times New Roman" w:cs="Times New Roman"/>
          <w:color w:val="113675"/>
          <w:kern w:val="0"/>
          <w:sz w:val="27"/>
          <w:szCs w:val="27"/>
          <w14:ligatures w14:val="none"/>
        </w:rPr>
        <w:t>Datos abiertos</w:t>
      </w:r>
    </w:p>
    <w:p w14:paraId="52A768B7"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Determina el nivel de cumplimiento del organismo de las normas establecidas sobre la publicación de datos abiertos.</w:t>
      </w:r>
    </w:p>
    <w:p w14:paraId="7B690374" w14:textId="77777777" w:rsidR="00C71A0B" w:rsidRPr="00972C41" w:rsidRDefault="00C71A0B" w:rsidP="00C71A0B">
      <w:pPr>
        <w:shd w:val="clear" w:color="auto" w:fill="FFBA00"/>
        <w:spacing w:after="0" w:line="240" w:lineRule="auto"/>
        <w:ind w:left="360"/>
        <w:rPr>
          <w:rFonts w:ascii="Times New Roman" w:eastAsia="Times New Roman" w:hAnsi="Times New Roman" w:cs="Times New Roman"/>
          <w:color w:val="FFFFFF"/>
          <w:kern w:val="0"/>
          <w14:ligatures w14:val="none"/>
        </w:rPr>
      </w:pPr>
      <w:r w:rsidRPr="00972C41">
        <w:rPr>
          <w:rFonts w:ascii="Times New Roman" w:eastAsia="Times New Roman" w:hAnsi="Times New Roman" w:cs="Times New Roman"/>
          <w:b/>
          <w:bCs/>
          <w:color w:val="FFFFFF"/>
          <w:kern w:val="0"/>
          <w14:ligatures w14:val="none"/>
        </w:rPr>
        <w:t>Cantidad de Indicadores:</w:t>
      </w:r>
      <w:r w:rsidRPr="00972C41">
        <w:rPr>
          <w:rFonts w:ascii="Times New Roman" w:eastAsia="Times New Roman" w:hAnsi="Times New Roman" w:cs="Times New Roman"/>
          <w:color w:val="FFFFFF"/>
          <w:kern w:val="0"/>
          <w14:ligatures w14:val="none"/>
        </w:rPr>
        <w:t> 2</w:t>
      </w:r>
    </w:p>
    <w:p w14:paraId="06B66438"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1E2F5B30"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Publicación y Facilidades de Acceso al Ciudadano</w:t>
      </w:r>
    </w:p>
    <w:p w14:paraId="19CA05AD"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76486B07"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1.00</w:t>
      </w:r>
    </w:p>
    <w:p w14:paraId="533ED9B0"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2D320F61"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7484B8ED"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22B7613F"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de las variables correspondientes al renglón de “Publicación y Facilidades de Acceso al Ciudadano” que están en conformidad con las recomendaciones de la “Norma sobre Publicación de Datos Abiertos del Gobierno Dominicano”.</w:t>
      </w:r>
    </w:p>
    <w:p w14:paraId="701A7F2E"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1E863265">
          <v:rect id="_x0000_i1038" style="width:0;height:1.5pt" o:hralign="center" o:hrstd="t" o:hr="t" fillcolor="#a0a0a0" stroked="f"/>
        </w:pict>
      </w:r>
    </w:p>
    <w:p w14:paraId="438E0AFC"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lastRenderedPageBreak/>
        <w:t>Nombre de Indicador:</w:t>
      </w:r>
    </w:p>
    <w:p w14:paraId="3B484861"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Norma sobre Publicación de Datos Abiertos NORTIC A3</w:t>
      </w:r>
    </w:p>
    <w:p w14:paraId="5F0D7B1E"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23390B7C"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2.00</w:t>
      </w:r>
    </w:p>
    <w:p w14:paraId="5E7A68DD"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1915D7CE"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OGTIC</w:t>
      </w:r>
    </w:p>
    <w:p w14:paraId="7604B46D"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2D8ABB73"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a las variables de alineamiento a las normas establecidas que están en conformidad con las recomendaciones de la “Norma sobre Publicación de Datos Abiertos del Gobierno Dominicano”.</w:t>
      </w:r>
    </w:p>
    <w:p w14:paraId="3E45FC60" w14:textId="77777777" w:rsidR="00C71A0B" w:rsidRPr="00C71A0B" w:rsidRDefault="00C71A0B" w:rsidP="00C71A0B">
      <w:pPr>
        <w:spacing w:after="0" w:line="240" w:lineRule="auto"/>
        <w:ind w:left="360"/>
        <w:rPr>
          <w:rFonts w:ascii="Times New Roman" w:eastAsia="Times New Roman" w:hAnsi="Times New Roman" w:cs="Times New Roman"/>
          <w:kern w:val="0"/>
          <w14:ligatures w14:val="none"/>
        </w:rPr>
      </w:pPr>
      <w:r w:rsidRPr="00C71A0B">
        <w:rPr>
          <w:rFonts w:ascii="Times New Roman" w:eastAsia="Times New Roman" w:hAnsi="Times New Roman" w:cs="Times New Roman"/>
          <w:kern w:val="0"/>
          <w14:ligatures w14:val="none"/>
        </w:rPr>
        <w:br/>
      </w:r>
    </w:p>
    <w:p w14:paraId="1DEFC14C" w14:textId="77777777" w:rsidR="00C71A0B" w:rsidRPr="00972C41" w:rsidRDefault="00C71A0B" w:rsidP="00C71A0B">
      <w:pPr>
        <w:spacing w:after="100" w:afterAutospacing="1" w:line="240" w:lineRule="auto"/>
        <w:ind w:left="360"/>
        <w:outlineLvl w:val="2"/>
        <w:rPr>
          <w:rFonts w:ascii="Times New Roman" w:eastAsia="Times New Roman" w:hAnsi="Times New Roman" w:cs="Times New Roman"/>
          <w:color w:val="113675"/>
          <w:kern w:val="0"/>
          <w:sz w:val="27"/>
          <w:szCs w:val="27"/>
          <w14:ligatures w14:val="none"/>
        </w:rPr>
      </w:pPr>
      <w:r w:rsidRPr="00972C41">
        <w:rPr>
          <w:rFonts w:ascii="Times New Roman" w:eastAsia="Times New Roman" w:hAnsi="Times New Roman" w:cs="Times New Roman"/>
          <w:color w:val="113675"/>
          <w:kern w:val="0"/>
          <w:sz w:val="27"/>
          <w:szCs w:val="27"/>
          <w14:ligatures w14:val="none"/>
        </w:rPr>
        <w:t>Redes Sociales</w:t>
      </w:r>
    </w:p>
    <w:p w14:paraId="11D752F5"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Determina el nivel de cumplimiento del organismo de las normas establecidas en materia de manejo de redes sociales.</w:t>
      </w:r>
    </w:p>
    <w:p w14:paraId="0C964C63" w14:textId="77777777" w:rsidR="00C71A0B" w:rsidRPr="00972C41" w:rsidRDefault="00C71A0B" w:rsidP="00C71A0B">
      <w:pPr>
        <w:shd w:val="clear" w:color="auto" w:fill="FFBA00"/>
        <w:spacing w:after="0" w:line="240" w:lineRule="auto"/>
        <w:ind w:left="360"/>
        <w:rPr>
          <w:rFonts w:ascii="Times New Roman" w:eastAsia="Times New Roman" w:hAnsi="Times New Roman" w:cs="Times New Roman"/>
          <w:color w:val="FFFFFF"/>
          <w:kern w:val="0"/>
          <w14:ligatures w14:val="none"/>
        </w:rPr>
      </w:pPr>
      <w:r w:rsidRPr="00972C41">
        <w:rPr>
          <w:rFonts w:ascii="Times New Roman" w:eastAsia="Times New Roman" w:hAnsi="Times New Roman" w:cs="Times New Roman"/>
          <w:b/>
          <w:bCs/>
          <w:color w:val="FFFFFF"/>
          <w:kern w:val="0"/>
          <w14:ligatures w14:val="none"/>
        </w:rPr>
        <w:t>Cantidad de Indicadores:</w:t>
      </w:r>
      <w:r w:rsidRPr="00972C41">
        <w:rPr>
          <w:rFonts w:ascii="Times New Roman" w:eastAsia="Times New Roman" w:hAnsi="Times New Roman" w:cs="Times New Roman"/>
          <w:color w:val="FFFFFF"/>
          <w:kern w:val="0"/>
          <w14:ligatures w14:val="none"/>
        </w:rPr>
        <w:t> 3</w:t>
      </w:r>
    </w:p>
    <w:p w14:paraId="7CFD1B19"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15058393"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Presencia y Manejo de las Redes sociales.</w:t>
      </w:r>
    </w:p>
    <w:p w14:paraId="0F954AB0"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6D5F02D3"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0.50</w:t>
      </w:r>
    </w:p>
    <w:p w14:paraId="70FC3E07"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17E4899B"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Formulario de levantamiento, inspección de redes sociales del organismo (se solicitaron servicios en las redes sociales institucionales y se valoró la existencia y tiempo de respuesta).</w:t>
      </w:r>
    </w:p>
    <w:p w14:paraId="357FCAEA"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0298310D"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a las variables correspondientes al renglón de “Redes sociales” que están en conformidad con las recomendaciones de la “Norma para la Gestión de las Redes Sociales en los Organismos Gubernamentales”.</w:t>
      </w:r>
    </w:p>
    <w:p w14:paraId="239E827C"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1D4809D6">
          <v:rect id="_x0000_i1039" style="width:0;height:1.5pt" o:hralign="center" o:hrstd="t" o:hr="t" fillcolor="#a0a0a0" stroked="f"/>
        </w:pict>
      </w:r>
    </w:p>
    <w:p w14:paraId="1300A2D2"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lastRenderedPageBreak/>
        <w:t>Nombre de Indicador:</w:t>
      </w:r>
    </w:p>
    <w:p w14:paraId="1A731F9E"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Norma para la Gestión de las Redes Sociales NORTIC E1</w:t>
      </w:r>
    </w:p>
    <w:p w14:paraId="4D90B542"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43867C0B"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1.00</w:t>
      </w:r>
    </w:p>
    <w:p w14:paraId="19518E63"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68D01E04"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OGTIC</w:t>
      </w:r>
    </w:p>
    <w:p w14:paraId="131C662F"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4388CDAD"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a las variables de alineamiento a las normas establecidas que están en conformidad con las recomendaciones de la “Norma para la Gestión de las Redes Sociales en los Organismos Gubernamentales”.</w:t>
      </w:r>
    </w:p>
    <w:p w14:paraId="72472CF4"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6FAE129B">
          <v:rect id="_x0000_i1040" style="width:0;height:1.5pt" o:hralign="center" o:hrstd="t" o:hr="t" fillcolor="#a0a0a0" stroked="f"/>
        </w:pict>
      </w:r>
    </w:p>
    <w:p w14:paraId="2F9474F1"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6D571565"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Pruebas Anónimas</w:t>
      </w:r>
    </w:p>
    <w:p w14:paraId="40DCA759"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6C0CCB49"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0.50</w:t>
      </w:r>
    </w:p>
    <w:p w14:paraId="41DF9413"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39406DC0"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Formulario de levantamiento, inspección de los espacios destinados a las redes sociales (se realiza una solicitud de información en una o varias de las redes sociales institucionales y se valora la existencia y tiempo de respuesta).</w:t>
      </w:r>
    </w:p>
    <w:p w14:paraId="77BF3836"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7DDC6B2C"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a las variables relacionada con la prueba.</w:t>
      </w:r>
    </w:p>
    <w:p w14:paraId="46432FC9" w14:textId="77777777" w:rsidR="00C71A0B" w:rsidRPr="00972C41" w:rsidRDefault="00C71A0B" w:rsidP="00C71A0B">
      <w:pPr>
        <w:spacing w:after="0" w:line="240" w:lineRule="auto"/>
        <w:ind w:left="360"/>
        <w:rPr>
          <w:rFonts w:ascii="Times New Roman" w:eastAsia="Times New Roman" w:hAnsi="Times New Roman" w:cs="Times New Roman"/>
          <w:kern w:val="0"/>
          <w14:ligatures w14:val="none"/>
        </w:rPr>
      </w:pPr>
      <w:r w:rsidRPr="00972C41">
        <w:rPr>
          <w:rFonts w:ascii="Times New Roman" w:eastAsia="Times New Roman" w:hAnsi="Times New Roman" w:cs="Times New Roman"/>
          <w:kern w:val="0"/>
          <w14:ligatures w14:val="none"/>
        </w:rPr>
        <w:br/>
      </w:r>
      <w:r w:rsidRPr="00972C41">
        <w:rPr>
          <w:rFonts w:ascii="Times New Roman" w:eastAsia="Times New Roman" w:hAnsi="Times New Roman" w:cs="Times New Roman"/>
          <w:kern w:val="0"/>
          <w14:ligatures w14:val="none"/>
        </w:rPr>
        <w:br/>
      </w:r>
    </w:p>
    <w:p w14:paraId="1A8D12FB" w14:textId="77777777" w:rsidR="00C71A0B" w:rsidRPr="00972C41" w:rsidRDefault="00C71A0B" w:rsidP="00C71A0B">
      <w:pPr>
        <w:spacing w:after="100" w:afterAutospacing="1" w:line="240" w:lineRule="auto"/>
        <w:ind w:left="360"/>
        <w:outlineLvl w:val="1"/>
        <w:rPr>
          <w:rFonts w:ascii="Times New Roman" w:eastAsia="Times New Roman" w:hAnsi="Times New Roman" w:cs="Times New Roman"/>
          <w:color w:val="113675"/>
          <w:kern w:val="0"/>
          <w:sz w:val="30"/>
          <w:szCs w:val="30"/>
          <w14:ligatures w14:val="none"/>
        </w:rPr>
      </w:pPr>
      <w:r w:rsidRPr="00972C41">
        <w:rPr>
          <w:rFonts w:ascii="Times New Roman" w:eastAsia="Times New Roman" w:hAnsi="Times New Roman" w:cs="Times New Roman"/>
          <w:color w:val="113675"/>
          <w:kern w:val="0"/>
          <w:sz w:val="30"/>
          <w:szCs w:val="30"/>
          <w14:ligatures w14:val="none"/>
        </w:rPr>
        <w:t>Servicios en Línea</w:t>
      </w:r>
    </w:p>
    <w:p w14:paraId="311DDC4F"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 xml:space="preserve">Evalúa el nivel de avance institucional en materia de e-Servicios disponibles para la ciudadanía en general y empresas. Los </w:t>
      </w:r>
      <w:proofErr w:type="spellStart"/>
      <w:r w:rsidRPr="00C71A0B">
        <w:rPr>
          <w:rFonts w:ascii="Times New Roman" w:eastAsia="Times New Roman" w:hAnsi="Times New Roman" w:cs="Times New Roman"/>
          <w:color w:val="707070"/>
          <w:kern w:val="0"/>
          <w14:ligatures w14:val="none"/>
        </w:rPr>
        <w:t>sub-pilares</w:t>
      </w:r>
      <w:proofErr w:type="spellEnd"/>
      <w:r w:rsidRPr="00C71A0B">
        <w:rPr>
          <w:rFonts w:ascii="Times New Roman" w:eastAsia="Times New Roman" w:hAnsi="Times New Roman" w:cs="Times New Roman"/>
          <w:color w:val="707070"/>
          <w:kern w:val="0"/>
          <w14:ligatures w14:val="none"/>
        </w:rPr>
        <w:t xml:space="preserve"> que conforman este pilar junto con su peso están detallados en la tabla mostrada a continuación:</w:t>
      </w:r>
    </w:p>
    <w:tbl>
      <w:tblPr>
        <w:tblW w:w="8320" w:type="dxa"/>
        <w:shd w:val="clear" w:color="auto" w:fill="F8F8F8"/>
        <w:tblCellMar>
          <w:top w:w="600" w:type="dxa"/>
          <w:left w:w="600" w:type="dxa"/>
          <w:bottom w:w="600" w:type="dxa"/>
          <w:right w:w="600" w:type="dxa"/>
        </w:tblCellMar>
        <w:tblLook w:val="04A0" w:firstRow="1" w:lastRow="0" w:firstColumn="1" w:lastColumn="0" w:noHBand="0" w:noVBand="1"/>
      </w:tblPr>
      <w:tblGrid>
        <w:gridCol w:w="1926"/>
        <w:gridCol w:w="4213"/>
        <w:gridCol w:w="2181"/>
      </w:tblGrid>
      <w:tr w:rsidR="00C71A0B" w:rsidRPr="00C71A0B" w14:paraId="0C706D5E" w14:textId="77777777">
        <w:trPr>
          <w:tblHeader/>
        </w:trPr>
        <w:tc>
          <w:tcPr>
            <w:tcW w:w="0" w:type="auto"/>
            <w:gridSpan w:val="2"/>
            <w:tcBorders>
              <w:top w:val="single" w:sz="2" w:space="0" w:color="auto"/>
              <w:left w:val="single" w:sz="2" w:space="0" w:color="auto"/>
              <w:bottom w:val="single" w:sz="6" w:space="0" w:color="auto"/>
              <w:right w:val="single" w:sz="2" w:space="0" w:color="auto"/>
            </w:tcBorders>
            <w:shd w:val="clear" w:color="auto" w:fill="F8F8F8"/>
            <w:vAlign w:val="center"/>
            <w:hideMark/>
          </w:tcPr>
          <w:p w14:paraId="61999438" w14:textId="77777777" w:rsidR="00C71A0B" w:rsidRPr="00C71A0B" w:rsidRDefault="00C71A0B" w:rsidP="00C71A0B">
            <w:pPr>
              <w:spacing w:after="0" w:line="240" w:lineRule="auto"/>
              <w:ind w:left="360"/>
              <w:jc w:val="center"/>
              <w:rPr>
                <w:rFonts w:ascii="Roboto" w:eastAsia="Times New Roman" w:hAnsi="Roboto" w:cs="Times New Roman"/>
                <w:b/>
                <w:bCs/>
                <w:color w:val="212529"/>
                <w:kern w:val="0"/>
                <w:lang w:val="en-US"/>
                <w14:ligatures w14:val="none"/>
              </w:rPr>
            </w:pPr>
            <w:proofErr w:type="spellStart"/>
            <w:r w:rsidRPr="00C71A0B">
              <w:rPr>
                <w:rFonts w:ascii="Roboto" w:eastAsia="Times New Roman" w:hAnsi="Roboto" w:cs="Times New Roman"/>
                <w:b/>
                <w:bCs/>
                <w:color w:val="212529"/>
                <w:kern w:val="0"/>
                <w:lang w:val="en-US"/>
                <w14:ligatures w14:val="none"/>
              </w:rPr>
              <w:lastRenderedPageBreak/>
              <w:t>Subpilares</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5BD81A29" w14:textId="77777777" w:rsidR="00C71A0B" w:rsidRPr="00C71A0B" w:rsidRDefault="00C71A0B" w:rsidP="00C71A0B">
            <w:pPr>
              <w:spacing w:after="0" w:line="240" w:lineRule="auto"/>
              <w:ind w:left="360"/>
              <w:rPr>
                <w:rFonts w:ascii="Roboto" w:eastAsia="Times New Roman" w:hAnsi="Roboto" w:cs="Times New Roman"/>
                <w:b/>
                <w:bCs/>
                <w:color w:val="212529"/>
                <w:kern w:val="0"/>
                <w:lang w:val="en-US"/>
                <w14:ligatures w14:val="none"/>
              </w:rPr>
            </w:pPr>
            <w:r w:rsidRPr="00C71A0B">
              <w:rPr>
                <w:rFonts w:ascii="Roboto" w:eastAsia="Times New Roman" w:hAnsi="Roboto" w:cs="Times New Roman"/>
                <w:b/>
                <w:bCs/>
                <w:color w:val="212529"/>
                <w:kern w:val="0"/>
                <w:lang w:val="en-US"/>
                <w14:ligatures w14:val="none"/>
              </w:rPr>
              <w:t>Peso</w:t>
            </w:r>
          </w:p>
        </w:tc>
      </w:tr>
      <w:tr w:rsidR="00C71A0B" w:rsidRPr="00C71A0B" w14:paraId="70B62094"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502053CA" w14:textId="77777777" w:rsidR="00C71A0B" w:rsidRPr="00C71A0B" w:rsidRDefault="00C71A0B" w:rsidP="00C71A0B">
            <w:pPr>
              <w:spacing w:after="0" w:line="240" w:lineRule="auto"/>
              <w:ind w:left="360"/>
              <w:rPr>
                <w:rFonts w:ascii="Poppins" w:eastAsia="Times New Roman" w:hAnsi="Poppins" w:cs="Poppins"/>
                <w:color w:val="003579"/>
                <w:kern w:val="0"/>
                <w:sz w:val="30"/>
                <w:szCs w:val="30"/>
                <w:lang w:val="en-US"/>
                <w14:ligatures w14:val="none"/>
              </w:rPr>
            </w:pPr>
            <w:r w:rsidRPr="00C71A0B">
              <w:rPr>
                <w:rFonts w:ascii="Poppins" w:eastAsia="Times New Roman" w:hAnsi="Poppins" w:cs="Poppins"/>
                <w:color w:val="003579"/>
                <w:kern w:val="0"/>
                <w:sz w:val="30"/>
                <w:szCs w:val="30"/>
                <w:lang w:val="en-US"/>
                <w14:ligatures w14:val="none"/>
              </w:rPr>
              <w:t>01</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033B3F68"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proofErr w:type="spellStart"/>
            <w:r w:rsidRPr="00C71A0B">
              <w:rPr>
                <w:rFonts w:ascii="Roboto" w:eastAsia="Times New Roman" w:hAnsi="Roboto" w:cs="Times New Roman"/>
                <w:color w:val="212529"/>
                <w:kern w:val="0"/>
                <w:lang w:val="en-US"/>
                <w14:ligatures w14:val="none"/>
              </w:rPr>
              <w:t>Omnicanalidad</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12FC3627"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15.00</w:t>
            </w:r>
          </w:p>
        </w:tc>
      </w:tr>
      <w:tr w:rsidR="00C71A0B" w:rsidRPr="00C71A0B" w14:paraId="416C1402"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160CB744" w14:textId="77777777" w:rsidR="00C71A0B" w:rsidRPr="00C71A0B" w:rsidRDefault="00C71A0B" w:rsidP="00C71A0B">
            <w:pPr>
              <w:spacing w:after="0" w:line="240" w:lineRule="auto"/>
              <w:ind w:left="360"/>
              <w:rPr>
                <w:rFonts w:ascii="Poppins" w:eastAsia="Times New Roman" w:hAnsi="Poppins" w:cs="Poppins"/>
                <w:color w:val="003579"/>
                <w:kern w:val="0"/>
                <w:sz w:val="30"/>
                <w:szCs w:val="30"/>
                <w:lang w:val="en-US"/>
                <w14:ligatures w14:val="none"/>
              </w:rPr>
            </w:pPr>
            <w:r w:rsidRPr="00C71A0B">
              <w:rPr>
                <w:rFonts w:ascii="Poppins" w:eastAsia="Times New Roman" w:hAnsi="Poppins" w:cs="Poppins"/>
                <w:color w:val="003579"/>
                <w:kern w:val="0"/>
                <w:sz w:val="30"/>
                <w:szCs w:val="30"/>
                <w:lang w:val="en-US"/>
                <w14:ligatures w14:val="none"/>
              </w:rPr>
              <w:t>02</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00DF7BF5"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proofErr w:type="spellStart"/>
            <w:r w:rsidRPr="00C71A0B">
              <w:rPr>
                <w:rFonts w:ascii="Roboto" w:eastAsia="Times New Roman" w:hAnsi="Roboto" w:cs="Times New Roman"/>
                <w:color w:val="212529"/>
                <w:kern w:val="0"/>
                <w:lang w:val="en-US"/>
                <w14:ligatures w14:val="none"/>
              </w:rPr>
              <w:t>Funcionalidad</w:t>
            </w:r>
            <w:proofErr w:type="spellEnd"/>
            <w:r w:rsidRPr="00C71A0B">
              <w:rPr>
                <w:rFonts w:ascii="Roboto" w:eastAsia="Times New Roman" w:hAnsi="Roboto" w:cs="Times New Roman"/>
                <w:color w:val="212529"/>
                <w:kern w:val="0"/>
                <w:lang w:val="en-US"/>
                <w14:ligatures w14:val="none"/>
              </w:rPr>
              <w:t xml:space="preserve"> de e-</w:t>
            </w:r>
            <w:proofErr w:type="spellStart"/>
            <w:r w:rsidRPr="00C71A0B">
              <w:rPr>
                <w:rFonts w:ascii="Roboto" w:eastAsia="Times New Roman" w:hAnsi="Roboto" w:cs="Times New Roman"/>
                <w:color w:val="212529"/>
                <w:kern w:val="0"/>
                <w:lang w:val="en-US"/>
                <w14:ligatures w14:val="none"/>
              </w:rPr>
              <w:t>Servicios</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18A307B9"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10.00</w:t>
            </w:r>
          </w:p>
        </w:tc>
      </w:tr>
      <w:tr w:rsidR="00C71A0B" w:rsidRPr="00C71A0B" w14:paraId="7C1DD14D" w14:textId="77777777">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6A4860DC" w14:textId="77777777" w:rsidR="00C71A0B" w:rsidRPr="00C71A0B" w:rsidRDefault="00C71A0B" w:rsidP="00C71A0B">
            <w:pPr>
              <w:spacing w:after="0" w:line="240" w:lineRule="auto"/>
              <w:ind w:left="360"/>
              <w:rPr>
                <w:rFonts w:ascii="Poppins" w:eastAsia="Times New Roman" w:hAnsi="Poppins" w:cs="Poppins"/>
                <w:color w:val="003579"/>
                <w:kern w:val="0"/>
                <w:sz w:val="30"/>
                <w:szCs w:val="30"/>
                <w:lang w:val="en-US"/>
                <w14:ligatures w14:val="none"/>
              </w:rPr>
            </w:pPr>
            <w:r w:rsidRPr="00C71A0B">
              <w:rPr>
                <w:rFonts w:ascii="Poppins" w:eastAsia="Times New Roman" w:hAnsi="Poppins" w:cs="Poppins"/>
                <w:color w:val="003579"/>
                <w:kern w:val="0"/>
                <w:sz w:val="30"/>
                <w:szCs w:val="30"/>
                <w:lang w:val="en-US"/>
                <w14:ligatures w14:val="none"/>
              </w:rPr>
              <w:t>03</w:t>
            </w:r>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75B8CF0E"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proofErr w:type="spellStart"/>
            <w:r w:rsidRPr="00C71A0B">
              <w:rPr>
                <w:rFonts w:ascii="Roboto" w:eastAsia="Times New Roman" w:hAnsi="Roboto" w:cs="Times New Roman"/>
                <w:color w:val="212529"/>
                <w:kern w:val="0"/>
                <w:lang w:val="en-US"/>
                <w14:ligatures w14:val="none"/>
              </w:rPr>
              <w:t>Participación</w:t>
            </w:r>
            <w:proofErr w:type="spellEnd"/>
            <w:r w:rsidRPr="00C71A0B">
              <w:rPr>
                <w:rFonts w:ascii="Roboto" w:eastAsia="Times New Roman" w:hAnsi="Roboto" w:cs="Times New Roman"/>
                <w:color w:val="212529"/>
                <w:kern w:val="0"/>
                <w:lang w:val="en-US"/>
                <w14:ligatures w14:val="none"/>
              </w:rPr>
              <w:t xml:space="preserve"> </w:t>
            </w:r>
            <w:proofErr w:type="spellStart"/>
            <w:r w:rsidRPr="00C71A0B">
              <w:rPr>
                <w:rFonts w:ascii="Roboto" w:eastAsia="Times New Roman" w:hAnsi="Roboto" w:cs="Times New Roman"/>
                <w:color w:val="212529"/>
                <w:kern w:val="0"/>
                <w:lang w:val="en-US"/>
                <w14:ligatures w14:val="none"/>
              </w:rPr>
              <w:t>Ciudadana</w:t>
            </w:r>
            <w:proofErr w:type="spellEnd"/>
          </w:p>
        </w:tc>
        <w:tc>
          <w:tcPr>
            <w:tcW w:w="0" w:type="auto"/>
            <w:tcBorders>
              <w:top w:val="single" w:sz="2" w:space="0" w:color="auto"/>
              <w:left w:val="single" w:sz="2" w:space="0" w:color="auto"/>
              <w:bottom w:val="single" w:sz="6" w:space="0" w:color="auto"/>
              <w:right w:val="single" w:sz="2" w:space="0" w:color="auto"/>
            </w:tcBorders>
            <w:shd w:val="clear" w:color="auto" w:fill="F8F8F8"/>
            <w:vAlign w:val="center"/>
            <w:hideMark/>
          </w:tcPr>
          <w:p w14:paraId="4DEC44F2" w14:textId="77777777" w:rsidR="00C71A0B" w:rsidRPr="00C71A0B" w:rsidRDefault="00C71A0B" w:rsidP="00C71A0B">
            <w:pPr>
              <w:spacing w:after="0" w:line="240" w:lineRule="auto"/>
              <w:ind w:left="360"/>
              <w:rPr>
                <w:rFonts w:ascii="Roboto" w:eastAsia="Times New Roman" w:hAnsi="Roboto" w:cs="Times New Roman"/>
                <w:color w:val="212529"/>
                <w:kern w:val="0"/>
                <w:lang w:val="en-US"/>
                <w14:ligatures w14:val="none"/>
              </w:rPr>
            </w:pPr>
            <w:r w:rsidRPr="00C71A0B">
              <w:rPr>
                <w:rFonts w:ascii="Roboto" w:eastAsia="Times New Roman" w:hAnsi="Roboto" w:cs="Times New Roman"/>
                <w:color w:val="212529"/>
                <w:kern w:val="0"/>
                <w:lang w:val="en-US"/>
                <w14:ligatures w14:val="none"/>
              </w:rPr>
              <w:t>5.00</w:t>
            </w:r>
          </w:p>
        </w:tc>
      </w:tr>
      <w:tr w:rsidR="00C71A0B" w:rsidRPr="00C71A0B" w14:paraId="68EA3B27" w14:textId="77777777">
        <w:tc>
          <w:tcPr>
            <w:tcW w:w="0" w:type="auto"/>
            <w:gridSpan w:val="2"/>
            <w:tcBorders>
              <w:top w:val="nil"/>
              <w:left w:val="nil"/>
              <w:bottom w:val="nil"/>
              <w:right w:val="nil"/>
            </w:tcBorders>
            <w:shd w:val="clear" w:color="auto" w:fill="F8F8F8"/>
            <w:vAlign w:val="center"/>
            <w:hideMark/>
          </w:tcPr>
          <w:p w14:paraId="1EF36B90" w14:textId="77777777" w:rsidR="00C71A0B" w:rsidRPr="00C71A0B" w:rsidRDefault="00C71A0B" w:rsidP="00C71A0B">
            <w:pPr>
              <w:spacing w:after="0" w:line="240" w:lineRule="auto"/>
              <w:ind w:left="360"/>
              <w:rPr>
                <w:rFonts w:ascii="Roboto" w:eastAsia="Times New Roman" w:hAnsi="Roboto" w:cs="Times New Roman"/>
                <w:b/>
                <w:bCs/>
                <w:color w:val="0087FF"/>
                <w:kern w:val="0"/>
                <w:lang w:val="en-US"/>
                <w14:ligatures w14:val="none"/>
              </w:rPr>
            </w:pPr>
            <w:r w:rsidRPr="00C71A0B">
              <w:rPr>
                <w:rFonts w:ascii="Roboto" w:eastAsia="Times New Roman" w:hAnsi="Roboto" w:cs="Times New Roman"/>
                <w:b/>
                <w:bCs/>
                <w:color w:val="0087FF"/>
                <w:kern w:val="0"/>
                <w:lang w:val="en-US"/>
                <w14:ligatures w14:val="none"/>
              </w:rPr>
              <w:t>Peso Total</w:t>
            </w:r>
          </w:p>
        </w:tc>
        <w:tc>
          <w:tcPr>
            <w:tcW w:w="0" w:type="auto"/>
            <w:tcBorders>
              <w:top w:val="nil"/>
              <w:left w:val="nil"/>
              <w:bottom w:val="nil"/>
              <w:right w:val="nil"/>
            </w:tcBorders>
            <w:shd w:val="clear" w:color="auto" w:fill="F8F8F8"/>
            <w:vAlign w:val="center"/>
            <w:hideMark/>
          </w:tcPr>
          <w:p w14:paraId="7B723F10" w14:textId="77777777" w:rsidR="00C71A0B" w:rsidRPr="00C71A0B" w:rsidRDefault="00C71A0B" w:rsidP="00C71A0B">
            <w:pPr>
              <w:spacing w:after="0" w:line="240" w:lineRule="auto"/>
              <w:ind w:left="360"/>
              <w:rPr>
                <w:rFonts w:ascii="Roboto" w:eastAsia="Times New Roman" w:hAnsi="Roboto" w:cs="Times New Roman"/>
                <w:b/>
                <w:bCs/>
                <w:color w:val="0087FF"/>
                <w:kern w:val="0"/>
                <w:lang w:val="en-US"/>
                <w14:ligatures w14:val="none"/>
              </w:rPr>
            </w:pPr>
            <w:r w:rsidRPr="00C71A0B">
              <w:rPr>
                <w:rFonts w:ascii="Roboto" w:eastAsia="Times New Roman" w:hAnsi="Roboto" w:cs="Times New Roman"/>
                <w:b/>
                <w:bCs/>
                <w:color w:val="0087FF"/>
                <w:kern w:val="0"/>
                <w:lang w:val="en-US"/>
                <w14:ligatures w14:val="none"/>
              </w:rPr>
              <w:t>20.00</w:t>
            </w:r>
          </w:p>
        </w:tc>
      </w:tr>
    </w:tbl>
    <w:p w14:paraId="7CEC2832" w14:textId="77777777" w:rsidR="00C71A0B" w:rsidRPr="00C71A0B" w:rsidRDefault="00C71A0B" w:rsidP="00C71A0B">
      <w:pPr>
        <w:spacing w:after="0" w:line="240" w:lineRule="auto"/>
        <w:ind w:left="360"/>
        <w:rPr>
          <w:rFonts w:ascii="Times New Roman" w:eastAsia="Times New Roman" w:hAnsi="Times New Roman" w:cs="Times New Roman"/>
          <w:kern w:val="0"/>
          <w:lang w:val="en-US"/>
          <w14:ligatures w14:val="none"/>
        </w:rPr>
      </w:pPr>
      <w:r w:rsidRPr="00C71A0B">
        <w:rPr>
          <w:rFonts w:ascii="Times New Roman" w:eastAsia="Times New Roman" w:hAnsi="Times New Roman" w:cs="Times New Roman"/>
          <w:kern w:val="0"/>
          <w:lang w:val="en-US"/>
          <w14:ligatures w14:val="none"/>
        </w:rPr>
        <w:br/>
      </w:r>
    </w:p>
    <w:p w14:paraId="0ACF0EFD" w14:textId="77777777" w:rsidR="00C71A0B" w:rsidRPr="00C71A0B" w:rsidRDefault="00C71A0B" w:rsidP="00C71A0B">
      <w:pPr>
        <w:spacing w:after="100" w:afterAutospacing="1" w:line="240" w:lineRule="auto"/>
        <w:ind w:left="360"/>
        <w:outlineLvl w:val="2"/>
        <w:rPr>
          <w:rFonts w:ascii="Times New Roman" w:eastAsia="Times New Roman" w:hAnsi="Times New Roman" w:cs="Times New Roman"/>
          <w:color w:val="113675"/>
          <w:kern w:val="0"/>
          <w:sz w:val="27"/>
          <w:szCs w:val="27"/>
          <w:lang w:val="en-US"/>
          <w14:ligatures w14:val="none"/>
        </w:rPr>
      </w:pPr>
      <w:proofErr w:type="spellStart"/>
      <w:r w:rsidRPr="00C71A0B">
        <w:rPr>
          <w:rFonts w:ascii="Times New Roman" w:eastAsia="Times New Roman" w:hAnsi="Times New Roman" w:cs="Times New Roman"/>
          <w:color w:val="113675"/>
          <w:kern w:val="0"/>
          <w:sz w:val="27"/>
          <w:szCs w:val="27"/>
          <w:lang w:val="en-US"/>
          <w14:ligatures w14:val="none"/>
        </w:rPr>
        <w:t>Omnicanalidad</w:t>
      </w:r>
      <w:proofErr w:type="spellEnd"/>
    </w:p>
    <w:p w14:paraId="447EA719"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Evalúa el nivel de facilidad de acceso que tienen los servicios institucionales publicados en línea y su conformidad con las normas establecidas.</w:t>
      </w:r>
    </w:p>
    <w:p w14:paraId="49DD43D9" w14:textId="77777777" w:rsidR="00C71A0B" w:rsidRPr="00972C41" w:rsidRDefault="00C71A0B" w:rsidP="00C71A0B">
      <w:pPr>
        <w:shd w:val="clear" w:color="auto" w:fill="FFBA00"/>
        <w:spacing w:after="0" w:line="240" w:lineRule="auto"/>
        <w:ind w:left="360"/>
        <w:rPr>
          <w:rFonts w:ascii="Times New Roman" w:eastAsia="Times New Roman" w:hAnsi="Times New Roman" w:cs="Times New Roman"/>
          <w:color w:val="FFFFFF"/>
          <w:kern w:val="0"/>
          <w14:ligatures w14:val="none"/>
        </w:rPr>
      </w:pPr>
      <w:r w:rsidRPr="00972C41">
        <w:rPr>
          <w:rFonts w:ascii="Times New Roman" w:eastAsia="Times New Roman" w:hAnsi="Times New Roman" w:cs="Times New Roman"/>
          <w:b/>
          <w:bCs/>
          <w:color w:val="FFFFFF"/>
          <w:kern w:val="0"/>
          <w14:ligatures w14:val="none"/>
        </w:rPr>
        <w:t>Cantidad de Indicadores:</w:t>
      </w:r>
      <w:r w:rsidRPr="00972C41">
        <w:rPr>
          <w:rFonts w:ascii="Times New Roman" w:eastAsia="Times New Roman" w:hAnsi="Times New Roman" w:cs="Times New Roman"/>
          <w:color w:val="FFFFFF"/>
          <w:kern w:val="0"/>
          <w14:ligatures w14:val="none"/>
        </w:rPr>
        <w:t> 5</w:t>
      </w:r>
    </w:p>
    <w:p w14:paraId="4880A689"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0A81B349"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Disponibilidad</w:t>
      </w:r>
    </w:p>
    <w:p w14:paraId="2CC79F02"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012BDF01"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5.00</w:t>
      </w:r>
    </w:p>
    <w:p w14:paraId="0B16E396"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0825AA25"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lastRenderedPageBreak/>
        <w:t>Formulario de levantamiento</w:t>
      </w:r>
    </w:p>
    <w:p w14:paraId="27FCF258"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2DE9F233"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de las variables correspondientes al renglón de “Disponibilidad de e-Servicios” que están en conformidad con las recomendaciones de la “Norma para la Creación y Administración de Portales Web del Gobierno Dominicano”, la “Norma sobre la Prestación y Automatización de los Servicios Públicos del Estado Dominicano”.</w:t>
      </w:r>
    </w:p>
    <w:p w14:paraId="02FD50A8"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603B384A">
          <v:rect id="_x0000_i1041" style="width:0;height:1.5pt" o:hralign="center" o:hrstd="t" o:hr="t" fillcolor="#a0a0a0" stroked="f"/>
        </w:pict>
      </w:r>
    </w:p>
    <w:p w14:paraId="4B0BE8C0"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22ECFA4A"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Respuesta Omnicanal</w:t>
      </w:r>
    </w:p>
    <w:p w14:paraId="784AA439"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628B1983"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2.00</w:t>
      </w:r>
    </w:p>
    <w:p w14:paraId="0D5EABB5"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03EDEE90"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59E5B971"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5D08078E"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a las variables de alineamiento a las normas establecidas que están en conformidad con las recomendaciones de la “Norma sobre la Prestación y Automatización de los Servicios Públicos del Estado Dominicano”.</w:t>
      </w:r>
    </w:p>
    <w:p w14:paraId="1816B4D2"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5AEB668B">
          <v:rect id="_x0000_i1042" style="width:0;height:1.5pt" o:hralign="center" o:hrstd="t" o:hr="t" fillcolor="#a0a0a0" stroked="f"/>
        </w:pict>
      </w:r>
    </w:p>
    <w:p w14:paraId="3A2394C9"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020FBB37"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Autogestión Exitosa</w:t>
      </w:r>
    </w:p>
    <w:p w14:paraId="308DD871"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4CB52804"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5.00</w:t>
      </w:r>
    </w:p>
    <w:p w14:paraId="5CCCFE70"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3F49F87D"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OGTIC</w:t>
      </w:r>
    </w:p>
    <w:p w14:paraId="13CE992C"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77D6E494"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lastRenderedPageBreak/>
        <w:t>Sumatoria de los pesos asignados a las variables de alineamiento a las normas establecidas que están en conformidad con las recomendaciones de la “Norma sobre la Prestación y Automatización de los Servicios Públicos del Estado Dominicano”.</w:t>
      </w:r>
    </w:p>
    <w:p w14:paraId="0A0BF96E"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13C9BF69">
          <v:rect id="_x0000_i1043" style="width:0;height:1.5pt" o:hralign="center" o:hrstd="t" o:hr="t" fillcolor="#a0a0a0" stroked="f"/>
        </w:pict>
      </w:r>
    </w:p>
    <w:p w14:paraId="086CA796"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4B65E8ED"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Alineamiento a Normas Establecidas</w:t>
      </w:r>
    </w:p>
    <w:p w14:paraId="1FA5B839"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33991A4E"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1.00</w:t>
      </w:r>
    </w:p>
    <w:p w14:paraId="1392F3A3"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07996AC4"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OGTIC</w:t>
      </w:r>
    </w:p>
    <w:p w14:paraId="23A19DAC"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0A2A995E"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a las variables de alineamiento a las normas establecidas que están en conformidad con las recomendaciones de la “Norma sobre la Prestación y Automatización de los Servicios Públicos del Estado Dominicano”.</w:t>
      </w:r>
    </w:p>
    <w:p w14:paraId="1F4A625F"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3DC0DB9D">
          <v:rect id="_x0000_i1044" style="width:0;height:1.5pt" o:hralign="center" o:hrstd="t" o:hr="t" fillcolor="#a0a0a0" stroked="f"/>
        </w:pict>
      </w:r>
    </w:p>
    <w:p w14:paraId="03ACAB56"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1235A709"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Prueba Anónima Servicios Omnicanalidad</w:t>
      </w:r>
    </w:p>
    <w:p w14:paraId="2F55BEDD"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0787FFC7"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2.00</w:t>
      </w:r>
    </w:p>
    <w:p w14:paraId="076C2075"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5A25CD98"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OGTIC</w:t>
      </w:r>
    </w:p>
    <w:p w14:paraId="774D16AF"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636C28F0"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a las variables de alineamiento a las normas establecidas que están en conformidad con las recomendaciones de la “Norma sobre la Prestación y Automatización de los Servicios Públicos del Estado Dominicano”.</w:t>
      </w:r>
    </w:p>
    <w:p w14:paraId="476B78A5" w14:textId="77777777" w:rsidR="00C71A0B" w:rsidRPr="00C71A0B" w:rsidRDefault="00C71A0B" w:rsidP="00C71A0B">
      <w:pPr>
        <w:spacing w:after="0" w:line="240" w:lineRule="auto"/>
        <w:ind w:left="360"/>
        <w:rPr>
          <w:rFonts w:ascii="Times New Roman" w:eastAsia="Times New Roman" w:hAnsi="Times New Roman" w:cs="Times New Roman"/>
          <w:kern w:val="0"/>
          <w14:ligatures w14:val="none"/>
        </w:rPr>
      </w:pPr>
      <w:r w:rsidRPr="00C71A0B">
        <w:rPr>
          <w:rFonts w:ascii="Times New Roman" w:eastAsia="Times New Roman" w:hAnsi="Times New Roman" w:cs="Times New Roman"/>
          <w:kern w:val="0"/>
          <w14:ligatures w14:val="none"/>
        </w:rPr>
        <w:br/>
      </w:r>
    </w:p>
    <w:p w14:paraId="01003CA5" w14:textId="77777777" w:rsidR="00C71A0B" w:rsidRPr="00972C41" w:rsidRDefault="00C71A0B" w:rsidP="00C71A0B">
      <w:pPr>
        <w:spacing w:after="100" w:afterAutospacing="1" w:line="240" w:lineRule="auto"/>
        <w:ind w:left="360"/>
        <w:outlineLvl w:val="2"/>
        <w:rPr>
          <w:rFonts w:ascii="Times New Roman" w:eastAsia="Times New Roman" w:hAnsi="Times New Roman" w:cs="Times New Roman"/>
          <w:color w:val="113675"/>
          <w:kern w:val="0"/>
          <w:sz w:val="27"/>
          <w:szCs w:val="27"/>
          <w14:ligatures w14:val="none"/>
        </w:rPr>
      </w:pPr>
      <w:r w:rsidRPr="00972C41">
        <w:rPr>
          <w:rFonts w:ascii="Times New Roman" w:eastAsia="Times New Roman" w:hAnsi="Times New Roman" w:cs="Times New Roman"/>
          <w:color w:val="113675"/>
          <w:kern w:val="0"/>
          <w:sz w:val="27"/>
          <w:szCs w:val="27"/>
          <w14:ligatures w14:val="none"/>
        </w:rPr>
        <w:t>Funcionalidad de e-Servicios</w:t>
      </w:r>
    </w:p>
    <w:p w14:paraId="01232C3C" w14:textId="77777777" w:rsidR="00C71A0B" w:rsidRPr="00C71A0B" w:rsidRDefault="00C71A0B" w:rsidP="00972C41">
      <w:pPr>
        <w:spacing w:after="100" w:afterAutospacing="1" w:line="240" w:lineRule="auto"/>
        <w:ind w:left="720" w:hanging="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lastRenderedPageBreak/>
        <w:t>Evalúa el nivel de funcionalidad y cumplimiento con las normas establecidas alcanzado por los servicios institucionales publicados en línea. Se toma en cuenta que existen instituciones que por su naturaleza y tipo de servicios que manejan no brindan servicios transaccionales. En estos casos, el indicador “Funcionalidad de Servicios Transaccionales” se marca como “No aplica” y su puntuación se distribuye equitativamente entre los 2 indicadores restantes.</w:t>
      </w:r>
    </w:p>
    <w:p w14:paraId="3D64A64E" w14:textId="77777777" w:rsidR="00C71A0B" w:rsidRPr="00972C41" w:rsidRDefault="00C71A0B" w:rsidP="00C71A0B">
      <w:pPr>
        <w:shd w:val="clear" w:color="auto" w:fill="FFBA00"/>
        <w:spacing w:after="0" w:line="240" w:lineRule="auto"/>
        <w:ind w:left="360"/>
        <w:rPr>
          <w:rFonts w:ascii="Times New Roman" w:eastAsia="Times New Roman" w:hAnsi="Times New Roman" w:cs="Times New Roman"/>
          <w:color w:val="FFFFFF"/>
          <w:kern w:val="0"/>
          <w14:ligatures w14:val="none"/>
        </w:rPr>
      </w:pPr>
      <w:r w:rsidRPr="00972C41">
        <w:rPr>
          <w:rFonts w:ascii="Times New Roman" w:eastAsia="Times New Roman" w:hAnsi="Times New Roman" w:cs="Times New Roman"/>
          <w:b/>
          <w:bCs/>
          <w:color w:val="FFFFFF"/>
          <w:kern w:val="0"/>
          <w14:ligatures w14:val="none"/>
        </w:rPr>
        <w:t>Cantidad de Indicadores:</w:t>
      </w:r>
      <w:r w:rsidRPr="00972C41">
        <w:rPr>
          <w:rFonts w:ascii="Times New Roman" w:eastAsia="Times New Roman" w:hAnsi="Times New Roman" w:cs="Times New Roman"/>
          <w:color w:val="FFFFFF"/>
          <w:kern w:val="0"/>
          <w14:ligatures w14:val="none"/>
        </w:rPr>
        <w:t> 3</w:t>
      </w:r>
    </w:p>
    <w:p w14:paraId="594CDFA0"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752BF42F"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Funcionalidad de e-Servicios Informativos</w:t>
      </w:r>
    </w:p>
    <w:p w14:paraId="3243A0F7"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6783012A"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Si aplica para servicios transaccionales: 2, si no aplica 4.50</w:t>
      </w:r>
    </w:p>
    <w:p w14:paraId="27D09581"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08044943"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Portal institucional</w:t>
      </w:r>
    </w:p>
    <w:p w14:paraId="277B4930"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3FB3729B"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Porcentaje de servicios que según lo establecido en la “Norma sobre la Prestación y Automatización de los Servicios Públicos del Estado Dominicano” especifican un tiempo de espera, multiplicado por el peso de la variable; sumado al porcentaje de e-servicios que detallan requisitos y procedimiento de obtención multiplicado por el peso de la variable; sumado al porcentaje de servicios que detallan el precio multiplicado por el peso de la variable</w:t>
      </w:r>
    </w:p>
    <w:p w14:paraId="624078AD"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2AB5DFEB">
          <v:rect id="_x0000_i1045" style="width:0;height:1.5pt" o:hralign="center" o:hrstd="t" o:hr="t" fillcolor="#a0a0a0" stroked="f"/>
        </w:pict>
      </w:r>
    </w:p>
    <w:p w14:paraId="5E6272EA"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01DF74B2"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Funcionalidad de e-Servicios Interactivos</w:t>
      </w:r>
    </w:p>
    <w:p w14:paraId="748C838A"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4D9F2BC9"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Si aplica para servicios transaccionales: 3, si no aplica 5.50</w:t>
      </w:r>
    </w:p>
    <w:p w14:paraId="6E5FA917"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66E6C6D9"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Portal institucional</w:t>
      </w:r>
    </w:p>
    <w:p w14:paraId="3E675776"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1D932189"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 xml:space="preserve">Porcentaje de servicios que según lo establecido en la “Norma sobre la Prestación y Automatización de los Servicios Públicos del Estado Dominicano” permiten la interacción </w:t>
      </w:r>
      <w:r w:rsidRPr="00C71A0B">
        <w:rPr>
          <w:rFonts w:ascii="Times New Roman" w:eastAsia="Times New Roman" w:hAnsi="Times New Roman" w:cs="Times New Roman"/>
          <w:color w:val="707070"/>
          <w:kern w:val="0"/>
          <w14:ligatures w14:val="none"/>
        </w:rPr>
        <w:lastRenderedPageBreak/>
        <w:t>del ciudadano con un humano mediante un formulario, multiplicado por el peso de la variable; sumado al peso de la variable de “prueba de interactividad” en el caso de haber superado dicha prueba.</w:t>
      </w:r>
    </w:p>
    <w:p w14:paraId="307A4C2D"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1E5BF198">
          <v:rect id="_x0000_i1046" style="width:0;height:1.5pt" o:hralign="center" o:hrstd="t" o:hr="t" fillcolor="#a0a0a0" stroked="f"/>
        </w:pict>
      </w:r>
    </w:p>
    <w:p w14:paraId="5EC93828"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687C4041"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Funcionalidad de e-Servicios Transaccionales.</w:t>
      </w:r>
    </w:p>
    <w:p w14:paraId="01B9E2C5"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533D5B49"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5, o “No aplica” en el caso de las instituciones que por su naturaleza no brindan servicios transaccionales.</w:t>
      </w:r>
    </w:p>
    <w:p w14:paraId="73E3D071"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05C0767E"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Formulario de levantamiento, inspección al sitio web institucional</w:t>
      </w:r>
    </w:p>
    <w:p w14:paraId="438E6191"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4841CE71"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Porcentaje de servicios transaccionales (De poseer un sistema integrado con 3 o más servicios transaccionales, obtiene el 100%), de lo contrario será un 50% de tener un solo servicio, 75% en caso de dos</w:t>
      </w:r>
    </w:p>
    <w:p w14:paraId="1F99ABEE" w14:textId="77777777" w:rsidR="00C71A0B" w:rsidRPr="00C71A0B" w:rsidRDefault="00C71A0B" w:rsidP="00C71A0B">
      <w:pPr>
        <w:spacing w:after="0" w:line="240" w:lineRule="auto"/>
        <w:ind w:left="360"/>
        <w:rPr>
          <w:rFonts w:ascii="Times New Roman" w:eastAsia="Times New Roman" w:hAnsi="Times New Roman" w:cs="Times New Roman"/>
          <w:kern w:val="0"/>
          <w14:ligatures w14:val="none"/>
        </w:rPr>
      </w:pPr>
      <w:r w:rsidRPr="00C71A0B">
        <w:rPr>
          <w:rFonts w:ascii="Times New Roman" w:eastAsia="Times New Roman" w:hAnsi="Times New Roman" w:cs="Times New Roman"/>
          <w:kern w:val="0"/>
          <w14:ligatures w14:val="none"/>
        </w:rPr>
        <w:br/>
      </w:r>
    </w:p>
    <w:p w14:paraId="65658BFF" w14:textId="77777777" w:rsidR="00C71A0B" w:rsidRPr="00972C41" w:rsidRDefault="00C71A0B" w:rsidP="00C71A0B">
      <w:pPr>
        <w:spacing w:after="100" w:afterAutospacing="1" w:line="240" w:lineRule="auto"/>
        <w:ind w:left="360"/>
        <w:outlineLvl w:val="2"/>
        <w:rPr>
          <w:rFonts w:ascii="Times New Roman" w:eastAsia="Times New Roman" w:hAnsi="Times New Roman" w:cs="Times New Roman"/>
          <w:color w:val="113675"/>
          <w:kern w:val="0"/>
          <w:sz w:val="27"/>
          <w:szCs w:val="27"/>
          <w14:ligatures w14:val="none"/>
        </w:rPr>
      </w:pPr>
      <w:r w:rsidRPr="00972C41">
        <w:rPr>
          <w:rFonts w:ascii="Times New Roman" w:eastAsia="Times New Roman" w:hAnsi="Times New Roman" w:cs="Times New Roman"/>
          <w:color w:val="113675"/>
          <w:kern w:val="0"/>
          <w:sz w:val="27"/>
          <w:szCs w:val="27"/>
          <w14:ligatures w14:val="none"/>
        </w:rPr>
        <w:t>Participación Ciudadana</w:t>
      </w:r>
    </w:p>
    <w:p w14:paraId="03B89ADE" w14:textId="77777777" w:rsidR="00C71A0B" w:rsidRPr="00C71A0B" w:rsidRDefault="00C71A0B" w:rsidP="00C71A0B">
      <w:pPr>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Evalúa si la institución permite al usuario evaluar el nivel de satisfacción del servicio en los diferentes canales y se toman en cuenta las ideas u opiniones de los usuarios para la toma de decisiones futuras de la institución</w:t>
      </w:r>
    </w:p>
    <w:p w14:paraId="5C19F955" w14:textId="77777777" w:rsidR="00C71A0B" w:rsidRPr="00972C41" w:rsidRDefault="00C71A0B" w:rsidP="00C71A0B">
      <w:pPr>
        <w:shd w:val="clear" w:color="auto" w:fill="FFBA00"/>
        <w:spacing w:after="0" w:line="240" w:lineRule="auto"/>
        <w:ind w:left="360"/>
        <w:rPr>
          <w:rFonts w:ascii="Times New Roman" w:eastAsia="Times New Roman" w:hAnsi="Times New Roman" w:cs="Times New Roman"/>
          <w:color w:val="FFFFFF"/>
          <w:kern w:val="0"/>
          <w14:ligatures w14:val="none"/>
        </w:rPr>
      </w:pPr>
      <w:r w:rsidRPr="00972C41">
        <w:rPr>
          <w:rFonts w:ascii="Times New Roman" w:eastAsia="Times New Roman" w:hAnsi="Times New Roman" w:cs="Times New Roman"/>
          <w:b/>
          <w:bCs/>
          <w:color w:val="FFFFFF"/>
          <w:kern w:val="0"/>
          <w14:ligatures w14:val="none"/>
        </w:rPr>
        <w:t>Cantidad de Indicadores:</w:t>
      </w:r>
      <w:r w:rsidRPr="00972C41">
        <w:rPr>
          <w:rFonts w:ascii="Times New Roman" w:eastAsia="Times New Roman" w:hAnsi="Times New Roman" w:cs="Times New Roman"/>
          <w:color w:val="FFFFFF"/>
          <w:kern w:val="0"/>
          <w14:ligatures w14:val="none"/>
        </w:rPr>
        <w:t> 2</w:t>
      </w:r>
    </w:p>
    <w:p w14:paraId="6B7F250B"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07BCF7CF"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Nivel de Satisfacción</w:t>
      </w:r>
    </w:p>
    <w:p w14:paraId="777B6762"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543A1ABA"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2.00</w:t>
      </w:r>
    </w:p>
    <w:p w14:paraId="542042C9"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74AF0477"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794B3533"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5544DBFD"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lastRenderedPageBreak/>
        <w:t>Sumatoria de los pesos asignados de las variables correspondientes al renglón de “Nivel de Satisfacción” que están en conformidad con las recomendaciones de la “Norma para la Creación y Administración de Portales Web del Gobierno Dominicano”, la “Norma sobre la Prestación y Automatización de los Servicios Públicos del Estado Dominicano”.</w:t>
      </w:r>
    </w:p>
    <w:p w14:paraId="4DB8597E" w14:textId="77777777" w:rsidR="00C71A0B" w:rsidRPr="00C71A0B" w:rsidRDefault="00000000" w:rsidP="00C71A0B">
      <w:pPr>
        <w:shd w:val="clear" w:color="auto" w:fill="F8F8F8"/>
        <w:spacing w:after="0" w:line="240" w:lineRule="auto"/>
        <w:ind w:left="360"/>
        <w:rPr>
          <w:rFonts w:ascii="Times New Roman" w:eastAsia="Times New Roman" w:hAnsi="Times New Roman" w:cs="Times New Roman"/>
          <w:color w:val="212529"/>
          <w:kern w:val="0"/>
          <w:lang w:val="en-US"/>
          <w14:ligatures w14:val="none"/>
        </w:rPr>
      </w:pPr>
      <w:r>
        <w:rPr>
          <w:lang w:val="en-US"/>
        </w:rPr>
        <w:pict w14:anchorId="4850290A">
          <v:rect id="_x0000_i1047" style="width:0;height:1.5pt" o:hralign="center" o:hrstd="t" o:hr="t" fillcolor="#a0a0a0" stroked="f"/>
        </w:pict>
      </w:r>
    </w:p>
    <w:p w14:paraId="344E15C9"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Nombre de Indicador:</w:t>
      </w:r>
    </w:p>
    <w:p w14:paraId="32A67FC9"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Calidad en el Servicio</w:t>
      </w:r>
    </w:p>
    <w:p w14:paraId="38810B9A"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Peso:</w:t>
      </w:r>
    </w:p>
    <w:p w14:paraId="49A6D4A8"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3.00</w:t>
      </w:r>
    </w:p>
    <w:p w14:paraId="20391656"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Fuente de los datos:</w:t>
      </w:r>
    </w:p>
    <w:p w14:paraId="491AAAE5" w14:textId="77777777" w:rsidR="00C71A0B" w:rsidRPr="00972C41"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972C41">
        <w:rPr>
          <w:rFonts w:ascii="Times New Roman" w:eastAsia="Times New Roman" w:hAnsi="Times New Roman" w:cs="Times New Roman"/>
          <w:color w:val="707070"/>
          <w:kern w:val="0"/>
          <w14:ligatures w14:val="none"/>
        </w:rPr>
        <w:t>Formulario de levantamiento</w:t>
      </w:r>
    </w:p>
    <w:p w14:paraId="1F1B023D" w14:textId="77777777" w:rsidR="00C71A0B" w:rsidRPr="00972C41" w:rsidRDefault="00C71A0B" w:rsidP="00C71A0B">
      <w:pPr>
        <w:shd w:val="clear" w:color="auto" w:fill="F8F8F8"/>
        <w:spacing w:after="100" w:afterAutospacing="1" w:line="240" w:lineRule="auto"/>
        <w:ind w:left="360"/>
        <w:outlineLvl w:val="3"/>
        <w:rPr>
          <w:rFonts w:ascii="Times New Roman" w:eastAsia="Times New Roman" w:hAnsi="Times New Roman" w:cs="Times New Roman"/>
          <w:color w:val="212529"/>
          <w:kern w:val="0"/>
          <w14:ligatures w14:val="none"/>
        </w:rPr>
      </w:pPr>
      <w:r w:rsidRPr="00972C41">
        <w:rPr>
          <w:rFonts w:ascii="Times New Roman" w:eastAsia="Times New Roman" w:hAnsi="Times New Roman" w:cs="Times New Roman"/>
          <w:color w:val="212529"/>
          <w:kern w:val="0"/>
          <w14:ligatures w14:val="none"/>
        </w:rPr>
        <w:t>Metodología de cálculo:</w:t>
      </w:r>
    </w:p>
    <w:p w14:paraId="6A3198FA"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r w:rsidRPr="00C71A0B">
        <w:rPr>
          <w:rFonts w:ascii="Times New Roman" w:eastAsia="Times New Roman" w:hAnsi="Times New Roman" w:cs="Times New Roman"/>
          <w:color w:val="707070"/>
          <w:kern w:val="0"/>
          <w14:ligatures w14:val="none"/>
        </w:rPr>
        <w:t>Sumatoria de los pesos asignados a las variables de alineamiento a las normas establecidas que están en conformidad con las recomendaciones de la “Norma sobre la Prestación y Automatización de los Servicios Públicos del Estado Dominicano”.</w:t>
      </w:r>
    </w:p>
    <w:p w14:paraId="0BC69F37" w14:textId="77777777" w:rsidR="00C71A0B" w:rsidRPr="00C71A0B" w:rsidRDefault="00C71A0B" w:rsidP="00C71A0B">
      <w:pPr>
        <w:shd w:val="clear" w:color="auto" w:fill="F8F8F8"/>
        <w:spacing w:after="100" w:afterAutospacing="1" w:line="240" w:lineRule="auto"/>
        <w:ind w:left="360"/>
        <w:rPr>
          <w:rFonts w:ascii="Times New Roman" w:eastAsia="Times New Roman" w:hAnsi="Times New Roman" w:cs="Times New Roman"/>
          <w:color w:val="707070"/>
          <w:kern w:val="0"/>
          <w14:ligatures w14:val="none"/>
        </w:rPr>
      </w:pPr>
      <w:proofErr w:type="spellStart"/>
      <w:r w:rsidRPr="00C71A0B">
        <w:rPr>
          <w:rFonts w:ascii="Times New Roman" w:eastAsia="Times New Roman" w:hAnsi="Times New Roman" w:cs="Times New Roman"/>
          <w:color w:val="707070"/>
          <w:kern w:val="0"/>
          <w14:ligatures w14:val="none"/>
        </w:rPr>
        <w:t>Aqui</w:t>
      </w:r>
      <w:proofErr w:type="spellEnd"/>
      <w:r w:rsidRPr="00C71A0B">
        <w:rPr>
          <w:rFonts w:ascii="Times New Roman" w:eastAsia="Times New Roman" w:hAnsi="Times New Roman" w:cs="Times New Roman"/>
          <w:color w:val="707070"/>
          <w:kern w:val="0"/>
          <w14:ligatures w14:val="none"/>
        </w:rPr>
        <w:t xml:space="preserve"> /</w:t>
      </w:r>
      <w:proofErr w:type="spellStart"/>
      <w:r w:rsidRPr="00C71A0B">
        <w:rPr>
          <w:rFonts w:ascii="Times New Roman" w:eastAsia="Times New Roman" w:hAnsi="Times New Roman" w:cs="Times New Roman"/>
          <w:color w:val="707070"/>
          <w:kern w:val="0"/>
          <w14:ligatures w14:val="none"/>
        </w:rPr>
        <w:t>var</w:t>
      </w:r>
      <w:proofErr w:type="spellEnd"/>
      <w:r w:rsidRPr="00C71A0B">
        <w:rPr>
          <w:rFonts w:ascii="Times New Roman" w:eastAsia="Times New Roman" w:hAnsi="Times New Roman" w:cs="Times New Roman"/>
          <w:color w:val="707070"/>
          <w:kern w:val="0"/>
          <w14:ligatures w14:val="none"/>
        </w:rPr>
        <w:t>/datos/www/iticge.gob.do/</w:t>
      </w:r>
      <w:proofErr w:type="spellStart"/>
      <w:r w:rsidRPr="00C71A0B">
        <w:rPr>
          <w:rFonts w:ascii="Times New Roman" w:eastAsia="Times New Roman" w:hAnsi="Times New Roman" w:cs="Times New Roman"/>
          <w:color w:val="707070"/>
          <w:kern w:val="0"/>
          <w14:ligatures w14:val="none"/>
        </w:rPr>
        <w:t>html</w:t>
      </w:r>
      <w:proofErr w:type="spellEnd"/>
      <w:r w:rsidRPr="00C71A0B">
        <w:rPr>
          <w:rFonts w:ascii="Times New Roman" w:eastAsia="Times New Roman" w:hAnsi="Times New Roman" w:cs="Times New Roman"/>
          <w:color w:val="707070"/>
          <w:kern w:val="0"/>
          <w14:ligatures w14:val="none"/>
        </w:rPr>
        <w:t>/</w:t>
      </w:r>
      <w:proofErr w:type="gramStart"/>
      <w:r w:rsidRPr="00C71A0B">
        <w:rPr>
          <w:rFonts w:ascii="Times New Roman" w:eastAsia="Times New Roman" w:hAnsi="Times New Roman" w:cs="Times New Roman"/>
          <w:color w:val="707070"/>
          <w:kern w:val="0"/>
          <w14:ligatures w14:val="none"/>
        </w:rPr>
        <w:t>\.</w:t>
      </w:r>
      <w:proofErr w:type="spellStart"/>
      <w:r w:rsidRPr="00C71A0B">
        <w:rPr>
          <w:rFonts w:ascii="Times New Roman" w:eastAsia="Times New Roman" w:hAnsi="Times New Roman" w:cs="Times New Roman"/>
          <w:color w:val="707070"/>
          <w:kern w:val="0"/>
          <w14:ligatures w14:val="none"/>
        </w:rPr>
        <w:t>env</w:t>
      </w:r>
      <w:proofErr w:type="spellEnd"/>
      <w:proofErr w:type="gramEnd"/>
    </w:p>
    <w:p w14:paraId="6C9BCFE3" w14:textId="77777777" w:rsidR="00C0070C" w:rsidRDefault="00C0070C" w:rsidP="00C71A0B"/>
    <w:sectPr w:rsidR="00C007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D00F07"/>
    <w:multiLevelType w:val="multilevel"/>
    <w:tmpl w:val="7CA43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FF759E"/>
    <w:multiLevelType w:val="hybridMultilevel"/>
    <w:tmpl w:val="0AAE2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F260B8"/>
    <w:multiLevelType w:val="multilevel"/>
    <w:tmpl w:val="5C849306"/>
    <w:lvl w:ilvl="0">
      <w:start w:val="1"/>
      <w:numFmt w:val="decimal"/>
      <w:lvlText w:val="%1."/>
      <w:lvlJc w:val="left"/>
      <w:pPr>
        <w:tabs>
          <w:tab w:val="num" w:pos="450"/>
        </w:tabs>
        <w:ind w:left="45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4145677">
    <w:abstractNumId w:val="0"/>
  </w:num>
  <w:num w:numId="2" w16cid:durableId="1950697865">
    <w:abstractNumId w:val="2"/>
  </w:num>
  <w:num w:numId="3" w16cid:durableId="72240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A0B"/>
    <w:rsid w:val="005B6934"/>
    <w:rsid w:val="00972C41"/>
    <w:rsid w:val="009B7E5E"/>
    <w:rsid w:val="00C0070C"/>
    <w:rsid w:val="00C463A8"/>
    <w:rsid w:val="00C71A0B"/>
    <w:rsid w:val="00DF2B04"/>
    <w:rsid w:val="00E4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97E2"/>
  <w15:chartTrackingRefBased/>
  <w15:docId w15:val="{873B6705-DC88-4223-84EE-CB9ADE89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DO"/>
    </w:rPr>
  </w:style>
  <w:style w:type="paragraph" w:styleId="Ttulo1">
    <w:name w:val="heading 1"/>
    <w:basedOn w:val="Normal"/>
    <w:next w:val="Normal"/>
    <w:link w:val="Ttulo1Car"/>
    <w:uiPriority w:val="9"/>
    <w:qFormat/>
    <w:rsid w:val="00C71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71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71A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71A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1A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1A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1A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1A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1A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1A0B"/>
    <w:rPr>
      <w:rFonts w:asciiTheme="majorHAnsi" w:eastAsiaTheme="majorEastAsia" w:hAnsiTheme="majorHAnsi" w:cstheme="majorBidi"/>
      <w:color w:val="0F4761" w:themeColor="accent1" w:themeShade="BF"/>
      <w:sz w:val="40"/>
      <w:szCs w:val="40"/>
      <w:lang w:val="es-DO"/>
    </w:rPr>
  </w:style>
  <w:style w:type="character" w:customStyle="1" w:styleId="Ttulo2Car">
    <w:name w:val="Título 2 Car"/>
    <w:basedOn w:val="Fuentedeprrafopredeter"/>
    <w:link w:val="Ttulo2"/>
    <w:uiPriority w:val="9"/>
    <w:rsid w:val="00C71A0B"/>
    <w:rPr>
      <w:rFonts w:asciiTheme="majorHAnsi" w:eastAsiaTheme="majorEastAsia" w:hAnsiTheme="majorHAnsi" w:cstheme="majorBidi"/>
      <w:color w:val="0F4761" w:themeColor="accent1" w:themeShade="BF"/>
      <w:sz w:val="32"/>
      <w:szCs w:val="32"/>
      <w:lang w:val="es-DO"/>
    </w:rPr>
  </w:style>
  <w:style w:type="character" w:customStyle="1" w:styleId="Ttulo3Car">
    <w:name w:val="Título 3 Car"/>
    <w:basedOn w:val="Fuentedeprrafopredeter"/>
    <w:link w:val="Ttulo3"/>
    <w:uiPriority w:val="9"/>
    <w:rsid w:val="00C71A0B"/>
    <w:rPr>
      <w:rFonts w:eastAsiaTheme="majorEastAsia" w:cstheme="majorBidi"/>
      <w:color w:val="0F4761" w:themeColor="accent1" w:themeShade="BF"/>
      <w:sz w:val="28"/>
      <w:szCs w:val="28"/>
      <w:lang w:val="es-DO"/>
    </w:rPr>
  </w:style>
  <w:style w:type="character" w:customStyle="1" w:styleId="Ttulo4Car">
    <w:name w:val="Título 4 Car"/>
    <w:basedOn w:val="Fuentedeprrafopredeter"/>
    <w:link w:val="Ttulo4"/>
    <w:uiPriority w:val="9"/>
    <w:rsid w:val="00C71A0B"/>
    <w:rPr>
      <w:rFonts w:eastAsiaTheme="majorEastAsia" w:cstheme="majorBidi"/>
      <w:i/>
      <w:iCs/>
      <w:color w:val="0F4761" w:themeColor="accent1" w:themeShade="BF"/>
      <w:lang w:val="es-DO"/>
    </w:rPr>
  </w:style>
  <w:style w:type="character" w:customStyle="1" w:styleId="Ttulo5Car">
    <w:name w:val="Título 5 Car"/>
    <w:basedOn w:val="Fuentedeprrafopredeter"/>
    <w:link w:val="Ttulo5"/>
    <w:uiPriority w:val="9"/>
    <w:semiHidden/>
    <w:rsid w:val="00C71A0B"/>
    <w:rPr>
      <w:rFonts w:eastAsiaTheme="majorEastAsia" w:cstheme="majorBidi"/>
      <w:color w:val="0F4761" w:themeColor="accent1" w:themeShade="BF"/>
      <w:lang w:val="es-DO"/>
    </w:rPr>
  </w:style>
  <w:style w:type="character" w:customStyle="1" w:styleId="Ttulo6Car">
    <w:name w:val="Título 6 Car"/>
    <w:basedOn w:val="Fuentedeprrafopredeter"/>
    <w:link w:val="Ttulo6"/>
    <w:uiPriority w:val="9"/>
    <w:semiHidden/>
    <w:rsid w:val="00C71A0B"/>
    <w:rPr>
      <w:rFonts w:eastAsiaTheme="majorEastAsia" w:cstheme="majorBidi"/>
      <w:i/>
      <w:iCs/>
      <w:color w:val="595959" w:themeColor="text1" w:themeTint="A6"/>
      <w:lang w:val="es-DO"/>
    </w:rPr>
  </w:style>
  <w:style w:type="character" w:customStyle="1" w:styleId="Ttulo7Car">
    <w:name w:val="Título 7 Car"/>
    <w:basedOn w:val="Fuentedeprrafopredeter"/>
    <w:link w:val="Ttulo7"/>
    <w:uiPriority w:val="9"/>
    <w:semiHidden/>
    <w:rsid w:val="00C71A0B"/>
    <w:rPr>
      <w:rFonts w:eastAsiaTheme="majorEastAsia" w:cstheme="majorBidi"/>
      <w:color w:val="595959" w:themeColor="text1" w:themeTint="A6"/>
      <w:lang w:val="es-DO"/>
    </w:rPr>
  </w:style>
  <w:style w:type="character" w:customStyle="1" w:styleId="Ttulo8Car">
    <w:name w:val="Título 8 Car"/>
    <w:basedOn w:val="Fuentedeprrafopredeter"/>
    <w:link w:val="Ttulo8"/>
    <w:uiPriority w:val="9"/>
    <w:semiHidden/>
    <w:rsid w:val="00C71A0B"/>
    <w:rPr>
      <w:rFonts w:eastAsiaTheme="majorEastAsia" w:cstheme="majorBidi"/>
      <w:i/>
      <w:iCs/>
      <w:color w:val="272727" w:themeColor="text1" w:themeTint="D8"/>
      <w:lang w:val="es-DO"/>
    </w:rPr>
  </w:style>
  <w:style w:type="character" w:customStyle="1" w:styleId="Ttulo9Car">
    <w:name w:val="Título 9 Car"/>
    <w:basedOn w:val="Fuentedeprrafopredeter"/>
    <w:link w:val="Ttulo9"/>
    <w:uiPriority w:val="9"/>
    <w:semiHidden/>
    <w:rsid w:val="00C71A0B"/>
    <w:rPr>
      <w:rFonts w:eastAsiaTheme="majorEastAsia" w:cstheme="majorBidi"/>
      <w:color w:val="272727" w:themeColor="text1" w:themeTint="D8"/>
      <w:lang w:val="es-DO"/>
    </w:rPr>
  </w:style>
  <w:style w:type="paragraph" w:styleId="Ttulo">
    <w:name w:val="Title"/>
    <w:basedOn w:val="Normal"/>
    <w:next w:val="Normal"/>
    <w:link w:val="TtuloCar"/>
    <w:uiPriority w:val="10"/>
    <w:qFormat/>
    <w:rsid w:val="00C71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1A0B"/>
    <w:rPr>
      <w:rFonts w:asciiTheme="majorHAnsi" w:eastAsiaTheme="majorEastAsia" w:hAnsiTheme="majorHAnsi" w:cstheme="majorBidi"/>
      <w:spacing w:val="-10"/>
      <w:kern w:val="28"/>
      <w:sz w:val="56"/>
      <w:szCs w:val="56"/>
      <w:lang w:val="es-DO"/>
    </w:rPr>
  </w:style>
  <w:style w:type="paragraph" w:styleId="Subttulo">
    <w:name w:val="Subtitle"/>
    <w:basedOn w:val="Normal"/>
    <w:next w:val="Normal"/>
    <w:link w:val="SubttuloCar"/>
    <w:uiPriority w:val="11"/>
    <w:qFormat/>
    <w:rsid w:val="00C71A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1A0B"/>
    <w:rPr>
      <w:rFonts w:eastAsiaTheme="majorEastAsia" w:cstheme="majorBidi"/>
      <w:color w:val="595959" w:themeColor="text1" w:themeTint="A6"/>
      <w:spacing w:val="15"/>
      <w:sz w:val="28"/>
      <w:szCs w:val="28"/>
      <w:lang w:val="es-DO"/>
    </w:rPr>
  </w:style>
  <w:style w:type="paragraph" w:styleId="Cita">
    <w:name w:val="Quote"/>
    <w:basedOn w:val="Normal"/>
    <w:next w:val="Normal"/>
    <w:link w:val="CitaCar"/>
    <w:uiPriority w:val="29"/>
    <w:qFormat/>
    <w:rsid w:val="00C71A0B"/>
    <w:pPr>
      <w:spacing w:before="160"/>
      <w:jc w:val="center"/>
    </w:pPr>
    <w:rPr>
      <w:i/>
      <w:iCs/>
      <w:color w:val="404040" w:themeColor="text1" w:themeTint="BF"/>
    </w:rPr>
  </w:style>
  <w:style w:type="character" w:customStyle="1" w:styleId="CitaCar">
    <w:name w:val="Cita Car"/>
    <w:basedOn w:val="Fuentedeprrafopredeter"/>
    <w:link w:val="Cita"/>
    <w:uiPriority w:val="29"/>
    <w:rsid w:val="00C71A0B"/>
    <w:rPr>
      <w:i/>
      <w:iCs/>
      <w:color w:val="404040" w:themeColor="text1" w:themeTint="BF"/>
      <w:lang w:val="es-DO"/>
    </w:rPr>
  </w:style>
  <w:style w:type="paragraph" w:styleId="Prrafodelista">
    <w:name w:val="List Paragraph"/>
    <w:basedOn w:val="Normal"/>
    <w:uiPriority w:val="34"/>
    <w:qFormat/>
    <w:rsid w:val="00C71A0B"/>
    <w:pPr>
      <w:ind w:left="720"/>
      <w:contextualSpacing/>
    </w:pPr>
  </w:style>
  <w:style w:type="character" w:styleId="nfasisintenso">
    <w:name w:val="Intense Emphasis"/>
    <w:basedOn w:val="Fuentedeprrafopredeter"/>
    <w:uiPriority w:val="21"/>
    <w:qFormat/>
    <w:rsid w:val="00C71A0B"/>
    <w:rPr>
      <w:i/>
      <w:iCs/>
      <w:color w:val="0F4761" w:themeColor="accent1" w:themeShade="BF"/>
    </w:rPr>
  </w:style>
  <w:style w:type="paragraph" w:styleId="Citadestacada">
    <w:name w:val="Intense Quote"/>
    <w:basedOn w:val="Normal"/>
    <w:next w:val="Normal"/>
    <w:link w:val="CitadestacadaCar"/>
    <w:uiPriority w:val="30"/>
    <w:qFormat/>
    <w:rsid w:val="00C71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1A0B"/>
    <w:rPr>
      <w:i/>
      <w:iCs/>
      <w:color w:val="0F4761" w:themeColor="accent1" w:themeShade="BF"/>
      <w:lang w:val="es-DO"/>
    </w:rPr>
  </w:style>
  <w:style w:type="character" w:styleId="Referenciaintensa">
    <w:name w:val="Intense Reference"/>
    <w:basedOn w:val="Fuentedeprrafopredeter"/>
    <w:uiPriority w:val="32"/>
    <w:qFormat/>
    <w:rsid w:val="00C71A0B"/>
    <w:rPr>
      <w:b/>
      <w:bCs/>
      <w:smallCaps/>
      <w:color w:val="0F4761" w:themeColor="accent1" w:themeShade="BF"/>
      <w:spacing w:val="5"/>
    </w:rPr>
  </w:style>
  <w:style w:type="paragraph" w:styleId="NormalWeb">
    <w:name w:val="Normal (Web)"/>
    <w:basedOn w:val="Normal"/>
    <w:uiPriority w:val="99"/>
    <w:semiHidden/>
    <w:unhideWhenUsed/>
    <w:rsid w:val="00C71A0B"/>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Textoennegrita">
    <w:name w:val="Strong"/>
    <w:basedOn w:val="Fuentedeprrafopredeter"/>
    <w:uiPriority w:val="22"/>
    <w:qFormat/>
    <w:rsid w:val="00C71A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27</Pages>
  <Words>3687</Words>
  <Characters>21021</Characters>
  <Application>Microsoft Office Word</Application>
  <DocSecurity>0</DocSecurity>
  <Lines>175</Lines>
  <Paragraphs>49</Paragraphs>
  <ScaleCrop>false</ScaleCrop>
  <Company/>
  <LinksUpToDate>false</LinksUpToDate>
  <CharactersWithSpaces>24659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Arless Matos</dc:creator>
  <cp:keywords/>
  <dc:description/>
  <cp:lastModifiedBy>Arless Matos</cp:lastModifiedBy>
  <cp:revision>2</cp:revision>
  <dcterms:created xsi:type="dcterms:W3CDTF">2025-08-27T19:43:00Z</dcterms:created>
  <dcterms:modified xsi:type="dcterms:W3CDTF">2025-08-29T13:30:00Z</dcterms:modified>
</cp:coreProperties>
</file>