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BNPHU-TIC-005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Tablas de Apreciación de Riesgos</w:t>
              <w:br/>
              <w:t>7.2 Plan de Tratamiento de Riesgos</w:t>
              <w:br/>
              <w:t>7.3 Acta de Aceptación de Riesgo Residual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Evaluación anual o al existir cambios estructurales.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