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tblpXSpec="right" w:tblpY="1"/>
        <w:tblOverlap w:val="never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260"/>
        <w:gridCol w:w="270"/>
        <w:gridCol w:w="630"/>
        <w:gridCol w:w="90"/>
        <w:gridCol w:w="416"/>
        <w:gridCol w:w="83"/>
        <w:gridCol w:w="483"/>
        <w:gridCol w:w="948"/>
        <w:gridCol w:w="455"/>
        <w:gridCol w:w="1305"/>
        <w:gridCol w:w="131"/>
        <w:gridCol w:w="859"/>
        <w:gridCol w:w="417"/>
        <w:gridCol w:w="2224"/>
      </w:tblGrid>
      <w:tr w:rsidR="00075643" w:rsidRPr="003A6771" w:rsidDel="000B5D41" w14:paraId="758453B8" w14:textId="77777777" w:rsidTr="00BF4EE1">
        <w:trPr>
          <w:tblHeader/>
        </w:trPr>
        <w:tc>
          <w:tcPr>
            <w:tcW w:w="10201" w:type="dxa"/>
            <w:gridSpan w:val="15"/>
            <w:shd w:val="clear" w:color="auto" w:fill="F2F2F2"/>
          </w:tcPr>
          <w:p w14:paraId="7B44AA23" w14:textId="77777777" w:rsidR="00075643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</w:p>
          <w:p w14:paraId="143FFAC7" w14:textId="77777777" w:rsidR="00075643" w:rsidRPr="003A6771" w:rsidDel="000B5D4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 xml:space="preserve">Nombre del Proceso: </w:t>
            </w:r>
            <w:r w:rsidRPr="00075643">
              <w:rPr>
                <w:rFonts w:cs="Calibri"/>
                <w:b/>
                <w:sz w:val="22"/>
                <w:szCs w:val="22"/>
              </w:rPr>
              <w:t xml:space="preserve"> DESCARTE</w:t>
            </w:r>
          </w:p>
        </w:tc>
      </w:tr>
      <w:tr w:rsidR="00075643" w:rsidRPr="003A6771" w14:paraId="75B38916" w14:textId="77777777" w:rsidTr="00BF4EE1">
        <w:trPr>
          <w:tblHeader/>
        </w:trPr>
        <w:tc>
          <w:tcPr>
            <w:tcW w:w="2880" w:type="dxa"/>
            <w:gridSpan w:val="5"/>
            <w:tcBorders>
              <w:bottom w:val="single" w:sz="4" w:space="0" w:color="auto"/>
            </w:tcBorders>
            <w:shd w:val="clear" w:color="auto" w:fill="DEEAF6"/>
          </w:tcPr>
          <w:p w14:paraId="708CB938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Preparado por</w:t>
            </w:r>
            <w:r w:rsidRPr="003A6771">
              <w:rPr>
                <w:rFonts w:cs="Calibri"/>
                <w:sz w:val="20"/>
              </w:rPr>
              <w:t>:</w:t>
            </w:r>
            <w:r>
              <w:rPr>
                <w:rFonts w:cs="Calibri"/>
                <w:sz w:val="20"/>
              </w:rPr>
              <w:t xml:space="preserve"> </w:t>
            </w:r>
            <w:r w:rsidRPr="003A6771"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sz w:val="20"/>
              </w:rPr>
              <w:t>Departamento de Planificación y Desarrollo</w:t>
            </w:r>
          </w:p>
        </w:tc>
        <w:tc>
          <w:tcPr>
            <w:tcW w:w="3690" w:type="dxa"/>
            <w:gridSpan w:val="6"/>
            <w:tcBorders>
              <w:bottom w:val="single" w:sz="4" w:space="0" w:color="auto"/>
            </w:tcBorders>
            <w:shd w:val="clear" w:color="auto" w:fill="DEEAF6"/>
          </w:tcPr>
          <w:p w14:paraId="61AA9174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Aprobado por</w:t>
            </w:r>
            <w:r w:rsidRPr="003A6771">
              <w:rPr>
                <w:rFonts w:cs="Calibri"/>
                <w:sz w:val="20"/>
              </w:rPr>
              <w:t>:</w:t>
            </w:r>
            <w:r>
              <w:rPr>
                <w:rFonts w:cs="Calibri"/>
                <w:sz w:val="20"/>
              </w:rPr>
              <w:t xml:space="preserve"> </w:t>
            </w:r>
            <w:r w:rsidRPr="003A6771">
              <w:rPr>
                <w:rFonts w:cs="Calibri"/>
                <w:sz w:val="20"/>
              </w:rPr>
              <w:t>Departamento Desarrollo de Colecciones</w:t>
            </w: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shd w:val="clear" w:color="auto" w:fill="DEEAF6"/>
          </w:tcPr>
          <w:p w14:paraId="679AEF92" w14:textId="77777777" w:rsidR="00075643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Código/</w:t>
            </w:r>
          </w:p>
          <w:p w14:paraId="3DE5AB7A" w14:textId="77777777" w:rsidR="00075643" w:rsidRDefault="00075643" w:rsidP="00075643">
            <w:r>
              <w:rPr>
                <w:rFonts w:cs="Calibri"/>
                <w:b/>
                <w:sz w:val="20"/>
              </w:rPr>
              <w:t>Páginas</w:t>
            </w:r>
            <w:r w:rsidRPr="00453469">
              <w:rPr>
                <w:rFonts w:cs="Calibri"/>
                <w:sz w:val="20"/>
              </w:rPr>
              <w:t>:</w:t>
            </w:r>
          </w:p>
        </w:tc>
        <w:tc>
          <w:tcPr>
            <w:tcW w:w="2641" w:type="dxa"/>
            <w:gridSpan w:val="2"/>
            <w:tcBorders>
              <w:bottom w:val="single" w:sz="4" w:space="0" w:color="auto"/>
            </w:tcBorders>
            <w:shd w:val="clear" w:color="auto" w:fill="DEEAF6"/>
          </w:tcPr>
          <w:p w14:paraId="2EF02F54" w14:textId="77777777" w:rsidR="00075643" w:rsidRDefault="00075643" w:rsidP="00075643">
            <w:pPr>
              <w:rPr>
                <w:rFonts w:cs="Calibri"/>
                <w:sz w:val="20"/>
              </w:rPr>
            </w:pPr>
            <w:r w:rsidRPr="00D258CA">
              <w:rPr>
                <w:rFonts w:cs="Calibri"/>
                <w:sz w:val="20"/>
              </w:rPr>
              <w:t>BNPHU-</w:t>
            </w:r>
            <w:r>
              <w:rPr>
                <w:rFonts w:cs="Calibri"/>
                <w:sz w:val="20"/>
              </w:rPr>
              <w:t>DTB/DDC-</w:t>
            </w:r>
            <w:r w:rsidRPr="00D258CA">
              <w:rPr>
                <w:rFonts w:cs="Calibri"/>
                <w:sz w:val="20"/>
              </w:rPr>
              <w:t>0</w:t>
            </w:r>
            <w:r>
              <w:rPr>
                <w:rFonts w:cs="Calibri"/>
                <w:sz w:val="20"/>
              </w:rPr>
              <w:t>09</w:t>
            </w:r>
          </w:p>
          <w:p w14:paraId="4F547258" w14:textId="77777777" w:rsidR="00075643" w:rsidRDefault="00075643" w:rsidP="00075643">
            <w:r>
              <w:rPr>
                <w:rFonts w:cs="Calibri"/>
                <w:sz w:val="20"/>
              </w:rPr>
              <w:t>3</w:t>
            </w:r>
          </w:p>
        </w:tc>
      </w:tr>
      <w:tr w:rsidR="00075643" w:rsidRPr="003A6771" w14:paraId="6BC9E445" w14:textId="77777777" w:rsidTr="00BF4EE1">
        <w:trPr>
          <w:trHeight w:val="48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9EF926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1.0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C8C681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 xml:space="preserve">Propósito o Misión: </w:t>
            </w:r>
          </w:p>
        </w:tc>
        <w:tc>
          <w:tcPr>
            <w:tcW w:w="804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73EFF9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 xml:space="preserve">Evaluar las colecciones y disponer de aquellos recursos que, por diferentes razones, no son de utilidad y pertinencia para nuestros usuarios y la colección que se atesora. </w:t>
            </w:r>
          </w:p>
        </w:tc>
      </w:tr>
      <w:tr w:rsidR="00075643" w:rsidRPr="003A6771" w14:paraId="7D9BF99C" w14:textId="77777777" w:rsidTr="00BF4EE1">
        <w:trPr>
          <w:trHeight w:val="101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B47097A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2.0</w:t>
            </w:r>
          </w:p>
        </w:tc>
        <w:tc>
          <w:tcPr>
            <w:tcW w:w="1530" w:type="dxa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2F436211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Alcance:</w:t>
            </w:r>
          </w:p>
        </w:tc>
        <w:tc>
          <w:tcPr>
            <w:tcW w:w="11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15EA5C" w14:textId="77777777" w:rsidR="00075643" w:rsidRPr="003A6771" w:rsidRDefault="00075643" w:rsidP="00075643">
            <w:pPr>
              <w:spacing w:line="240" w:lineRule="auto"/>
              <w:ind w:left="-106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 xml:space="preserve">Empieza: </w:t>
            </w:r>
          </w:p>
        </w:tc>
        <w:tc>
          <w:tcPr>
            <w:tcW w:w="6905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ECCB080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Selección del recurso a ser descartado</w:t>
            </w:r>
          </w:p>
        </w:tc>
      </w:tr>
      <w:tr w:rsidR="00075643" w:rsidRPr="003A6771" w14:paraId="65598328" w14:textId="77777777" w:rsidTr="00BF4EE1">
        <w:trPr>
          <w:trHeight w:val="100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</w:tcPr>
          <w:p w14:paraId="63C3D114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</w:p>
        </w:tc>
        <w:tc>
          <w:tcPr>
            <w:tcW w:w="1530" w:type="dxa"/>
            <w:gridSpan w:val="2"/>
            <w:vMerge/>
            <w:tcBorders>
              <w:left w:val="nil"/>
              <w:right w:val="nil"/>
            </w:tcBorders>
          </w:tcPr>
          <w:p w14:paraId="6A38CC65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</w:p>
        </w:tc>
        <w:tc>
          <w:tcPr>
            <w:tcW w:w="1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06409F" w14:textId="77777777" w:rsidR="00075643" w:rsidRPr="003A6771" w:rsidRDefault="00075643" w:rsidP="00075643">
            <w:pPr>
              <w:spacing w:line="240" w:lineRule="auto"/>
              <w:ind w:left="-106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Incluye:</w:t>
            </w:r>
          </w:p>
        </w:tc>
        <w:tc>
          <w:tcPr>
            <w:tcW w:w="6905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E9C5E4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 xml:space="preserve">Revisión por parte del </w:t>
            </w:r>
            <w:r w:rsidRPr="003A6771">
              <w:rPr>
                <w:rFonts w:cs="Calibri"/>
                <w:sz w:val="20"/>
              </w:rPr>
              <w:t xml:space="preserve">Comité de Descarte, </w:t>
            </w:r>
            <w:r>
              <w:rPr>
                <w:rFonts w:cs="Calibri"/>
                <w:sz w:val="20"/>
              </w:rPr>
              <w:t xml:space="preserve">llenado de </w:t>
            </w:r>
            <w:r w:rsidRPr="003A6771">
              <w:rPr>
                <w:rFonts w:cs="Calibri"/>
                <w:sz w:val="20"/>
              </w:rPr>
              <w:t xml:space="preserve">Plantilla de </w:t>
            </w:r>
            <w:r>
              <w:rPr>
                <w:rFonts w:cs="Calibri"/>
                <w:sz w:val="20"/>
              </w:rPr>
              <w:t>D</w:t>
            </w:r>
            <w:r w:rsidRPr="003A6771">
              <w:rPr>
                <w:rFonts w:cs="Calibri"/>
                <w:sz w:val="20"/>
              </w:rPr>
              <w:t xml:space="preserve">escarte, </w:t>
            </w:r>
            <w:r>
              <w:rPr>
                <w:rFonts w:cs="Calibri"/>
                <w:sz w:val="20"/>
              </w:rPr>
              <w:t>y elaboración del I</w:t>
            </w:r>
            <w:r w:rsidRPr="003A6771">
              <w:rPr>
                <w:rFonts w:cs="Calibri"/>
                <w:sz w:val="20"/>
              </w:rPr>
              <w:t xml:space="preserve">nforme de </w:t>
            </w:r>
            <w:r>
              <w:rPr>
                <w:rFonts w:cs="Calibri"/>
                <w:sz w:val="20"/>
              </w:rPr>
              <w:t>D</w:t>
            </w:r>
            <w:r w:rsidRPr="003A6771">
              <w:rPr>
                <w:rFonts w:cs="Calibri"/>
                <w:sz w:val="20"/>
              </w:rPr>
              <w:t xml:space="preserve">escarte y </w:t>
            </w:r>
            <w:r>
              <w:rPr>
                <w:rFonts w:cs="Calibri"/>
                <w:sz w:val="20"/>
              </w:rPr>
              <w:t xml:space="preserve">del </w:t>
            </w:r>
            <w:r w:rsidRPr="003A6771">
              <w:rPr>
                <w:rFonts w:cs="Calibri"/>
                <w:sz w:val="20"/>
              </w:rPr>
              <w:t xml:space="preserve">Acta de </w:t>
            </w:r>
            <w:r>
              <w:rPr>
                <w:rFonts w:cs="Calibri"/>
                <w:sz w:val="20"/>
              </w:rPr>
              <w:t>L</w:t>
            </w:r>
            <w:r w:rsidRPr="003A6771">
              <w:rPr>
                <w:rFonts w:cs="Calibri"/>
                <w:sz w:val="20"/>
              </w:rPr>
              <w:t xml:space="preserve">evantamiento de la </w:t>
            </w:r>
            <w:r>
              <w:rPr>
                <w:rFonts w:cs="Calibri"/>
                <w:sz w:val="20"/>
              </w:rPr>
              <w:t>I</w:t>
            </w:r>
            <w:r w:rsidRPr="003A6771">
              <w:rPr>
                <w:rFonts w:cs="Calibri"/>
                <w:sz w:val="20"/>
              </w:rPr>
              <w:t>nformación.</w:t>
            </w:r>
          </w:p>
        </w:tc>
      </w:tr>
      <w:tr w:rsidR="00075643" w:rsidRPr="003A6771" w14:paraId="45C48A6C" w14:textId="77777777" w:rsidTr="00BF4EE1">
        <w:trPr>
          <w:trHeight w:val="10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60992BD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</w:p>
        </w:tc>
        <w:tc>
          <w:tcPr>
            <w:tcW w:w="1530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</w:tcPr>
          <w:p w14:paraId="284F2425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</w:p>
        </w:tc>
        <w:tc>
          <w:tcPr>
            <w:tcW w:w="11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2A5DDA" w14:textId="77777777" w:rsidR="00075643" w:rsidRPr="003A6771" w:rsidRDefault="00075643" w:rsidP="00075643">
            <w:pPr>
              <w:spacing w:line="240" w:lineRule="auto"/>
              <w:ind w:left="-106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Termina:</w:t>
            </w:r>
          </w:p>
        </w:tc>
        <w:tc>
          <w:tcPr>
            <w:tcW w:w="6905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5F802A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Levantamiento de acta de descarte.</w:t>
            </w:r>
          </w:p>
        </w:tc>
      </w:tr>
      <w:tr w:rsidR="00075643" w:rsidRPr="003A6771" w14:paraId="688989C9" w14:textId="77777777" w:rsidTr="00BF4EE1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FF2FCC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3.0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D9616E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Dueño o responsables: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7B74E6" w14:textId="77777777" w:rsidR="00075643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3.1</w:t>
            </w:r>
          </w:p>
          <w:p w14:paraId="0440A7C0" w14:textId="77777777" w:rsidR="00075643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3.2</w:t>
            </w:r>
          </w:p>
          <w:p w14:paraId="3F701E88" w14:textId="77777777" w:rsidR="00075643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3.3</w:t>
            </w:r>
          </w:p>
          <w:p w14:paraId="4B502092" w14:textId="77777777" w:rsidR="00075643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3.4</w:t>
            </w:r>
          </w:p>
          <w:p w14:paraId="5BFE60B9" w14:textId="77777777" w:rsidR="00075643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3.5</w:t>
            </w:r>
          </w:p>
          <w:p w14:paraId="48D17153" w14:textId="77777777" w:rsidR="00075643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3.6</w:t>
            </w:r>
          </w:p>
          <w:p w14:paraId="25F54802" w14:textId="77777777" w:rsidR="00075643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3.7</w:t>
            </w:r>
          </w:p>
          <w:p w14:paraId="4DD839CF" w14:textId="77777777" w:rsidR="00075643" w:rsidRPr="003A6771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3.8</w:t>
            </w:r>
          </w:p>
        </w:tc>
        <w:tc>
          <w:tcPr>
            <w:tcW w:w="741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2EA62B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2D233E">
              <w:rPr>
                <w:rFonts w:cs="Calibri"/>
                <w:sz w:val="20"/>
              </w:rPr>
              <w:t>Encargado/a</w:t>
            </w:r>
            <w:r w:rsidRPr="003D736B">
              <w:rPr>
                <w:rFonts w:cs="Calibri"/>
                <w:b/>
                <w:sz w:val="20"/>
              </w:rPr>
              <w:t xml:space="preserve"> </w:t>
            </w:r>
            <w:r w:rsidRPr="003A6771">
              <w:rPr>
                <w:rFonts w:cs="Calibri"/>
                <w:sz w:val="20"/>
              </w:rPr>
              <w:t>Departamento Desarrollo de Colecciones</w:t>
            </w:r>
          </w:p>
          <w:p w14:paraId="47A9B602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Técnico de Catalogación</w:t>
            </w:r>
          </w:p>
          <w:p w14:paraId="54B84444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Dirección Técnica</w:t>
            </w:r>
          </w:p>
          <w:p w14:paraId="3C1FC0DE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Encargado/a Servicio Público</w:t>
            </w:r>
          </w:p>
          <w:p w14:paraId="2936C829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Encargado/a Hemeroteca</w:t>
            </w:r>
          </w:p>
          <w:p w14:paraId="35A9999F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Encargado/a BPM-SU</w:t>
            </w:r>
          </w:p>
          <w:p w14:paraId="4677429A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 xml:space="preserve">Encargado/a </w:t>
            </w:r>
            <w:proofErr w:type="spellStart"/>
            <w:r>
              <w:rPr>
                <w:rFonts w:cs="Calibri"/>
                <w:sz w:val="20"/>
              </w:rPr>
              <w:t>Adm</w:t>
            </w:r>
            <w:proofErr w:type="spellEnd"/>
            <w:r>
              <w:rPr>
                <w:rFonts w:cs="Calibri"/>
                <w:sz w:val="20"/>
              </w:rPr>
              <w:t>. Colecciones</w:t>
            </w:r>
          </w:p>
          <w:p w14:paraId="6842DF9D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Encargado/a Preservación Documentos</w:t>
            </w:r>
          </w:p>
        </w:tc>
      </w:tr>
      <w:tr w:rsidR="00075643" w:rsidRPr="003A6771" w14:paraId="06A4213E" w14:textId="77777777" w:rsidTr="00BF4EE1">
        <w:trPr>
          <w:trHeight w:val="30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77D89B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4.0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BDA46D" w14:textId="77777777" w:rsidR="00075643" w:rsidRPr="003A6771" w:rsidRDefault="00075643" w:rsidP="00075643">
            <w:pPr>
              <w:spacing w:line="240" w:lineRule="auto"/>
              <w:ind w:right="-111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Documentos de referencia: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59B5A7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4.1</w:t>
            </w:r>
          </w:p>
          <w:p w14:paraId="459A8928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4.2</w:t>
            </w:r>
          </w:p>
        </w:tc>
        <w:tc>
          <w:tcPr>
            <w:tcW w:w="7411" w:type="dxa"/>
            <w:gridSpan w:val="11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48C93EE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 xml:space="preserve">Política de </w:t>
            </w:r>
            <w:r>
              <w:rPr>
                <w:rFonts w:cs="Calibri"/>
                <w:sz w:val="20"/>
              </w:rPr>
              <w:t>d</w:t>
            </w:r>
            <w:r w:rsidRPr="003A6771">
              <w:rPr>
                <w:rFonts w:cs="Calibri"/>
                <w:sz w:val="20"/>
              </w:rPr>
              <w:t>escarte de la BNPHU.</w:t>
            </w:r>
          </w:p>
          <w:p w14:paraId="3013E77B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Términos y definiciones del procedimiento</w:t>
            </w:r>
          </w:p>
        </w:tc>
      </w:tr>
      <w:tr w:rsidR="00075643" w:rsidRPr="003A6771" w14:paraId="788FCAA4" w14:textId="77777777" w:rsidTr="00BF4EE1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19C0CE8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A801C3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587BBE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5.1</w:t>
            </w:r>
          </w:p>
        </w:tc>
        <w:tc>
          <w:tcPr>
            <w:tcW w:w="7411" w:type="dxa"/>
            <w:gridSpan w:val="11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F900311" w14:textId="77777777" w:rsidR="00075643" w:rsidRPr="003A6771" w:rsidRDefault="00075643" w:rsidP="00075643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 xml:space="preserve">El descarte de publicaciones ha de ser realizado y validado por un </w:t>
            </w:r>
            <w:r w:rsidRPr="003A6771">
              <w:rPr>
                <w:rFonts w:cs="Calibri"/>
                <w:sz w:val="20"/>
              </w:rPr>
              <w:t>Comité integrado por: 1 Representante de las Autoridades Directivas de la institución, 1 Bibliotecario, Encargado de Desarrollo de Colecciones o representante, Encargado de la Administración de Colecciones o representante, Encargado de Dpto. Preservación y Conservación o representante, Encargado Dpto. Servicio al Público o representante y Técnico de catalogación.</w:t>
            </w:r>
          </w:p>
          <w:p w14:paraId="22D24AE4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</w:tr>
      <w:tr w:rsidR="00075643" w:rsidRPr="003A6771" w14:paraId="07936000" w14:textId="77777777" w:rsidTr="00BF4EE1">
        <w:trPr>
          <w:trHeight w:val="76"/>
        </w:trPr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5DF029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5.0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D33508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Políticas del Procedimiento: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A6291A" w14:textId="77777777" w:rsidR="00075643" w:rsidRPr="003A6771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 xml:space="preserve">  </w:t>
            </w:r>
            <w:r w:rsidRPr="003A6771">
              <w:rPr>
                <w:rFonts w:cs="Calibri"/>
                <w:sz w:val="20"/>
              </w:rPr>
              <w:t>5.2</w:t>
            </w:r>
          </w:p>
          <w:p w14:paraId="7783C94C" w14:textId="77777777" w:rsidR="00075643" w:rsidRPr="003A6771" w:rsidRDefault="00075643" w:rsidP="00075643">
            <w:pPr>
              <w:spacing w:line="240" w:lineRule="auto"/>
              <w:ind w:left="-106"/>
              <w:rPr>
                <w:rFonts w:cs="Calibri"/>
                <w:sz w:val="20"/>
              </w:rPr>
            </w:pPr>
          </w:p>
          <w:p w14:paraId="15CE5662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5.3</w:t>
            </w:r>
          </w:p>
          <w:p w14:paraId="27D4A520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23CF86F5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6B791FAC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20C0EBF1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24284A1B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5.4</w:t>
            </w:r>
          </w:p>
          <w:p w14:paraId="38AFA136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44C85F52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55FDAA4C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7F7B19D2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5.5</w:t>
            </w:r>
          </w:p>
          <w:p w14:paraId="309A82EE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329D9ED5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5.6</w:t>
            </w:r>
          </w:p>
          <w:p w14:paraId="63E317F6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1A1B1641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1C3185F2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32EC4F96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5.7</w:t>
            </w:r>
          </w:p>
          <w:p w14:paraId="2EB5E996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13CEECE5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lastRenderedPageBreak/>
              <w:t>5.8</w:t>
            </w:r>
          </w:p>
          <w:p w14:paraId="0462D906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5F2C67C3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5.9</w:t>
            </w:r>
          </w:p>
          <w:p w14:paraId="4595809A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137368D8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4D89D23A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5.10</w:t>
            </w:r>
          </w:p>
          <w:p w14:paraId="3B52D7E8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7431BB24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5.11</w:t>
            </w:r>
          </w:p>
          <w:p w14:paraId="32E54871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2118F457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5562668D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5.12</w:t>
            </w:r>
          </w:p>
          <w:p w14:paraId="3B050ADC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4B7E7961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4E0367D0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73B26DC7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1F2A559E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36235EA6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05F2CE64" w14:textId="77777777" w:rsidR="00075643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4EE47BC3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5.13</w:t>
            </w:r>
          </w:p>
        </w:tc>
        <w:tc>
          <w:tcPr>
            <w:tcW w:w="7411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6CD2D7" w14:textId="77777777" w:rsidR="00075643" w:rsidRPr="003A6771" w:rsidRDefault="00075643" w:rsidP="00075643">
            <w:pPr>
              <w:pStyle w:val="Prrafodelista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lastRenderedPageBreak/>
              <w:t>Serán descartados los recursos en cualquier idioma sobre otros países u temáticas no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dominicanas, que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 no incluyan la traducción al español, o al menos al inglés.</w:t>
            </w:r>
          </w:p>
          <w:p w14:paraId="1FE14445" w14:textId="77777777" w:rsidR="00075643" w:rsidRPr="003A6771" w:rsidRDefault="00075643" w:rsidP="00075643">
            <w:pPr>
              <w:pStyle w:val="Prrafodelista"/>
              <w:autoSpaceDE w:val="0"/>
              <w:autoSpaceDN w:val="0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Serán descartados los recursos obsoletos por pérdida de actualidad y/o vigencia de la información, fundamentalmente en ciencias e ingenierías (áreas médicas, de ciencia y técnica, derecho, tecnología, etc.), con más de 10 años de publicad</w:t>
            </w:r>
            <w:r>
              <w:rPr>
                <w:rFonts w:ascii="Calibri" w:hAnsi="Calibri" w:cs="Calibri"/>
                <w:sz w:val="20"/>
                <w:szCs w:val="20"/>
              </w:rPr>
              <w:t>os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, siempre y cuando no sean autores fundamentales en el desarrollo </w:t>
            </w:r>
            <w:r>
              <w:rPr>
                <w:rFonts w:ascii="Calibri" w:hAnsi="Calibri" w:cs="Calibri"/>
                <w:sz w:val="20"/>
                <w:szCs w:val="20"/>
              </w:rPr>
              <w:t>de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 esa especialidad en específico y/o de la humanidad.</w:t>
            </w:r>
          </w:p>
          <w:p w14:paraId="2004CD75" w14:textId="77777777" w:rsidR="00075643" w:rsidRPr="003A6771" w:rsidRDefault="00075643" w:rsidP="00075643">
            <w:pPr>
              <w:pStyle w:val="Prrafodelista"/>
              <w:autoSpaceDE w:val="0"/>
              <w:autoSpaceDN w:val="0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Serán descartados los recursos obsoletos por cambio tecnológico, cuando los soportes no puedan ser consultados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debido a que </w:t>
            </w:r>
            <w:r w:rsidRPr="003A6771">
              <w:rPr>
                <w:rFonts w:ascii="Calibri" w:hAnsi="Calibri" w:cs="Calibri"/>
                <w:sz w:val="20"/>
                <w:szCs w:val="20"/>
              </w:rPr>
              <w:t>se encuentran en medios tecnológicamente obsoletos (como, por ejemplo, disquetes). En este último caso antes de dar de baja el medio, se deberá pasar la información a un nuevo formato.</w:t>
            </w:r>
          </w:p>
          <w:p w14:paraId="734AB26E" w14:textId="77777777" w:rsidR="00075643" w:rsidRPr="003A6771" w:rsidRDefault="00075643" w:rsidP="00075643">
            <w:pPr>
              <w:pStyle w:val="Prrafodelista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Serán descartados los recursos que constituyan información no pertinente, ej. manuales escolares, memorias institucionales no dominicanas, etc.</w:t>
            </w:r>
          </w:p>
          <w:p w14:paraId="13AC1741" w14:textId="77777777" w:rsidR="00075643" w:rsidRPr="003A6771" w:rsidRDefault="00075643" w:rsidP="00075643">
            <w:pPr>
              <w:pStyle w:val="Prrafodelista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 xml:space="preserve">Serán descartados los documentos mutilados o con un grado de deterioro irreversible que no permita la subsanación por restauración y/o copia de las páginas faltantes. </w:t>
            </w:r>
          </w:p>
          <w:p w14:paraId="4C04E4AA" w14:textId="77777777" w:rsidR="00075643" w:rsidRDefault="00075643" w:rsidP="00075643">
            <w:pPr>
              <w:pStyle w:val="Prrafodelista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72C5359B" w14:textId="77777777" w:rsidR="00075643" w:rsidRPr="003A6771" w:rsidRDefault="00075643" w:rsidP="00075643">
            <w:pPr>
              <w:pStyle w:val="Prrafodelista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br/>
            </w:r>
            <w:r w:rsidRPr="003A6771">
              <w:rPr>
                <w:rFonts w:ascii="Calibri" w:hAnsi="Calibri" w:cs="Calibri"/>
                <w:sz w:val="20"/>
                <w:szCs w:val="20"/>
              </w:rPr>
              <w:t>Serán descartados los documentos afectados por agentes biológicos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A6771">
              <w:rPr>
                <w:rFonts w:ascii="Calibri" w:hAnsi="Calibri" w:cs="Calibri"/>
                <w:sz w:val="20"/>
                <w:szCs w:val="20"/>
              </w:rPr>
              <w:t>(roedores, hongos, insectos, etc.)</w:t>
            </w:r>
          </w:p>
          <w:p w14:paraId="12A67213" w14:textId="77777777" w:rsidR="00075643" w:rsidRPr="003A6771" w:rsidRDefault="00075643" w:rsidP="00075643">
            <w:pPr>
              <w:pStyle w:val="Prrafodelista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Serán descartados los recursos donados a la </w:t>
            </w:r>
            <w:r>
              <w:rPr>
                <w:rFonts w:ascii="Calibri" w:hAnsi="Calibri" w:cs="Calibri"/>
                <w:sz w:val="20"/>
                <w:szCs w:val="20"/>
              </w:rPr>
              <w:t>B</w:t>
            </w:r>
            <w:r w:rsidRPr="003A6771">
              <w:rPr>
                <w:rFonts w:ascii="Calibri" w:hAnsi="Calibri" w:cs="Calibri"/>
                <w:sz w:val="20"/>
                <w:szCs w:val="20"/>
              </w:rPr>
              <w:t>iblioteca, que no se correspondan con la política de desarrollo de las colecciones de la BNPHU.</w:t>
            </w:r>
          </w:p>
          <w:p w14:paraId="1672F2A2" w14:textId="77777777" w:rsidR="00075643" w:rsidRPr="003A6771" w:rsidRDefault="00075643" w:rsidP="00075643">
            <w:pPr>
              <w:pStyle w:val="Prrafodelista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Serán descartados los recursos que puedan ser re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mplazados por ediciones más actualizadas, que sustituyan la anterior, en caso de documentos de colecciones generales, no dominicanas. </w:t>
            </w:r>
          </w:p>
          <w:p w14:paraId="52D2FF60" w14:textId="77777777" w:rsidR="00075643" w:rsidRPr="003A6771" w:rsidRDefault="00075643" w:rsidP="00075643">
            <w:pPr>
              <w:pStyle w:val="Prrafodelista"/>
              <w:autoSpaceDE w:val="0"/>
              <w:autoSpaceDN w:val="0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Serán descartados los recursos para ser encuadernados (</w:t>
            </w:r>
            <w:r>
              <w:rPr>
                <w:rFonts w:ascii="Calibri" w:hAnsi="Calibri" w:cs="Calibri"/>
                <w:sz w:val="20"/>
                <w:szCs w:val="20"/>
              </w:rPr>
              <w:t>puesto que n</w:t>
            </w:r>
            <w:r w:rsidRPr="003A6771">
              <w:rPr>
                <w:rFonts w:ascii="Calibri" w:hAnsi="Calibri" w:cs="Calibri"/>
                <w:sz w:val="20"/>
                <w:szCs w:val="20"/>
              </w:rPr>
              <w:t>o debe encuadernarse un libro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 si con el costo de este se puede comprar otro ejemplar)</w:t>
            </w:r>
          </w:p>
          <w:p w14:paraId="039BED81" w14:textId="77777777" w:rsidR="00075643" w:rsidRPr="003A6771" w:rsidRDefault="00075643" w:rsidP="00075643">
            <w:pPr>
              <w:pStyle w:val="Prrafodelista"/>
              <w:autoSpaceDE w:val="0"/>
              <w:autoSpaceDN w:val="0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Son objeto de descarte las publicaciones por: duplicidad, cantidad de ejemplares por encima de 5 ej</w:t>
            </w:r>
            <w:r>
              <w:rPr>
                <w:rFonts w:ascii="Calibri" w:hAnsi="Calibri" w:cs="Calibri"/>
                <w:sz w:val="20"/>
                <w:szCs w:val="20"/>
              </w:rPr>
              <w:t>emplares,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 en la colección dominicana y 3 ej</w:t>
            </w:r>
            <w:r>
              <w:rPr>
                <w:rFonts w:ascii="Calibri" w:hAnsi="Calibri" w:cs="Calibri"/>
                <w:sz w:val="20"/>
                <w:szCs w:val="20"/>
              </w:rPr>
              <w:t>emplares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 en la colección general, de acuerdo con la política institucional.</w:t>
            </w:r>
          </w:p>
          <w:p w14:paraId="0FF3295C" w14:textId="77777777" w:rsidR="00075643" w:rsidRDefault="00075643" w:rsidP="00075643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Los documentos de autores dominicanos</w:t>
            </w:r>
            <w:r>
              <w:rPr>
                <w:rFonts w:cs="Calibri"/>
                <w:sz w:val="20"/>
              </w:rPr>
              <w:t>,</w:t>
            </w:r>
            <w:r w:rsidRPr="003A6771">
              <w:rPr>
                <w:rFonts w:cs="Calibri"/>
                <w:sz w:val="20"/>
              </w:rPr>
              <w:t xml:space="preserve"> sobre República Dominicana, de temas dominicanos, o impresos en</w:t>
            </w:r>
            <w:r>
              <w:rPr>
                <w:rFonts w:cs="Calibri"/>
                <w:sz w:val="20"/>
              </w:rPr>
              <w:t xml:space="preserve"> el país</w:t>
            </w:r>
            <w:r w:rsidRPr="003A6771">
              <w:rPr>
                <w:rFonts w:cs="Calibri"/>
                <w:sz w:val="20"/>
              </w:rPr>
              <w:t xml:space="preserve">, que conforman la colección patrimonial </w:t>
            </w:r>
            <w:r w:rsidRPr="00D3039A">
              <w:rPr>
                <w:rFonts w:cs="Calibri"/>
                <w:i/>
                <w:sz w:val="20"/>
              </w:rPr>
              <w:t>no deben descartarse prácticamente bajo ninguna condición</w:t>
            </w:r>
            <w:r w:rsidRPr="003A6771">
              <w:rPr>
                <w:rFonts w:cs="Calibri"/>
                <w:sz w:val="20"/>
              </w:rPr>
              <w:t xml:space="preserve">. Este material es valioso y es poco probable que pueda volverse a reimprimir o a reeditarse. </w:t>
            </w:r>
          </w:p>
          <w:p w14:paraId="7E866A70" w14:textId="77777777" w:rsidR="00075643" w:rsidRPr="003A6771" w:rsidRDefault="00075643" w:rsidP="00075643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 xml:space="preserve">De existir varios ejemplares duplicados, se retendrá hasta cinco (5) de esos ejemplares: </w:t>
            </w:r>
            <w:r>
              <w:rPr>
                <w:rFonts w:cs="Calibri"/>
                <w:sz w:val="20"/>
              </w:rPr>
              <w:t>tres (</w:t>
            </w:r>
            <w:r w:rsidRPr="003A6771">
              <w:rPr>
                <w:rFonts w:cs="Calibri"/>
                <w:sz w:val="20"/>
              </w:rPr>
              <w:t>3</w:t>
            </w:r>
            <w:r>
              <w:rPr>
                <w:rFonts w:cs="Calibri"/>
                <w:sz w:val="20"/>
              </w:rPr>
              <w:t>)</w:t>
            </w:r>
            <w:r w:rsidRPr="003A6771">
              <w:rPr>
                <w:rFonts w:cs="Calibri"/>
                <w:sz w:val="20"/>
              </w:rPr>
              <w:t xml:space="preserve"> se enviarán a la Biblioteca Pública Salomé Ureña y los demás se donarán a las bibliotecas que conforman la Red de Bibliotecas Públicas o canjear</w:t>
            </w:r>
            <w:r>
              <w:rPr>
                <w:rFonts w:cs="Calibri"/>
                <w:sz w:val="20"/>
              </w:rPr>
              <w:t>á</w:t>
            </w:r>
            <w:r w:rsidRPr="003A6771">
              <w:rPr>
                <w:rFonts w:cs="Calibri"/>
                <w:sz w:val="20"/>
              </w:rPr>
              <w:t>n con otras bibliotecas.</w:t>
            </w:r>
          </w:p>
          <w:p w14:paraId="05AE377D" w14:textId="77777777" w:rsidR="00075643" w:rsidRPr="003A6771" w:rsidRDefault="00075643" w:rsidP="00075643">
            <w:pPr>
              <w:pStyle w:val="Prrafodelista"/>
              <w:autoSpaceDE w:val="0"/>
              <w:autoSpaceDN w:val="0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Los recursos económicos obtenidos por el descarte serán utilizados para la compra de material de restauración de documentos y para la adquisición de nuevas publicaciones.</w:t>
            </w:r>
          </w:p>
        </w:tc>
      </w:tr>
      <w:tr w:rsidR="00075643" w:rsidRPr="003A6771" w14:paraId="5D874A44" w14:textId="77777777" w:rsidTr="00BF4EE1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BD68C35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lastRenderedPageBreak/>
              <w:t>6.0</w:t>
            </w:r>
          </w:p>
        </w:tc>
        <w:tc>
          <w:tcPr>
            <w:tcW w:w="9571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CDAD8A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Descripción de las Actividades del Proceso:</w:t>
            </w:r>
          </w:p>
        </w:tc>
      </w:tr>
      <w:tr w:rsidR="00075643" w:rsidRPr="003A6771" w14:paraId="1F7CBB07" w14:textId="77777777" w:rsidTr="00BF4EE1">
        <w:tc>
          <w:tcPr>
            <w:tcW w:w="3379" w:type="dxa"/>
            <w:gridSpan w:val="7"/>
            <w:shd w:val="clear" w:color="auto" w:fill="B6DDE8"/>
          </w:tcPr>
          <w:p w14:paraId="2A390951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Responsable</w:t>
            </w:r>
          </w:p>
        </w:tc>
        <w:tc>
          <w:tcPr>
            <w:tcW w:w="6822" w:type="dxa"/>
            <w:gridSpan w:val="8"/>
            <w:tcBorders>
              <w:bottom w:val="single" w:sz="4" w:space="0" w:color="auto"/>
            </w:tcBorders>
            <w:shd w:val="clear" w:color="auto" w:fill="B6DDE8"/>
          </w:tcPr>
          <w:p w14:paraId="69273081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Descripción</w:t>
            </w:r>
          </w:p>
        </w:tc>
      </w:tr>
      <w:tr w:rsidR="00075643" w:rsidRPr="003A6771" w14:paraId="565E1EE9" w14:textId="77777777" w:rsidTr="00BF4EE1">
        <w:trPr>
          <w:trHeight w:val="732"/>
        </w:trPr>
        <w:tc>
          <w:tcPr>
            <w:tcW w:w="3379" w:type="dxa"/>
            <w:gridSpan w:val="7"/>
            <w:vMerge w:val="restart"/>
            <w:tcBorders>
              <w:right w:val="single" w:sz="4" w:space="0" w:color="auto"/>
            </w:tcBorders>
          </w:tcPr>
          <w:p w14:paraId="0F1FC02E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bookmarkStart w:id="0" w:name="_Hlk4969054"/>
          </w:p>
          <w:p w14:paraId="501C66DF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Servicio al Público, Hemeroteca, Administración de Colecciones y BPM-SU</w:t>
            </w:r>
            <w:r>
              <w:rPr>
                <w:rFonts w:cs="Calibri"/>
                <w:b/>
                <w:sz w:val="20"/>
              </w:rPr>
              <w:t xml:space="preserve"> </w:t>
            </w:r>
            <w:r w:rsidRPr="003A6771">
              <w:rPr>
                <w:rFonts w:cs="Calibri"/>
                <w:b/>
                <w:sz w:val="20"/>
              </w:rPr>
              <w:t>(Encargado</w:t>
            </w:r>
            <w:r>
              <w:rPr>
                <w:rFonts w:cs="Calibri"/>
                <w:b/>
                <w:sz w:val="20"/>
              </w:rPr>
              <w:t>/a</w:t>
            </w:r>
            <w:r w:rsidRPr="003A6771">
              <w:rPr>
                <w:rFonts w:cs="Calibri"/>
                <w:b/>
                <w:sz w:val="20"/>
              </w:rPr>
              <w:t xml:space="preserve"> o representante)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CA361C2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6339" w:type="dxa"/>
            <w:gridSpan w:val="7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2EA4D21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6.1 Selecciona los materiales que se ajusten a los criterios señalados anteriormente.</w:t>
            </w:r>
          </w:p>
          <w:p w14:paraId="019DDC5C" w14:textId="78898D77" w:rsidR="00075643" w:rsidRPr="003A6771" w:rsidRDefault="00075643" w:rsidP="00075643">
            <w:pPr>
              <w:pStyle w:val="Sinespaciad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6.2 Lista todos los materiales indicando: título, autor, número de clasificación, criterios aplicado</w:t>
            </w:r>
            <w:r w:rsidR="00E4460B">
              <w:rPr>
                <w:rFonts w:ascii="Calibri" w:hAnsi="Calibri" w:cs="Calibri"/>
                <w:sz w:val="20"/>
                <w:szCs w:val="20"/>
              </w:rPr>
              <w:t>s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 para solicitar el descarte, justificación del criterio aplicado y valor económico del documento (de poseerlo). </w:t>
            </w:r>
            <w:r w:rsidRPr="003A6771">
              <w:rPr>
                <w:rFonts w:ascii="Calibri" w:hAnsi="Calibri" w:cs="Calibri"/>
                <w:i/>
                <w:sz w:val="20"/>
                <w:szCs w:val="20"/>
              </w:rPr>
              <w:t>Ver Plantilla Relación de Libros Para Descarte</w:t>
            </w:r>
          </w:p>
          <w:p w14:paraId="201B6215" w14:textId="77777777" w:rsidR="00075643" w:rsidRPr="003A6771" w:rsidRDefault="00075643" w:rsidP="00075643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 xml:space="preserve">6.3 </w:t>
            </w:r>
            <w:proofErr w:type="spellStart"/>
            <w:r w:rsidRPr="003A6771">
              <w:rPr>
                <w:rFonts w:cs="Calibri"/>
                <w:sz w:val="20"/>
              </w:rPr>
              <w:t>Envia</w:t>
            </w:r>
            <w:proofErr w:type="spellEnd"/>
            <w:r w:rsidRPr="003A6771">
              <w:rPr>
                <w:rFonts w:cs="Calibri"/>
                <w:sz w:val="20"/>
              </w:rPr>
              <w:t xml:space="preserve"> a Desarrollo de Colecciones las publicaciones descartadas con justificación y lista anexa.</w:t>
            </w:r>
          </w:p>
          <w:p w14:paraId="558E7CFF" w14:textId="77777777" w:rsidR="00075643" w:rsidRPr="003A6771" w:rsidRDefault="00075643" w:rsidP="00075643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6.4 Registra el número de publicaciones que fueron dados de baja en el informe anual o memoria.</w:t>
            </w:r>
          </w:p>
        </w:tc>
      </w:tr>
      <w:tr w:rsidR="00075643" w:rsidRPr="003A6771" w14:paraId="52A6B38F" w14:textId="77777777" w:rsidTr="00BF4EE1">
        <w:trPr>
          <w:trHeight w:val="49"/>
        </w:trPr>
        <w:tc>
          <w:tcPr>
            <w:tcW w:w="3379" w:type="dxa"/>
            <w:gridSpan w:val="7"/>
            <w:vMerge/>
            <w:tcBorders>
              <w:right w:val="single" w:sz="4" w:space="0" w:color="auto"/>
            </w:tcBorders>
          </w:tcPr>
          <w:p w14:paraId="73D4B1C0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1B3FC2D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6339" w:type="dxa"/>
            <w:gridSpan w:val="7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0DE13B4" w14:textId="77777777" w:rsidR="00075643" w:rsidRPr="003A6771" w:rsidRDefault="00075643" w:rsidP="00075643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</w:p>
        </w:tc>
      </w:tr>
      <w:tr w:rsidR="00075643" w:rsidRPr="003A6771" w14:paraId="4E553606" w14:textId="77777777" w:rsidTr="00BF4EE1">
        <w:trPr>
          <w:trHeight w:val="49"/>
        </w:trPr>
        <w:tc>
          <w:tcPr>
            <w:tcW w:w="3379" w:type="dxa"/>
            <w:gridSpan w:val="7"/>
            <w:tcBorders>
              <w:right w:val="single" w:sz="4" w:space="0" w:color="auto"/>
            </w:tcBorders>
          </w:tcPr>
          <w:p w14:paraId="6043669D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Catalogación</w:t>
            </w:r>
          </w:p>
          <w:p w14:paraId="14C483EF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(Técnico)</w:t>
            </w:r>
          </w:p>
        </w:tc>
        <w:tc>
          <w:tcPr>
            <w:tcW w:w="6822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14B5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6.</w:t>
            </w:r>
            <w:r>
              <w:rPr>
                <w:rFonts w:cs="Calibri"/>
                <w:sz w:val="20"/>
              </w:rPr>
              <w:t>5</w:t>
            </w:r>
            <w:r w:rsidRPr="003A6771">
              <w:rPr>
                <w:rFonts w:cs="Calibri"/>
                <w:sz w:val="20"/>
              </w:rPr>
              <w:t xml:space="preserve"> Da de baja al ejemplar del documento de los datos topográficos, inventarios y/o holdings en ALEPH 500</w:t>
            </w:r>
            <w:r>
              <w:rPr>
                <w:rFonts w:cs="Calibri"/>
                <w:sz w:val="20"/>
              </w:rPr>
              <w:t>.</w:t>
            </w:r>
            <w:r w:rsidRPr="003A6771"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sz w:val="20"/>
              </w:rPr>
              <w:t>E</w:t>
            </w:r>
            <w:r w:rsidRPr="003A6771">
              <w:rPr>
                <w:rFonts w:cs="Calibri"/>
                <w:sz w:val="20"/>
              </w:rPr>
              <w:t xml:space="preserve">n caso de ser ejemplar único se debe eliminar ese registro y/o migrarlo a otra base de datos. </w:t>
            </w:r>
          </w:p>
        </w:tc>
      </w:tr>
      <w:tr w:rsidR="00075643" w:rsidRPr="003A6771" w14:paraId="22AAA796" w14:textId="77777777" w:rsidTr="00BF4EE1">
        <w:trPr>
          <w:trHeight w:val="49"/>
        </w:trPr>
        <w:tc>
          <w:tcPr>
            <w:tcW w:w="3379" w:type="dxa"/>
            <w:gridSpan w:val="7"/>
            <w:tcBorders>
              <w:right w:val="single" w:sz="4" w:space="0" w:color="auto"/>
            </w:tcBorders>
          </w:tcPr>
          <w:p w14:paraId="36066EF4" w14:textId="77777777" w:rsidR="00075643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</w:p>
          <w:p w14:paraId="2FDB5A43" w14:textId="77777777" w:rsidR="00075643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</w:p>
          <w:p w14:paraId="0D228B18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Desarrollo de Colecciones</w:t>
            </w:r>
          </w:p>
          <w:p w14:paraId="013EC787" w14:textId="5FA0F66B" w:rsidR="00075643" w:rsidRPr="003A6771" w:rsidRDefault="00075643" w:rsidP="00E4460B">
            <w:pPr>
              <w:spacing w:line="240" w:lineRule="auto"/>
              <w:ind w:left="447" w:hanging="447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(Encargad</w:t>
            </w:r>
            <w:r>
              <w:rPr>
                <w:rFonts w:cs="Calibri"/>
                <w:b/>
                <w:sz w:val="20"/>
              </w:rPr>
              <w:t>a/o</w:t>
            </w:r>
            <w:r w:rsidRPr="003A6771">
              <w:rPr>
                <w:rFonts w:cs="Calibri"/>
                <w:b/>
                <w:sz w:val="20"/>
              </w:rPr>
              <w:t xml:space="preserve"> representante)</w:t>
            </w:r>
          </w:p>
        </w:tc>
        <w:tc>
          <w:tcPr>
            <w:tcW w:w="6822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352C" w14:textId="77777777" w:rsidR="00075643" w:rsidRPr="003A6771" w:rsidRDefault="00075643" w:rsidP="00075643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6.</w:t>
            </w:r>
            <w:r>
              <w:rPr>
                <w:rFonts w:cs="Calibri"/>
                <w:sz w:val="20"/>
              </w:rPr>
              <w:t>6</w:t>
            </w:r>
            <w:r w:rsidRPr="003A6771">
              <w:rPr>
                <w:rFonts w:cs="Calibri"/>
                <w:sz w:val="20"/>
              </w:rPr>
              <w:t xml:space="preserve"> Solicita autorización para dar de baja los materiales o definir el destino de estos cuando considere que pueden ser de utilidad en otras bibliotecas.</w:t>
            </w:r>
          </w:p>
          <w:p w14:paraId="24F9BC7E" w14:textId="77777777" w:rsidR="00075643" w:rsidRPr="003A6771" w:rsidRDefault="00075643" w:rsidP="00075643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6.</w:t>
            </w:r>
            <w:r>
              <w:rPr>
                <w:rFonts w:cs="Calibri"/>
                <w:sz w:val="20"/>
              </w:rPr>
              <w:t>7</w:t>
            </w:r>
            <w:r w:rsidRPr="003A6771"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sz w:val="20"/>
              </w:rPr>
              <w:t>S</w:t>
            </w:r>
            <w:r w:rsidRPr="003A6771">
              <w:rPr>
                <w:rFonts w:cs="Calibri"/>
                <w:sz w:val="20"/>
              </w:rPr>
              <w:t>e registra</w:t>
            </w:r>
            <w:r>
              <w:rPr>
                <w:rFonts w:cs="Calibri"/>
                <w:sz w:val="20"/>
              </w:rPr>
              <w:t xml:space="preserve"> en el informe anual,</w:t>
            </w:r>
            <w:r w:rsidRPr="003A6771">
              <w:rPr>
                <w:rFonts w:cs="Calibri"/>
                <w:sz w:val="20"/>
              </w:rPr>
              <w:t xml:space="preserve"> el número de bajas y descartes realizados.</w:t>
            </w:r>
          </w:p>
          <w:p w14:paraId="1BC0F51C" w14:textId="77777777" w:rsidR="00075643" w:rsidRPr="003A6771" w:rsidRDefault="00075643" w:rsidP="00075643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 xml:space="preserve">6.8 </w:t>
            </w:r>
            <w:r w:rsidRPr="003A6771">
              <w:rPr>
                <w:rFonts w:cs="Calibri"/>
                <w:sz w:val="20"/>
              </w:rPr>
              <w:t xml:space="preserve">Borra toda marca de propiedad del documento o sobreponerse con un sello </w:t>
            </w:r>
            <w:r>
              <w:rPr>
                <w:rFonts w:cs="Calibri"/>
                <w:sz w:val="20"/>
              </w:rPr>
              <w:t xml:space="preserve">  </w:t>
            </w:r>
            <w:r w:rsidRPr="003A6771">
              <w:rPr>
                <w:rFonts w:cs="Calibri"/>
                <w:sz w:val="20"/>
              </w:rPr>
              <w:t>superpuesto de “Descartado”.</w:t>
            </w:r>
          </w:p>
          <w:p w14:paraId="5487E3A6" w14:textId="77777777" w:rsidR="00075643" w:rsidRPr="003A6771" w:rsidRDefault="00075643" w:rsidP="00257CBA">
            <w:pPr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 xml:space="preserve">Elabora un acta o informe técnico, como resultado del trabajo, donde se describan los títulos y se fundamenten las razones y/o condiciones de los </w:t>
            </w:r>
            <w:r w:rsidRPr="003A6771">
              <w:rPr>
                <w:rFonts w:cs="Calibri"/>
                <w:sz w:val="20"/>
              </w:rPr>
              <w:lastRenderedPageBreak/>
              <w:t>documentos objeto de selección negativa. De ser posible se anexarán sus fotos.</w:t>
            </w:r>
          </w:p>
          <w:p w14:paraId="7C354525" w14:textId="77777777" w:rsidR="00075643" w:rsidRPr="003A6771" w:rsidRDefault="00075643" w:rsidP="00257CBA">
            <w:pPr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240" w:lineRule="auto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 xml:space="preserve"> </w:t>
            </w:r>
            <w:r w:rsidRPr="003A6771">
              <w:rPr>
                <w:rFonts w:cs="Calibri"/>
                <w:sz w:val="20"/>
              </w:rPr>
              <w:t>Remit</w:t>
            </w:r>
            <w:r>
              <w:rPr>
                <w:rFonts w:cs="Calibri"/>
                <w:sz w:val="20"/>
              </w:rPr>
              <w:t>e</w:t>
            </w:r>
            <w:r w:rsidRPr="003A6771">
              <w:rPr>
                <w:rFonts w:cs="Calibri"/>
                <w:sz w:val="20"/>
              </w:rPr>
              <w:t xml:space="preserve"> las publicaciones con lista anexa al Departamento de Preservación Documental.</w:t>
            </w:r>
          </w:p>
        </w:tc>
      </w:tr>
      <w:tr w:rsidR="00075643" w:rsidRPr="003A6771" w14:paraId="1EF60B8C" w14:textId="77777777" w:rsidTr="00BF4EE1">
        <w:trPr>
          <w:trHeight w:val="49"/>
        </w:trPr>
        <w:tc>
          <w:tcPr>
            <w:tcW w:w="3379" w:type="dxa"/>
            <w:gridSpan w:val="7"/>
            <w:tcBorders>
              <w:right w:val="single" w:sz="4" w:space="0" w:color="auto"/>
            </w:tcBorders>
          </w:tcPr>
          <w:p w14:paraId="07EBE4CF" w14:textId="77777777" w:rsidR="00075643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</w:p>
          <w:p w14:paraId="7FB59F54" w14:textId="77777777" w:rsidR="00075643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</w:p>
          <w:p w14:paraId="75AE5A50" w14:textId="77777777" w:rsidR="00075643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</w:p>
          <w:p w14:paraId="3CCBB88E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Preservación Documental</w:t>
            </w:r>
          </w:p>
          <w:p w14:paraId="6E740569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 xml:space="preserve"> (Encargad</w:t>
            </w:r>
            <w:r>
              <w:rPr>
                <w:rFonts w:cs="Calibri"/>
                <w:b/>
                <w:sz w:val="20"/>
              </w:rPr>
              <w:t>a/</w:t>
            </w:r>
            <w:r w:rsidRPr="003A6771">
              <w:rPr>
                <w:rFonts w:cs="Calibri"/>
                <w:b/>
                <w:sz w:val="20"/>
              </w:rPr>
              <w:t xml:space="preserve">o </w:t>
            </w:r>
            <w:proofErr w:type="spellStart"/>
            <w:r w:rsidRPr="003A6771">
              <w:rPr>
                <w:rFonts w:cs="Calibri"/>
                <w:b/>
                <w:sz w:val="20"/>
              </w:rPr>
              <w:t>o</w:t>
            </w:r>
            <w:proofErr w:type="spellEnd"/>
            <w:r w:rsidRPr="003A6771">
              <w:rPr>
                <w:rFonts w:cs="Calibri"/>
                <w:b/>
                <w:sz w:val="20"/>
              </w:rPr>
              <w:t xml:space="preserve"> representante)</w:t>
            </w:r>
          </w:p>
        </w:tc>
        <w:tc>
          <w:tcPr>
            <w:tcW w:w="6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8793" w14:textId="77777777" w:rsidR="00075643" w:rsidRPr="003A6771" w:rsidRDefault="00075643" w:rsidP="00257CBA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240" w:lineRule="auto"/>
              <w:ind w:hanging="803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Recib</w:t>
            </w:r>
            <w:r>
              <w:rPr>
                <w:rFonts w:cs="Calibri"/>
                <w:sz w:val="20"/>
              </w:rPr>
              <w:t>e</w:t>
            </w:r>
            <w:r w:rsidRPr="003A6771">
              <w:rPr>
                <w:rFonts w:cs="Calibri"/>
                <w:sz w:val="20"/>
              </w:rPr>
              <w:t xml:space="preserve"> del Departamento de Desarrollo de Colecciones, el material Descartado.</w:t>
            </w:r>
          </w:p>
          <w:p w14:paraId="535E0B1C" w14:textId="77777777" w:rsidR="00075643" w:rsidRPr="003A6771" w:rsidRDefault="00075643" w:rsidP="00257CBA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240" w:lineRule="auto"/>
              <w:ind w:hanging="803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Se hace el</w:t>
            </w:r>
            <w:r w:rsidRPr="003A6771">
              <w:rPr>
                <w:rFonts w:cs="Calibri"/>
                <w:sz w:val="20"/>
              </w:rPr>
              <w:t xml:space="preserve"> descarte físico por destrucción, triturado o desmenuzado de los documentos, levantando un acta del procedimiento, la cual deberá anexar la lista elaborada previamente </w:t>
            </w:r>
            <w:r>
              <w:rPr>
                <w:rFonts w:cs="Calibri"/>
                <w:sz w:val="20"/>
              </w:rPr>
              <w:t>y el formulario de descarte</w:t>
            </w:r>
            <w:r w:rsidRPr="003A6771">
              <w:rPr>
                <w:rFonts w:cs="Calibri"/>
                <w:sz w:val="20"/>
              </w:rPr>
              <w:t xml:space="preserve">. </w:t>
            </w:r>
            <w:r w:rsidRPr="003A6771">
              <w:rPr>
                <w:rFonts w:cs="Calibri"/>
                <w:i/>
                <w:sz w:val="20"/>
              </w:rPr>
              <w:t>Ver formulario de descarte del Depto. De Preservación de Documentos.</w:t>
            </w:r>
          </w:p>
          <w:p w14:paraId="59DD22FD" w14:textId="77777777" w:rsidR="00075643" w:rsidRPr="003A6771" w:rsidRDefault="00075643" w:rsidP="00257CBA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240" w:lineRule="auto"/>
              <w:ind w:hanging="803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 xml:space="preserve">Contacta empresa encargada de la compra de materia prima de los documentos que han sido descartado por deterioro, mutilación y contaminación por hongos y bacterias. </w:t>
            </w:r>
          </w:p>
          <w:p w14:paraId="13941A61" w14:textId="77777777" w:rsidR="00075643" w:rsidRPr="003A6771" w:rsidRDefault="00075643" w:rsidP="00075643">
            <w:pPr>
              <w:pStyle w:val="Prrafodelista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6.1</w:t>
            </w:r>
            <w:r>
              <w:rPr>
                <w:rFonts w:ascii="Calibri" w:hAnsi="Calibri" w:cs="Calibri"/>
                <w:sz w:val="20"/>
                <w:szCs w:val="20"/>
              </w:rPr>
              <w:t>4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Pr="003A6771">
              <w:rPr>
                <w:rFonts w:ascii="Calibri" w:hAnsi="Calibri" w:cs="Calibri"/>
                <w:sz w:val="20"/>
                <w:szCs w:val="20"/>
              </w:rPr>
              <w:t>Elabora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 informe final del proceso de descarte.</w:t>
            </w:r>
          </w:p>
          <w:p w14:paraId="33C4C63E" w14:textId="77777777" w:rsidR="00075643" w:rsidRPr="003A6771" w:rsidRDefault="00075643" w:rsidP="00075643">
            <w:pPr>
              <w:pStyle w:val="Prrafodelista"/>
              <w:spacing w:line="240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A6771">
              <w:rPr>
                <w:rFonts w:ascii="Calibri" w:hAnsi="Calibri" w:cs="Calibri"/>
                <w:sz w:val="20"/>
                <w:szCs w:val="20"/>
              </w:rPr>
              <w:t>6.1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Se registra en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 el informe anual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el número de bajas y descartes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3A6771">
              <w:rPr>
                <w:rFonts w:ascii="Calibri" w:hAnsi="Calibri" w:cs="Calibri"/>
                <w:sz w:val="20"/>
                <w:szCs w:val="20"/>
              </w:rPr>
              <w:t>realizados.</w:t>
            </w:r>
          </w:p>
        </w:tc>
      </w:tr>
      <w:tr w:rsidR="00075643" w:rsidRPr="003A6771" w14:paraId="3F90290C" w14:textId="77777777" w:rsidTr="00BF4EE1">
        <w:trPr>
          <w:trHeight w:val="49"/>
        </w:trPr>
        <w:tc>
          <w:tcPr>
            <w:tcW w:w="3379" w:type="dxa"/>
            <w:gridSpan w:val="7"/>
            <w:tcBorders>
              <w:right w:val="single" w:sz="4" w:space="0" w:color="auto"/>
            </w:tcBorders>
          </w:tcPr>
          <w:p w14:paraId="6025B739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Dirección General o Dirección Técnica</w:t>
            </w:r>
          </w:p>
          <w:p w14:paraId="21F2FCD8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(Director</w:t>
            </w:r>
            <w:r>
              <w:rPr>
                <w:rFonts w:cs="Calibri"/>
                <w:b/>
                <w:sz w:val="20"/>
              </w:rPr>
              <w:t>/a</w:t>
            </w:r>
            <w:r w:rsidRPr="003A6771">
              <w:rPr>
                <w:rFonts w:cs="Calibri"/>
                <w:b/>
                <w:sz w:val="20"/>
              </w:rPr>
              <w:t xml:space="preserve"> o representante)</w:t>
            </w:r>
          </w:p>
        </w:tc>
        <w:tc>
          <w:tcPr>
            <w:tcW w:w="6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BCF8" w14:textId="05403853" w:rsidR="00075643" w:rsidRPr="00846994" w:rsidRDefault="00075643" w:rsidP="00257CBA">
            <w:pPr>
              <w:pStyle w:val="Prrafodelista"/>
              <w:widowControl/>
              <w:numPr>
                <w:ilvl w:val="1"/>
                <w:numId w:val="2"/>
              </w:numPr>
              <w:overflowPunct/>
              <w:autoSpaceDE w:val="0"/>
              <w:autoSpaceDN w:val="0"/>
              <w:spacing w:line="240" w:lineRule="auto"/>
              <w:ind w:hanging="626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Recibe e</w:t>
            </w:r>
            <w:r w:rsidRPr="003A6771">
              <w:rPr>
                <w:rFonts w:ascii="Calibri" w:hAnsi="Calibri" w:cs="Calibri"/>
                <w:sz w:val="20"/>
                <w:szCs w:val="20"/>
              </w:rPr>
              <w:t>l acta del procedimiento realizado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anteriormente, y se procede a la firma por parte de la </w:t>
            </w:r>
            <w:r w:rsidR="0029375E">
              <w:rPr>
                <w:rFonts w:ascii="Calibri" w:hAnsi="Calibri" w:cs="Calibri"/>
                <w:sz w:val="20"/>
                <w:szCs w:val="20"/>
              </w:rPr>
              <w:t>Dirección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de la BNPHU </w:t>
            </w:r>
            <w:r>
              <w:rPr>
                <w:rFonts w:ascii="Calibri" w:hAnsi="Calibri" w:cs="Calibri"/>
                <w:sz w:val="20"/>
                <w:szCs w:val="20"/>
              </w:rPr>
              <w:t>y/</w:t>
            </w:r>
            <w:r w:rsidRPr="003A6771">
              <w:rPr>
                <w:rFonts w:ascii="Calibri" w:hAnsi="Calibri" w:cs="Calibri"/>
                <w:sz w:val="20"/>
                <w:szCs w:val="20"/>
              </w:rPr>
              <w:t xml:space="preserve">o por la Dirección Técnica acompañado del Jurídico de la BNPHU, como máximos responsables de que el procedimiento fue realizado con transparencia y responsabilidad. </w:t>
            </w:r>
          </w:p>
        </w:tc>
      </w:tr>
      <w:bookmarkEnd w:id="0"/>
      <w:tr w:rsidR="00075643" w:rsidRPr="003A6771" w14:paraId="7DCC2632" w14:textId="77777777" w:rsidTr="00BF4EE1">
        <w:trPr>
          <w:trHeight w:val="163"/>
        </w:trPr>
        <w:tc>
          <w:tcPr>
            <w:tcW w:w="630" w:type="dxa"/>
            <w:vMerge w:val="restart"/>
          </w:tcPr>
          <w:p w14:paraId="1883789F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  <w:p w14:paraId="06B72C47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7.0</w:t>
            </w:r>
          </w:p>
        </w:tc>
        <w:tc>
          <w:tcPr>
            <w:tcW w:w="1530" w:type="dxa"/>
            <w:gridSpan w:val="2"/>
            <w:vMerge w:val="restart"/>
          </w:tcPr>
          <w:p w14:paraId="3C2A6254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sz w:val="20"/>
              </w:rPr>
            </w:pPr>
          </w:p>
          <w:p w14:paraId="410B15BE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ANEXOS</w:t>
            </w:r>
          </w:p>
        </w:tc>
        <w:tc>
          <w:tcPr>
            <w:tcW w:w="630" w:type="dxa"/>
          </w:tcPr>
          <w:p w14:paraId="614E0312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7.1</w:t>
            </w:r>
          </w:p>
        </w:tc>
        <w:tc>
          <w:tcPr>
            <w:tcW w:w="7411" w:type="dxa"/>
            <w:gridSpan w:val="11"/>
            <w:vMerge w:val="restart"/>
          </w:tcPr>
          <w:p w14:paraId="08D8BCB5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</w:tr>
      <w:tr w:rsidR="00075643" w:rsidRPr="003A6771" w14:paraId="3FD0D134" w14:textId="77777777" w:rsidTr="00BF4EE1">
        <w:trPr>
          <w:trHeight w:val="163"/>
        </w:trPr>
        <w:tc>
          <w:tcPr>
            <w:tcW w:w="630" w:type="dxa"/>
            <w:vMerge/>
          </w:tcPr>
          <w:p w14:paraId="1BE24015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530" w:type="dxa"/>
            <w:gridSpan w:val="2"/>
            <w:vMerge/>
          </w:tcPr>
          <w:p w14:paraId="51C1191B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630" w:type="dxa"/>
          </w:tcPr>
          <w:p w14:paraId="77ECF27A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7.2</w:t>
            </w:r>
          </w:p>
        </w:tc>
        <w:tc>
          <w:tcPr>
            <w:tcW w:w="7411" w:type="dxa"/>
            <w:gridSpan w:val="11"/>
            <w:vMerge/>
          </w:tcPr>
          <w:p w14:paraId="581F3212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</w:tr>
      <w:tr w:rsidR="00075643" w:rsidRPr="003A6771" w14:paraId="0D739951" w14:textId="77777777" w:rsidTr="00BF4EE1">
        <w:trPr>
          <w:trHeight w:val="163"/>
        </w:trPr>
        <w:tc>
          <w:tcPr>
            <w:tcW w:w="630" w:type="dxa"/>
            <w:vMerge/>
          </w:tcPr>
          <w:p w14:paraId="48F68A9C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530" w:type="dxa"/>
            <w:gridSpan w:val="2"/>
            <w:vMerge/>
          </w:tcPr>
          <w:p w14:paraId="353070E4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630" w:type="dxa"/>
          </w:tcPr>
          <w:p w14:paraId="1E67BC16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7.3</w:t>
            </w:r>
          </w:p>
        </w:tc>
        <w:tc>
          <w:tcPr>
            <w:tcW w:w="7411" w:type="dxa"/>
            <w:gridSpan w:val="11"/>
            <w:vMerge/>
          </w:tcPr>
          <w:p w14:paraId="0CA768FE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</w:tr>
      <w:tr w:rsidR="00075643" w:rsidRPr="003A6771" w14:paraId="62D1AB0D" w14:textId="77777777" w:rsidTr="00BF4EE1">
        <w:trPr>
          <w:trHeight w:val="123"/>
        </w:trPr>
        <w:tc>
          <w:tcPr>
            <w:tcW w:w="630" w:type="dxa"/>
          </w:tcPr>
          <w:p w14:paraId="26CD5F04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8.0</w:t>
            </w:r>
          </w:p>
        </w:tc>
        <w:tc>
          <w:tcPr>
            <w:tcW w:w="9571" w:type="dxa"/>
            <w:gridSpan w:val="14"/>
          </w:tcPr>
          <w:p w14:paraId="2FC2E4D6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REGISTROS:</w:t>
            </w:r>
          </w:p>
        </w:tc>
      </w:tr>
      <w:tr w:rsidR="00075643" w:rsidRPr="003A6771" w14:paraId="6E433496" w14:textId="77777777" w:rsidTr="00BF4EE1">
        <w:trPr>
          <w:trHeight w:val="122"/>
        </w:trPr>
        <w:tc>
          <w:tcPr>
            <w:tcW w:w="1890" w:type="dxa"/>
            <w:gridSpan w:val="2"/>
          </w:tcPr>
          <w:p w14:paraId="209BEC3D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CODIGO</w:t>
            </w:r>
          </w:p>
        </w:tc>
        <w:tc>
          <w:tcPr>
            <w:tcW w:w="1489" w:type="dxa"/>
            <w:gridSpan w:val="5"/>
          </w:tcPr>
          <w:p w14:paraId="18C2A3D3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NOMBRE</w:t>
            </w:r>
          </w:p>
        </w:tc>
        <w:tc>
          <w:tcPr>
            <w:tcW w:w="1886" w:type="dxa"/>
            <w:gridSpan w:val="3"/>
          </w:tcPr>
          <w:p w14:paraId="7E1389F3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ALMACENAMIETO</w:t>
            </w:r>
          </w:p>
        </w:tc>
        <w:tc>
          <w:tcPr>
            <w:tcW w:w="1436" w:type="dxa"/>
            <w:gridSpan w:val="2"/>
          </w:tcPr>
          <w:p w14:paraId="4EA0273D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ARCHIVADO</w:t>
            </w:r>
          </w:p>
        </w:tc>
        <w:tc>
          <w:tcPr>
            <w:tcW w:w="1276" w:type="dxa"/>
            <w:gridSpan w:val="2"/>
          </w:tcPr>
          <w:p w14:paraId="710E21A7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TIEMPO</w:t>
            </w:r>
          </w:p>
        </w:tc>
        <w:tc>
          <w:tcPr>
            <w:tcW w:w="2224" w:type="dxa"/>
          </w:tcPr>
          <w:p w14:paraId="462E0359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DISPOSICION</w:t>
            </w:r>
          </w:p>
        </w:tc>
      </w:tr>
      <w:tr w:rsidR="00075643" w:rsidRPr="003A6771" w14:paraId="240898E7" w14:textId="77777777" w:rsidTr="00BF4EE1">
        <w:trPr>
          <w:trHeight w:val="122"/>
        </w:trPr>
        <w:tc>
          <w:tcPr>
            <w:tcW w:w="1890" w:type="dxa"/>
            <w:gridSpan w:val="2"/>
            <w:tcBorders>
              <w:bottom w:val="single" w:sz="4" w:space="0" w:color="auto"/>
            </w:tcBorders>
          </w:tcPr>
          <w:p w14:paraId="234554BB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489" w:type="dxa"/>
            <w:gridSpan w:val="5"/>
          </w:tcPr>
          <w:p w14:paraId="35D055B0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886" w:type="dxa"/>
            <w:gridSpan w:val="3"/>
          </w:tcPr>
          <w:p w14:paraId="14740CEB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436" w:type="dxa"/>
            <w:gridSpan w:val="2"/>
          </w:tcPr>
          <w:p w14:paraId="43204DE4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276" w:type="dxa"/>
            <w:gridSpan w:val="2"/>
          </w:tcPr>
          <w:p w14:paraId="4958F859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2224" w:type="dxa"/>
          </w:tcPr>
          <w:p w14:paraId="753C43F9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</w:tr>
      <w:tr w:rsidR="00075643" w:rsidRPr="003A6771" w14:paraId="1552D321" w14:textId="77777777" w:rsidTr="00BF4EE1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DE89B1" w14:textId="77777777" w:rsidR="00075643" w:rsidRPr="003A6771" w:rsidRDefault="00075643" w:rsidP="00075643">
            <w:pPr>
              <w:tabs>
                <w:tab w:val="left" w:pos="743"/>
                <w:tab w:val="left" w:pos="1026"/>
              </w:tabs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 xml:space="preserve">9.0         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5538D9" w14:textId="77777777" w:rsidR="00075643" w:rsidRPr="003A6771" w:rsidRDefault="00075643" w:rsidP="00075643">
            <w:pPr>
              <w:tabs>
                <w:tab w:val="left" w:pos="743"/>
                <w:tab w:val="left" w:pos="1026"/>
              </w:tabs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 xml:space="preserve">Historia                      de Cambio </w:t>
            </w:r>
          </w:p>
        </w:tc>
        <w:tc>
          <w:tcPr>
            <w:tcW w:w="8311" w:type="dxa"/>
            <w:gridSpan w:val="13"/>
            <w:tcBorders>
              <w:left w:val="single" w:sz="4" w:space="0" w:color="auto"/>
            </w:tcBorders>
          </w:tcPr>
          <w:p w14:paraId="3C72A5E3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</w:tr>
      <w:tr w:rsidR="00075643" w:rsidRPr="003A6771" w14:paraId="40D3B3E2" w14:textId="77777777" w:rsidTr="00BF4EE1">
        <w:tc>
          <w:tcPr>
            <w:tcW w:w="1890" w:type="dxa"/>
            <w:gridSpan w:val="2"/>
          </w:tcPr>
          <w:p w14:paraId="257A4E6A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REVISIONES</w:t>
            </w:r>
          </w:p>
        </w:tc>
        <w:tc>
          <w:tcPr>
            <w:tcW w:w="990" w:type="dxa"/>
            <w:gridSpan w:val="3"/>
          </w:tcPr>
          <w:p w14:paraId="601EFF8A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FECHAS</w:t>
            </w:r>
          </w:p>
        </w:tc>
        <w:tc>
          <w:tcPr>
            <w:tcW w:w="1930" w:type="dxa"/>
            <w:gridSpan w:val="4"/>
          </w:tcPr>
          <w:p w14:paraId="203E3278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SECCION</w:t>
            </w:r>
          </w:p>
        </w:tc>
        <w:tc>
          <w:tcPr>
            <w:tcW w:w="1891" w:type="dxa"/>
            <w:gridSpan w:val="3"/>
          </w:tcPr>
          <w:p w14:paraId="0D22D733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DESCRIPCION</w:t>
            </w:r>
          </w:p>
        </w:tc>
        <w:tc>
          <w:tcPr>
            <w:tcW w:w="1276" w:type="dxa"/>
            <w:gridSpan w:val="2"/>
          </w:tcPr>
          <w:p w14:paraId="0CA67C73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REVISADO POR</w:t>
            </w:r>
          </w:p>
        </w:tc>
        <w:tc>
          <w:tcPr>
            <w:tcW w:w="2224" w:type="dxa"/>
          </w:tcPr>
          <w:p w14:paraId="6A00EEBD" w14:textId="77777777" w:rsidR="00075643" w:rsidRPr="003A6771" w:rsidRDefault="00075643" w:rsidP="00075643">
            <w:pPr>
              <w:spacing w:line="240" w:lineRule="auto"/>
              <w:jc w:val="center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REFRENDADO POR</w:t>
            </w:r>
          </w:p>
        </w:tc>
      </w:tr>
      <w:tr w:rsidR="00075643" w:rsidRPr="003A6771" w14:paraId="40A6B811" w14:textId="77777777" w:rsidTr="00BF4EE1">
        <w:trPr>
          <w:trHeight w:val="83"/>
        </w:trPr>
        <w:tc>
          <w:tcPr>
            <w:tcW w:w="1890" w:type="dxa"/>
            <w:gridSpan w:val="2"/>
          </w:tcPr>
          <w:p w14:paraId="14A8BC2C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990" w:type="dxa"/>
            <w:gridSpan w:val="3"/>
          </w:tcPr>
          <w:p w14:paraId="28479A02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930" w:type="dxa"/>
            <w:gridSpan w:val="4"/>
          </w:tcPr>
          <w:p w14:paraId="5DEC1724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891" w:type="dxa"/>
            <w:gridSpan w:val="3"/>
          </w:tcPr>
          <w:p w14:paraId="4540A6CE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1276" w:type="dxa"/>
            <w:gridSpan w:val="2"/>
          </w:tcPr>
          <w:p w14:paraId="5C4C07CC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  <w:tc>
          <w:tcPr>
            <w:tcW w:w="2224" w:type="dxa"/>
          </w:tcPr>
          <w:p w14:paraId="6BD40A94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</w:p>
        </w:tc>
      </w:tr>
      <w:tr w:rsidR="00075643" w:rsidRPr="003A6771" w14:paraId="7EC48174" w14:textId="77777777" w:rsidTr="00BF4EE1">
        <w:tc>
          <w:tcPr>
            <w:tcW w:w="630" w:type="dxa"/>
          </w:tcPr>
          <w:p w14:paraId="56F03805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10.0</w:t>
            </w:r>
          </w:p>
        </w:tc>
        <w:tc>
          <w:tcPr>
            <w:tcW w:w="1260" w:type="dxa"/>
          </w:tcPr>
          <w:p w14:paraId="58A1FB78" w14:textId="77777777" w:rsidR="00075643" w:rsidRPr="003A6771" w:rsidRDefault="00075643" w:rsidP="00075643">
            <w:pPr>
              <w:spacing w:line="240" w:lineRule="auto"/>
              <w:rPr>
                <w:rFonts w:cs="Calibri"/>
                <w:b/>
                <w:sz w:val="20"/>
              </w:rPr>
            </w:pPr>
            <w:r w:rsidRPr="003A6771">
              <w:rPr>
                <w:rFonts w:cs="Calibri"/>
                <w:b/>
                <w:sz w:val="20"/>
              </w:rPr>
              <w:t>TIEMPO DE RESPUESTA:</w:t>
            </w:r>
          </w:p>
        </w:tc>
        <w:tc>
          <w:tcPr>
            <w:tcW w:w="8311" w:type="dxa"/>
            <w:gridSpan w:val="13"/>
          </w:tcPr>
          <w:p w14:paraId="59391AC3" w14:textId="77777777" w:rsidR="00075643" w:rsidRPr="003A6771" w:rsidRDefault="00075643" w:rsidP="00075643">
            <w:pPr>
              <w:spacing w:line="240" w:lineRule="auto"/>
              <w:rPr>
                <w:rFonts w:cs="Calibri"/>
                <w:sz w:val="20"/>
              </w:rPr>
            </w:pPr>
            <w:r w:rsidRPr="003A6771">
              <w:rPr>
                <w:rFonts w:cs="Calibri"/>
                <w:sz w:val="20"/>
              </w:rPr>
              <w:t>N/A</w:t>
            </w:r>
          </w:p>
        </w:tc>
      </w:tr>
      <w:tr w:rsidR="00075643" w:rsidRPr="003A6771" w14:paraId="52136644" w14:textId="77777777" w:rsidTr="00BF4EE1">
        <w:tc>
          <w:tcPr>
            <w:tcW w:w="10201" w:type="dxa"/>
            <w:gridSpan w:val="15"/>
            <w:shd w:val="clear" w:color="auto" w:fill="F2F2F2"/>
          </w:tcPr>
          <w:p w14:paraId="53A73E71" w14:textId="77777777" w:rsidR="00075643" w:rsidRPr="00037982" w:rsidRDefault="00075643" w:rsidP="00075643">
            <w:pPr>
              <w:spacing w:line="240" w:lineRule="auto"/>
              <w:jc w:val="center"/>
              <w:rPr>
                <w:rFonts w:cs="Calibri"/>
                <w:b/>
                <w:bCs/>
                <w:sz w:val="20"/>
              </w:rPr>
            </w:pPr>
            <w:r>
              <w:rPr>
                <w:rFonts w:cs="Calibri"/>
                <w:b/>
                <w:bCs/>
                <w:sz w:val="20"/>
              </w:rPr>
              <w:t>FIN DEL PROCEDIMIENTO</w:t>
            </w:r>
          </w:p>
        </w:tc>
      </w:tr>
    </w:tbl>
    <w:p w14:paraId="4D472A26" w14:textId="2EFD7B70" w:rsidR="00075643" w:rsidRDefault="00075643" w:rsidP="00E4460B">
      <w:pPr>
        <w:ind w:left="142" w:hanging="426"/>
        <w:rPr>
          <w:lang w:eastAsia="x-none"/>
        </w:rPr>
      </w:pPr>
      <w:r>
        <w:rPr>
          <w:lang w:eastAsia="x-none"/>
        </w:rPr>
        <w:br w:type="textWrapping" w:clear="all"/>
      </w:r>
    </w:p>
    <w:p w14:paraId="3E28DFC7" w14:textId="54A397D3" w:rsidR="00075643" w:rsidRDefault="00075643" w:rsidP="00075643">
      <w:pPr>
        <w:rPr>
          <w:lang w:eastAsia="x-none"/>
        </w:rPr>
      </w:pPr>
    </w:p>
    <w:p w14:paraId="23044E66" w14:textId="77777777" w:rsidR="00075643" w:rsidRDefault="00075643" w:rsidP="00075643">
      <w:pPr>
        <w:rPr>
          <w:lang w:eastAsia="x-none"/>
        </w:rPr>
      </w:pPr>
    </w:p>
    <w:p w14:paraId="411DA551" w14:textId="77777777" w:rsidR="00075643" w:rsidRDefault="00075643" w:rsidP="00075643">
      <w:pPr>
        <w:rPr>
          <w:lang w:eastAsia="x-none"/>
        </w:rPr>
      </w:pPr>
    </w:p>
    <w:tbl>
      <w:tblPr>
        <w:tblpPr w:leftFromText="141" w:rightFromText="141" w:vertAnchor="text" w:horzAnchor="margin" w:tblpXSpec="center" w:tblpY="283"/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3"/>
        <w:gridCol w:w="4627"/>
      </w:tblGrid>
      <w:tr w:rsidR="00075643" w:rsidRPr="00383152" w14:paraId="46C4F8E4" w14:textId="77777777" w:rsidTr="00FD13CF">
        <w:tc>
          <w:tcPr>
            <w:tcW w:w="9980" w:type="dxa"/>
            <w:gridSpan w:val="2"/>
            <w:shd w:val="clear" w:color="auto" w:fill="D9E2F3"/>
          </w:tcPr>
          <w:p w14:paraId="295BEDF8" w14:textId="77777777" w:rsidR="00075643" w:rsidRPr="00383152" w:rsidRDefault="00075643" w:rsidP="00FD13CF">
            <w:pPr>
              <w:pStyle w:val="Textoindependiente2"/>
              <w:jc w:val="center"/>
              <w:rPr>
                <w:rFonts w:ascii="Calibri" w:hAnsi="Calibri" w:cs="Calibri"/>
                <w:b/>
                <w:sz w:val="16"/>
                <w:szCs w:val="16"/>
                <w:lang w:val="es-DO" w:eastAsia="en-US"/>
              </w:rPr>
            </w:pPr>
            <w:r w:rsidRPr="00383152">
              <w:rPr>
                <w:rFonts w:ascii="Calibri" w:hAnsi="Calibri" w:cs="Calibri"/>
                <w:b/>
                <w:sz w:val="16"/>
                <w:szCs w:val="16"/>
                <w:lang w:val="es-DO" w:eastAsia="en-US"/>
              </w:rPr>
              <w:lastRenderedPageBreak/>
              <w:t>Firmas</w:t>
            </w:r>
          </w:p>
        </w:tc>
      </w:tr>
      <w:tr w:rsidR="00075643" w:rsidRPr="00383152" w14:paraId="3F106E68" w14:textId="77777777" w:rsidTr="00FD13CF">
        <w:tc>
          <w:tcPr>
            <w:tcW w:w="5353" w:type="dxa"/>
            <w:shd w:val="clear" w:color="auto" w:fill="D9E2F3"/>
          </w:tcPr>
          <w:p w14:paraId="0D8D2CB5" w14:textId="77777777" w:rsidR="00075643" w:rsidRPr="00383152" w:rsidRDefault="00075643" w:rsidP="00FD13CF">
            <w:pPr>
              <w:pStyle w:val="Textoindependiente2"/>
              <w:jc w:val="center"/>
              <w:rPr>
                <w:rFonts w:ascii="Segoe UI" w:hAnsi="Segoe UI" w:cs="Segoe UI"/>
                <w:b/>
                <w:bCs/>
                <w:color w:val="000000"/>
                <w:sz w:val="16"/>
                <w:szCs w:val="16"/>
                <w:lang w:val="es-ES"/>
              </w:rPr>
            </w:pPr>
            <w:r w:rsidRPr="00383152">
              <w:rPr>
                <w:rFonts w:ascii="Calibri" w:hAnsi="Calibri" w:cs="Calibri"/>
                <w:b/>
                <w:sz w:val="16"/>
                <w:szCs w:val="16"/>
                <w:lang w:val="es-DO" w:eastAsia="en-US"/>
              </w:rPr>
              <w:t>Elaborado por:</w:t>
            </w:r>
          </w:p>
        </w:tc>
        <w:tc>
          <w:tcPr>
            <w:tcW w:w="4627" w:type="dxa"/>
            <w:shd w:val="clear" w:color="auto" w:fill="D9E2F3"/>
          </w:tcPr>
          <w:p w14:paraId="7BF8C21D" w14:textId="77777777" w:rsidR="00075643" w:rsidRPr="00383152" w:rsidRDefault="00075643" w:rsidP="00FD13CF">
            <w:pPr>
              <w:pStyle w:val="Textoindependiente2"/>
              <w:jc w:val="center"/>
              <w:rPr>
                <w:rFonts w:ascii="Calibri" w:hAnsi="Calibri" w:cs="Calibri"/>
                <w:b/>
                <w:sz w:val="16"/>
                <w:szCs w:val="16"/>
                <w:lang w:val="es-DO" w:eastAsia="en-US"/>
              </w:rPr>
            </w:pPr>
            <w:r w:rsidRPr="00383152">
              <w:rPr>
                <w:rFonts w:ascii="Calibri" w:hAnsi="Calibri" w:cs="Calibri"/>
                <w:b/>
                <w:sz w:val="16"/>
                <w:szCs w:val="16"/>
                <w:lang w:val="es-DO" w:eastAsia="en-US"/>
              </w:rPr>
              <w:t xml:space="preserve">Revisado  </w:t>
            </w:r>
            <w:r>
              <w:rPr>
                <w:rFonts w:ascii="Calibri" w:hAnsi="Calibri" w:cs="Calibri"/>
                <w:b/>
                <w:sz w:val="16"/>
                <w:szCs w:val="16"/>
                <w:lang w:val="es-DO" w:eastAsia="en-US"/>
              </w:rPr>
              <w:t xml:space="preserve">y </w:t>
            </w:r>
            <w:r w:rsidRPr="00383152">
              <w:rPr>
                <w:rFonts w:ascii="Calibri" w:hAnsi="Calibri" w:cs="Calibri"/>
                <w:b/>
                <w:sz w:val="16"/>
                <w:szCs w:val="16"/>
                <w:lang w:val="es-DO" w:eastAsia="en-US"/>
              </w:rPr>
              <w:t>Aprobado por:</w:t>
            </w:r>
          </w:p>
          <w:p w14:paraId="113BD2BE" w14:textId="77777777" w:rsidR="00075643" w:rsidRPr="00383152" w:rsidRDefault="00075643" w:rsidP="00FD13CF">
            <w:pPr>
              <w:pStyle w:val="Textoindependiente2"/>
              <w:spacing w:line="240" w:lineRule="auto"/>
              <w:jc w:val="center"/>
              <w:rPr>
                <w:rFonts w:ascii="Calibri" w:hAnsi="Calibri" w:cs="Calibri"/>
                <w:b/>
                <w:sz w:val="16"/>
                <w:szCs w:val="16"/>
                <w:lang w:val="es-DO" w:eastAsia="en-US"/>
              </w:rPr>
            </w:pPr>
          </w:p>
        </w:tc>
      </w:tr>
      <w:tr w:rsidR="00075643" w:rsidRPr="00383152" w14:paraId="36DF550B" w14:textId="77777777" w:rsidTr="00FD13CF">
        <w:tc>
          <w:tcPr>
            <w:tcW w:w="5353" w:type="dxa"/>
            <w:shd w:val="clear" w:color="auto" w:fill="FFFFFF"/>
          </w:tcPr>
          <w:p w14:paraId="74686C23" w14:textId="77777777" w:rsidR="00075643" w:rsidRPr="00383152" w:rsidRDefault="00075643" w:rsidP="00FD13CF">
            <w:pPr>
              <w:pStyle w:val="Textoindependiente2"/>
              <w:jc w:val="center"/>
              <w:rPr>
                <w:rFonts w:ascii="Segoe UI" w:hAnsi="Segoe UI" w:cs="Segoe UI"/>
                <w:color w:val="000000"/>
                <w:sz w:val="16"/>
                <w:szCs w:val="16"/>
                <w:lang w:val="es-ES"/>
              </w:rPr>
            </w:pPr>
          </w:p>
          <w:p w14:paraId="65096B2E" w14:textId="77777777" w:rsidR="00075643" w:rsidRPr="00383152" w:rsidRDefault="00075643" w:rsidP="00FD13CF">
            <w:pPr>
              <w:pStyle w:val="Textoindependiente2"/>
              <w:jc w:val="center"/>
              <w:rPr>
                <w:rFonts w:ascii="Segoe UI" w:hAnsi="Segoe UI" w:cs="Segoe UI"/>
                <w:b/>
                <w:bCs/>
                <w:color w:val="000000"/>
                <w:sz w:val="16"/>
                <w:szCs w:val="16"/>
                <w:lang w:val="es-ES"/>
              </w:rPr>
            </w:pPr>
            <w:r w:rsidRPr="00383152">
              <w:rPr>
                <w:rFonts w:ascii="Segoe UI" w:hAnsi="Segoe UI" w:cs="Segoe UI"/>
                <w:b/>
                <w:bCs/>
                <w:color w:val="000000"/>
                <w:sz w:val="16"/>
                <w:szCs w:val="16"/>
                <w:lang w:val="es-ES"/>
              </w:rPr>
              <w:t>Glennys Reyes</w:t>
            </w:r>
          </w:p>
          <w:p w14:paraId="3561B647" w14:textId="77777777" w:rsidR="00075643" w:rsidRPr="00383152" w:rsidRDefault="00075643" w:rsidP="00FD13CF">
            <w:pPr>
              <w:pStyle w:val="Textoindependiente2"/>
              <w:jc w:val="center"/>
              <w:rPr>
                <w:rFonts w:ascii="Segoe UI" w:hAnsi="Segoe UI" w:cs="Segoe UI"/>
                <w:color w:val="000000"/>
                <w:sz w:val="16"/>
                <w:szCs w:val="16"/>
                <w:lang w:val="es-ES"/>
              </w:rPr>
            </w:pPr>
            <w:proofErr w:type="spellStart"/>
            <w:r w:rsidRPr="00383152">
              <w:rPr>
                <w:rFonts w:ascii="Segoe UI" w:hAnsi="Segoe UI" w:cs="Segoe UI"/>
                <w:color w:val="000000"/>
                <w:sz w:val="16"/>
                <w:szCs w:val="16"/>
                <w:lang w:val="es-ES"/>
              </w:rPr>
              <w:t>Enc</w:t>
            </w:r>
            <w:proofErr w:type="spellEnd"/>
            <w:r w:rsidRPr="00383152">
              <w:rPr>
                <w:rFonts w:ascii="Segoe UI" w:hAnsi="Segoe UI" w:cs="Segoe UI"/>
                <w:color w:val="000000"/>
                <w:sz w:val="16"/>
                <w:szCs w:val="16"/>
                <w:lang w:val="es-ES"/>
              </w:rPr>
              <w:t>. Desarrollo de Colecciones</w:t>
            </w:r>
          </w:p>
        </w:tc>
        <w:tc>
          <w:tcPr>
            <w:tcW w:w="4627" w:type="dxa"/>
            <w:shd w:val="clear" w:color="auto" w:fill="FFFFFF"/>
          </w:tcPr>
          <w:p w14:paraId="009A9139" w14:textId="77777777" w:rsidR="00075643" w:rsidRPr="00383152" w:rsidRDefault="00075643" w:rsidP="00FD13CF">
            <w:pPr>
              <w:pStyle w:val="Textoindependiente2"/>
              <w:jc w:val="center"/>
              <w:rPr>
                <w:rFonts w:ascii="Segoe UI" w:hAnsi="Segoe UI" w:cs="Segoe UI"/>
                <w:b/>
                <w:bCs/>
                <w:color w:val="000000"/>
                <w:sz w:val="16"/>
                <w:szCs w:val="16"/>
                <w:lang w:val="es-ES"/>
              </w:rPr>
            </w:pPr>
          </w:p>
          <w:p w14:paraId="44C1D980" w14:textId="77777777" w:rsidR="00075643" w:rsidRPr="00383152" w:rsidRDefault="00075643" w:rsidP="00FD13CF">
            <w:pPr>
              <w:pStyle w:val="Textoindependiente2"/>
              <w:jc w:val="center"/>
              <w:rPr>
                <w:rFonts w:ascii="Segoe UI" w:hAnsi="Segoe UI" w:cs="Segoe UI"/>
                <w:b/>
                <w:bCs/>
                <w:color w:val="000000"/>
                <w:sz w:val="16"/>
                <w:szCs w:val="16"/>
                <w:lang w:val="es-ES"/>
              </w:rPr>
            </w:pPr>
            <w:r w:rsidRPr="00383152">
              <w:rPr>
                <w:rFonts w:ascii="Segoe UI" w:hAnsi="Segoe UI" w:cs="Segoe UI"/>
                <w:b/>
                <w:bCs/>
                <w:color w:val="000000"/>
                <w:sz w:val="16"/>
                <w:szCs w:val="16"/>
                <w:lang w:val="es-ES"/>
              </w:rPr>
              <w:t>Celida Alvarez</w:t>
            </w:r>
          </w:p>
          <w:p w14:paraId="5BC1DA44" w14:textId="77777777" w:rsidR="00075643" w:rsidRPr="00383152" w:rsidRDefault="00075643" w:rsidP="00FD13CF">
            <w:pPr>
              <w:pStyle w:val="Textoindependiente2"/>
              <w:jc w:val="center"/>
              <w:rPr>
                <w:rFonts w:ascii="Segoe UI" w:hAnsi="Segoe UI" w:cs="Segoe UI"/>
                <w:color w:val="000000"/>
                <w:sz w:val="16"/>
                <w:szCs w:val="16"/>
                <w:lang w:val="es-ES"/>
              </w:rPr>
            </w:pPr>
            <w:r w:rsidRPr="00383152">
              <w:rPr>
                <w:rFonts w:ascii="Segoe UI" w:hAnsi="Segoe UI" w:cs="Segoe UI"/>
                <w:color w:val="000000"/>
                <w:sz w:val="16"/>
                <w:szCs w:val="16"/>
                <w:lang w:val="es-ES"/>
              </w:rPr>
              <w:t>Directora Técnica Bibliotecológica</w:t>
            </w:r>
          </w:p>
        </w:tc>
      </w:tr>
    </w:tbl>
    <w:p w14:paraId="30CE67E1" w14:textId="77777777" w:rsidR="00075643" w:rsidRDefault="00075643" w:rsidP="00075643">
      <w:pPr>
        <w:rPr>
          <w:lang w:eastAsia="x-none"/>
        </w:rPr>
      </w:pPr>
    </w:p>
    <w:p w14:paraId="7973F741" w14:textId="77777777" w:rsidR="00075643" w:rsidRDefault="00075643" w:rsidP="00075643">
      <w:pPr>
        <w:rPr>
          <w:lang w:eastAsia="x-none"/>
        </w:rPr>
      </w:pPr>
    </w:p>
    <w:p w14:paraId="70E1749E" w14:textId="77777777" w:rsidR="0057313D" w:rsidRDefault="0057313D"/>
    <w:sectPr w:rsidR="0057313D" w:rsidSect="00E4460B">
      <w:headerReference w:type="default" r:id="rId8"/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58BE1" w14:textId="77777777" w:rsidR="00257CBA" w:rsidRDefault="00257CBA" w:rsidP="00075643">
      <w:pPr>
        <w:spacing w:line="240" w:lineRule="auto"/>
      </w:pPr>
      <w:r>
        <w:separator/>
      </w:r>
    </w:p>
  </w:endnote>
  <w:endnote w:type="continuationSeparator" w:id="0">
    <w:p w14:paraId="5A937762" w14:textId="77777777" w:rsidR="00257CBA" w:rsidRDefault="00257CBA" w:rsidP="000756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71037" w14:textId="77777777" w:rsidR="00257CBA" w:rsidRDefault="00257CBA" w:rsidP="00075643">
      <w:pPr>
        <w:spacing w:line="240" w:lineRule="auto"/>
      </w:pPr>
      <w:r>
        <w:separator/>
      </w:r>
    </w:p>
  </w:footnote>
  <w:footnote w:type="continuationSeparator" w:id="0">
    <w:p w14:paraId="65E2E1F7" w14:textId="77777777" w:rsidR="00257CBA" w:rsidRDefault="00257CBA" w:rsidP="000756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D2EEC" w14:textId="4433B49E" w:rsidR="00075643" w:rsidRDefault="00075643" w:rsidP="00BF4EE1">
    <w:pPr>
      <w:pStyle w:val="Encabezado"/>
      <w:ind w:left="-284"/>
      <w:jc w:val="center"/>
    </w:pPr>
  </w:p>
  <w:tbl>
    <w:tblPr>
      <w:tblW w:w="991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47"/>
      <w:gridCol w:w="5245"/>
      <w:gridCol w:w="2126"/>
    </w:tblGrid>
    <w:tr w:rsidR="00BF4EE1" w:rsidRPr="00E84AA8" w14:paraId="5622AF6A" w14:textId="77777777" w:rsidTr="00BF4EE1">
      <w:trPr>
        <w:trHeight w:val="700"/>
        <w:jc w:val="center"/>
      </w:trPr>
      <w:tc>
        <w:tcPr>
          <w:tcW w:w="2547" w:type="dxa"/>
          <w:vMerge w:val="restart"/>
          <w:vAlign w:val="center"/>
        </w:tcPr>
        <w:p w14:paraId="4FC274D9" w14:textId="247FB9D9" w:rsidR="00075643" w:rsidRPr="00E84AA8" w:rsidRDefault="00075643" w:rsidP="00BF4EE1">
          <w:pPr>
            <w:pStyle w:val="TableParagraph"/>
            <w:jc w:val="center"/>
            <w:rPr>
              <w:rFonts w:ascii="Calibri" w:hAnsi="Calibri" w:cs="Calibri"/>
              <w:sz w:val="18"/>
            </w:rPr>
          </w:pPr>
          <w:r w:rsidRPr="00E84AA8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1" locked="0" layoutInCell="1" allowOverlap="1" wp14:anchorId="4C5E1117" wp14:editId="12B0D247">
                <wp:simplePos x="0" y="0"/>
                <wp:positionH relativeFrom="column">
                  <wp:posOffset>111760</wp:posOffset>
                </wp:positionH>
                <wp:positionV relativeFrom="paragraph">
                  <wp:align>inside</wp:align>
                </wp:positionV>
                <wp:extent cx="1212215" cy="1176655"/>
                <wp:effectExtent l="0" t="0" r="6985" b="4445"/>
                <wp:wrapTight wrapText="bothSides">
                  <wp:wrapPolygon edited="0">
                    <wp:start x="0" y="0"/>
                    <wp:lineTo x="0" y="21332"/>
                    <wp:lineTo x="21385" y="21332"/>
                    <wp:lineTo x="21385" y="0"/>
                    <wp:lineTo x="0" y="0"/>
                  </wp:wrapPolygon>
                </wp:wrapTight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1176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vAlign w:val="center"/>
        </w:tcPr>
        <w:p w14:paraId="72098C56" w14:textId="77777777" w:rsidR="00075643" w:rsidRPr="00E84AA8" w:rsidRDefault="00075643" w:rsidP="00BF4EE1">
          <w:pPr>
            <w:pStyle w:val="TableParagraph"/>
            <w:ind w:left="500" w:right="497"/>
            <w:jc w:val="center"/>
            <w:rPr>
              <w:rFonts w:ascii="Calibri" w:hAnsi="Calibri" w:cs="Calibri"/>
              <w:b/>
              <w:sz w:val="20"/>
            </w:rPr>
          </w:pPr>
          <w:r w:rsidRPr="00E84AA8">
            <w:rPr>
              <w:rFonts w:ascii="Calibri" w:hAnsi="Calibri" w:cs="Calibri"/>
              <w:b/>
              <w:sz w:val="20"/>
            </w:rPr>
            <w:t>BIBLIOTECA NACIONAL PEDRO HENRÍQUEZ UREÑA</w:t>
          </w:r>
        </w:p>
      </w:tc>
      <w:tc>
        <w:tcPr>
          <w:tcW w:w="2126" w:type="dxa"/>
          <w:vMerge w:val="restart"/>
        </w:tcPr>
        <w:p w14:paraId="7359A178" w14:textId="77777777" w:rsidR="00075643" w:rsidRPr="00E84AA8" w:rsidRDefault="00075643" w:rsidP="00BF4EE1">
          <w:pPr>
            <w:pStyle w:val="TableParagraph"/>
            <w:jc w:val="center"/>
            <w:rPr>
              <w:rFonts w:ascii="Calibri" w:hAnsi="Calibri" w:cs="Calibri"/>
              <w:b/>
            </w:rPr>
          </w:pPr>
        </w:p>
        <w:p w14:paraId="50947DE4" w14:textId="77777777" w:rsidR="00075643" w:rsidRPr="00E84AA8" w:rsidRDefault="00075643" w:rsidP="00BF4EE1">
          <w:pPr>
            <w:pStyle w:val="TableParagraph"/>
            <w:spacing w:before="10"/>
            <w:jc w:val="center"/>
            <w:rPr>
              <w:rFonts w:ascii="Calibri" w:hAnsi="Calibri" w:cs="Calibri"/>
              <w:b/>
              <w:sz w:val="23"/>
            </w:rPr>
          </w:pPr>
        </w:p>
        <w:p w14:paraId="6BAE730F" w14:textId="77777777" w:rsidR="00075643" w:rsidRPr="00BF4EE1" w:rsidRDefault="00075643" w:rsidP="00BF4EE1">
          <w:pPr>
            <w:pStyle w:val="TableParagraph"/>
            <w:spacing w:line="229" w:lineRule="exact"/>
            <w:ind w:left="708" w:right="944" w:hanging="141"/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BF4EE1">
            <w:rPr>
              <w:rFonts w:ascii="Calibri" w:hAnsi="Calibri" w:cs="Calibri"/>
              <w:b/>
              <w:bCs/>
            </w:rPr>
            <w:t>DPyD</w:t>
          </w:r>
          <w:proofErr w:type="spellEnd"/>
        </w:p>
        <w:p w14:paraId="1E81017C" w14:textId="086097B1" w:rsidR="00BF4EE1" w:rsidRPr="00E84AA8" w:rsidRDefault="00075643" w:rsidP="00BF4EE1">
          <w:pPr>
            <w:pStyle w:val="TableParagraph"/>
            <w:spacing w:line="229" w:lineRule="exact"/>
            <w:ind w:left="425" w:right="277" w:hanging="141"/>
            <w:jc w:val="center"/>
            <w:rPr>
              <w:rFonts w:ascii="Calibri" w:hAnsi="Calibri" w:cs="Calibri"/>
              <w:sz w:val="20"/>
            </w:rPr>
          </w:pPr>
          <w:r w:rsidRPr="00BF4EE1">
            <w:rPr>
              <w:rFonts w:ascii="Calibri" w:hAnsi="Calibri" w:cs="Calibri"/>
              <w:b/>
              <w:bCs/>
              <w:sz w:val="20"/>
            </w:rPr>
            <w:t>Versión 1: Enero,</w:t>
          </w:r>
          <w:r w:rsidR="00BF4EE1">
            <w:rPr>
              <w:rFonts w:ascii="Calibri" w:hAnsi="Calibri" w:cs="Calibri"/>
              <w:b/>
              <w:bCs/>
              <w:sz w:val="20"/>
            </w:rPr>
            <w:t xml:space="preserve"> </w:t>
          </w:r>
          <w:r w:rsidR="00BF4EE1" w:rsidRPr="00BF4EE1">
            <w:rPr>
              <w:rFonts w:ascii="Calibri" w:hAnsi="Calibri" w:cs="Calibri"/>
              <w:b/>
              <w:bCs/>
              <w:sz w:val="20"/>
            </w:rPr>
            <w:t>2020</w:t>
          </w:r>
        </w:p>
      </w:tc>
    </w:tr>
    <w:tr w:rsidR="00BF4EE1" w:rsidRPr="00E84AA8" w14:paraId="51E567CE" w14:textId="77777777" w:rsidTr="00BF4EE1">
      <w:trPr>
        <w:trHeight w:val="1132"/>
        <w:jc w:val="center"/>
      </w:trPr>
      <w:tc>
        <w:tcPr>
          <w:tcW w:w="2547" w:type="dxa"/>
          <w:vMerge/>
          <w:tcBorders>
            <w:top w:val="nil"/>
          </w:tcBorders>
        </w:tcPr>
        <w:p w14:paraId="0BB04649" w14:textId="77777777" w:rsidR="00075643" w:rsidRPr="00E84AA8" w:rsidRDefault="00075643" w:rsidP="00BF4EE1">
          <w:pPr>
            <w:jc w:val="center"/>
            <w:rPr>
              <w:rFonts w:cs="Calibri"/>
              <w:sz w:val="2"/>
              <w:szCs w:val="2"/>
            </w:rPr>
          </w:pPr>
        </w:p>
      </w:tc>
      <w:tc>
        <w:tcPr>
          <w:tcW w:w="5245" w:type="dxa"/>
          <w:vAlign w:val="center"/>
        </w:tcPr>
        <w:p w14:paraId="04850AA8" w14:textId="77777777" w:rsidR="00075643" w:rsidRPr="00E84AA8" w:rsidRDefault="00075643" w:rsidP="00BF4EE1">
          <w:pPr>
            <w:pStyle w:val="TableParagraph"/>
            <w:jc w:val="center"/>
            <w:rPr>
              <w:rFonts w:ascii="Calibri" w:hAnsi="Calibri" w:cs="Calibri"/>
              <w:b/>
              <w:sz w:val="20"/>
            </w:rPr>
          </w:pPr>
          <w:r w:rsidRPr="00E84AA8">
            <w:rPr>
              <w:rFonts w:ascii="Calibri" w:hAnsi="Calibri" w:cs="Calibri"/>
              <w:b/>
              <w:sz w:val="20"/>
            </w:rPr>
            <w:t>MANUAL DE POLÍTICAS Y PROCEDIMIENTOS</w:t>
          </w:r>
        </w:p>
      </w:tc>
      <w:tc>
        <w:tcPr>
          <w:tcW w:w="2126" w:type="dxa"/>
          <w:vMerge/>
          <w:tcBorders>
            <w:top w:val="nil"/>
          </w:tcBorders>
        </w:tcPr>
        <w:p w14:paraId="7EF681FB" w14:textId="77777777" w:rsidR="00075643" w:rsidRPr="00E84AA8" w:rsidRDefault="00075643" w:rsidP="00BF4EE1">
          <w:pPr>
            <w:jc w:val="center"/>
            <w:rPr>
              <w:rFonts w:cs="Calibri"/>
              <w:sz w:val="2"/>
              <w:szCs w:val="2"/>
            </w:rPr>
          </w:pPr>
        </w:p>
      </w:tc>
    </w:tr>
  </w:tbl>
  <w:p w14:paraId="0BA3EB59" w14:textId="2049A460" w:rsidR="00075643" w:rsidRDefault="000756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61A88"/>
    <w:multiLevelType w:val="multilevel"/>
    <w:tmpl w:val="1A56A28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6DB51B6"/>
    <w:multiLevelType w:val="multilevel"/>
    <w:tmpl w:val="07D60AF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7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440"/>
      </w:pPr>
      <w:rPr>
        <w:rFonts w:hint="default"/>
      </w:rPr>
    </w:lvl>
  </w:abstractNum>
  <w:abstractNum w:abstractNumId="2" w15:restartNumberingAfterBreak="0">
    <w:nsid w:val="7CE76A7B"/>
    <w:multiLevelType w:val="multilevel"/>
    <w:tmpl w:val="553C6D5E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43"/>
    <w:rsid w:val="00075643"/>
    <w:rsid w:val="00257CBA"/>
    <w:rsid w:val="0029375E"/>
    <w:rsid w:val="0057313D"/>
    <w:rsid w:val="00BF4EE1"/>
    <w:rsid w:val="00E4460B"/>
    <w:rsid w:val="00EA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D6A8A0"/>
  <w15:chartTrackingRefBased/>
  <w15:docId w15:val="{AEE969D1-AA46-4FF7-9D57-C2486475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643"/>
    <w:pPr>
      <w:spacing w:after="0" w:line="312" w:lineRule="auto"/>
      <w:jc w:val="both"/>
    </w:pPr>
    <w:rPr>
      <w:rFonts w:ascii="Calibri" w:eastAsia="Times New Roman" w:hAnsi="Calibri" w:cs="Times New Roman"/>
      <w:sz w:val="24"/>
      <w:szCs w:val="20"/>
      <w:lang w:eastAsia="en-U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75643"/>
    <w:pPr>
      <w:keepNext/>
      <w:keepLines/>
      <w:spacing w:line="240" w:lineRule="auto"/>
      <w:outlineLvl w:val="0"/>
    </w:pPr>
    <w:rPr>
      <w:b/>
      <w:color w:val="2F5496"/>
      <w:sz w:val="32"/>
      <w:szCs w:val="32"/>
      <w:lang w:eastAsia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5643"/>
    <w:pPr>
      <w:keepNext/>
      <w:keepLines/>
      <w:spacing w:before="120" w:after="120"/>
      <w:outlineLvl w:val="1"/>
    </w:pPr>
    <w:rPr>
      <w:rFonts w:ascii="Calibri Light" w:hAnsi="Calibri Light"/>
      <w:color w:val="414042"/>
      <w:sz w:val="26"/>
      <w:szCs w:val="26"/>
      <w:lang w:val="x-none" w:eastAsia="x-none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075643"/>
    <w:pPr>
      <w:keepNext/>
      <w:spacing w:before="240" w:after="60"/>
      <w:outlineLvl w:val="2"/>
    </w:pPr>
    <w:rPr>
      <w:rFonts w:ascii="Calibri Light" w:hAnsi="Calibri Light"/>
      <w:bCs/>
      <w:i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643"/>
    <w:rPr>
      <w:rFonts w:ascii="Calibri" w:eastAsia="Times New Roman" w:hAnsi="Calibri" w:cs="Times New Roman"/>
      <w:b/>
      <w:color w:val="2F5496"/>
      <w:sz w:val="32"/>
      <w:szCs w:val="32"/>
      <w:lang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075643"/>
    <w:rPr>
      <w:rFonts w:ascii="Calibri Light" w:eastAsia="Times New Roman" w:hAnsi="Calibri Light" w:cs="Times New Roman"/>
      <w:color w:val="414042"/>
      <w:sz w:val="26"/>
      <w:szCs w:val="26"/>
      <w:lang w:val="x-none" w:eastAsia="x-none"/>
    </w:rPr>
  </w:style>
  <w:style w:type="character" w:customStyle="1" w:styleId="Ttulo3Car">
    <w:name w:val="Título 3 Car"/>
    <w:basedOn w:val="Fuentedeprrafopredeter"/>
    <w:link w:val="Ttulo3"/>
    <w:uiPriority w:val="9"/>
    <w:rsid w:val="00075643"/>
    <w:rPr>
      <w:rFonts w:ascii="Calibri Light" w:eastAsia="Times New Roman" w:hAnsi="Calibri Light" w:cs="Times New Roman"/>
      <w:bCs/>
      <w:i/>
      <w:sz w:val="24"/>
      <w:szCs w:val="26"/>
      <w:lang w:eastAsia="en-US"/>
    </w:rPr>
  </w:style>
  <w:style w:type="paragraph" w:styleId="Textoindependiente2">
    <w:name w:val="Body Text 2"/>
    <w:basedOn w:val="Normal"/>
    <w:link w:val="Textoindependiente2Car"/>
    <w:rsid w:val="0007564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</w:pPr>
    <w:rPr>
      <w:rFonts w:ascii="Arial" w:hAnsi="Arial"/>
      <w:sz w:val="20"/>
      <w:lang w:val="es-VE" w:eastAsia="x-none"/>
    </w:rPr>
  </w:style>
  <w:style w:type="character" w:customStyle="1" w:styleId="Textoindependiente2Car">
    <w:name w:val="Texto independiente 2 Car"/>
    <w:basedOn w:val="Fuentedeprrafopredeter"/>
    <w:link w:val="Textoindependiente2"/>
    <w:rsid w:val="00075643"/>
    <w:rPr>
      <w:rFonts w:ascii="Arial" w:eastAsia="Times New Roman" w:hAnsi="Arial" w:cs="Times New Roman"/>
      <w:sz w:val="20"/>
      <w:szCs w:val="20"/>
      <w:lang w:val="es-VE" w:eastAsia="x-none"/>
    </w:rPr>
  </w:style>
  <w:style w:type="paragraph" w:styleId="Encabezado">
    <w:name w:val="header"/>
    <w:basedOn w:val="Normal"/>
    <w:link w:val="EncabezadoCar"/>
    <w:uiPriority w:val="99"/>
    <w:unhideWhenUsed/>
    <w:rsid w:val="00075643"/>
    <w:pPr>
      <w:tabs>
        <w:tab w:val="center" w:pos="4536"/>
        <w:tab w:val="right" w:pos="9072"/>
      </w:tabs>
    </w:pPr>
    <w:rPr>
      <w:rFonts w:ascii="Times New Roman" w:eastAsia="MS Mincho" w:hAnsi="Times New Roman"/>
      <w:szCs w:val="24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075643"/>
    <w:rPr>
      <w:rFonts w:ascii="Times New Roman" w:eastAsia="MS Mincho" w:hAnsi="Times New Roman" w:cs="Times New Roman"/>
      <w:sz w:val="24"/>
      <w:szCs w:val="24"/>
      <w:lang w:eastAsia="x-none"/>
    </w:rPr>
  </w:style>
  <w:style w:type="paragraph" w:styleId="Piedepgina">
    <w:name w:val="footer"/>
    <w:basedOn w:val="Normal"/>
    <w:link w:val="PiedepginaCar"/>
    <w:uiPriority w:val="99"/>
    <w:unhideWhenUsed/>
    <w:rsid w:val="00075643"/>
    <w:pPr>
      <w:tabs>
        <w:tab w:val="center" w:pos="4536"/>
        <w:tab w:val="right" w:pos="9072"/>
      </w:tabs>
    </w:pPr>
    <w:rPr>
      <w:rFonts w:ascii="Cambria" w:hAnsi="Cambria"/>
      <w:lang w:eastAsia="x-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75643"/>
    <w:rPr>
      <w:rFonts w:ascii="Cambria" w:eastAsia="Times New Roman" w:hAnsi="Cambria" w:cs="Times New Roman"/>
      <w:sz w:val="24"/>
      <w:szCs w:val="20"/>
      <w:lang w:eastAsia="x-none"/>
    </w:rPr>
  </w:style>
  <w:style w:type="paragraph" w:styleId="Prrafodelista">
    <w:name w:val="List Paragraph"/>
    <w:basedOn w:val="Normal"/>
    <w:uiPriority w:val="34"/>
    <w:qFormat/>
    <w:rsid w:val="00075643"/>
    <w:pPr>
      <w:widowControl w:val="0"/>
      <w:overflowPunct w:val="0"/>
      <w:adjustRightInd w:val="0"/>
      <w:spacing w:line="360" w:lineRule="auto"/>
      <w:ind w:left="720"/>
      <w:contextualSpacing/>
      <w:jc w:val="left"/>
    </w:pPr>
    <w:rPr>
      <w:rFonts w:ascii="Times New Roman" w:eastAsia="MS Mincho" w:hAnsi="Times New Roman"/>
      <w:kern w:val="28"/>
      <w:sz w:val="22"/>
      <w:szCs w:val="24"/>
    </w:rPr>
  </w:style>
  <w:style w:type="character" w:styleId="Textodelmarcadordeposicin">
    <w:name w:val="Placeholder Text"/>
    <w:uiPriority w:val="99"/>
    <w:semiHidden/>
    <w:rsid w:val="00075643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5643"/>
    <w:rPr>
      <w:rFonts w:ascii="Tahoma" w:hAnsi="Tahoma"/>
      <w:sz w:val="16"/>
      <w:szCs w:val="16"/>
      <w:lang w:eastAsia="x-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5643"/>
    <w:rPr>
      <w:rFonts w:ascii="Tahoma" w:eastAsia="Times New Roman" w:hAnsi="Tahoma" w:cs="Times New Roman"/>
      <w:sz w:val="16"/>
      <w:szCs w:val="16"/>
      <w:lang w:eastAsia="x-none"/>
    </w:rPr>
  </w:style>
  <w:style w:type="character" w:styleId="Refdecomentario">
    <w:name w:val="annotation reference"/>
    <w:uiPriority w:val="99"/>
    <w:semiHidden/>
    <w:unhideWhenUsed/>
    <w:rsid w:val="000756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75643"/>
    <w:rPr>
      <w:rFonts w:ascii="Cambria" w:hAnsi="Cambria"/>
      <w:sz w:val="20"/>
      <w:lang w:eastAsia="x-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75643"/>
    <w:rPr>
      <w:rFonts w:ascii="Cambria" w:eastAsia="Times New Roman" w:hAnsi="Cambria" w:cs="Times New Roman"/>
      <w:sz w:val="20"/>
      <w:szCs w:val="20"/>
      <w:lang w:eastAsia="x-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56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5643"/>
    <w:rPr>
      <w:rFonts w:ascii="Cambria" w:eastAsia="Times New Roman" w:hAnsi="Cambria" w:cs="Times New Roman"/>
      <w:b/>
      <w:bCs/>
      <w:sz w:val="20"/>
      <w:szCs w:val="20"/>
      <w:lang w:eastAsia="x-non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75643"/>
    <w:rPr>
      <w:rFonts w:ascii="Cambria" w:hAnsi="Cambria"/>
      <w:sz w:val="20"/>
      <w:lang w:eastAsia="x-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75643"/>
    <w:rPr>
      <w:rFonts w:ascii="Cambria" w:eastAsia="Times New Roman" w:hAnsi="Cambria" w:cs="Times New Roman"/>
      <w:sz w:val="20"/>
      <w:szCs w:val="20"/>
      <w:lang w:eastAsia="x-none"/>
    </w:rPr>
  </w:style>
  <w:style w:type="character" w:styleId="Refdenotaalfinal">
    <w:name w:val="endnote reference"/>
    <w:uiPriority w:val="99"/>
    <w:semiHidden/>
    <w:unhideWhenUsed/>
    <w:rsid w:val="0007564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75643"/>
    <w:rPr>
      <w:rFonts w:ascii="Cambria" w:hAnsi="Cambria"/>
      <w:sz w:val="20"/>
      <w:lang w:eastAsia="x-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75643"/>
    <w:rPr>
      <w:rFonts w:ascii="Cambria" w:eastAsia="Times New Roman" w:hAnsi="Cambria" w:cs="Times New Roman"/>
      <w:sz w:val="20"/>
      <w:szCs w:val="20"/>
      <w:lang w:eastAsia="x-none"/>
    </w:rPr>
  </w:style>
  <w:style w:type="character" w:styleId="Refdenotaalpie">
    <w:name w:val="footnote reference"/>
    <w:uiPriority w:val="99"/>
    <w:semiHidden/>
    <w:unhideWhenUsed/>
    <w:rsid w:val="00075643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075643"/>
    <w:pPr>
      <w:spacing w:after="120"/>
      <w:jc w:val="left"/>
    </w:pPr>
    <w:rPr>
      <w:rFonts w:ascii="Times New Roman" w:hAnsi="Times New Roman"/>
      <w:szCs w:val="24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7564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Sinespaciado">
    <w:name w:val="No Spacing"/>
    <w:link w:val="SinespaciadoCar"/>
    <w:uiPriority w:val="1"/>
    <w:qFormat/>
    <w:rsid w:val="00075643"/>
    <w:pPr>
      <w:spacing w:after="0" w:line="240" w:lineRule="auto"/>
    </w:pPr>
    <w:rPr>
      <w:rFonts w:ascii="Cambria" w:eastAsia="Times New Roman" w:hAnsi="Cambria" w:cs="Cambria"/>
      <w:sz w:val="24"/>
      <w:szCs w:val="24"/>
      <w:lang w:val="es-ES_tradnl" w:eastAsia="en-US"/>
    </w:rPr>
  </w:style>
  <w:style w:type="character" w:customStyle="1" w:styleId="apple-converted-space">
    <w:name w:val="apple-converted-space"/>
    <w:basedOn w:val="Fuentedeprrafopredeter"/>
    <w:rsid w:val="00075643"/>
  </w:style>
  <w:style w:type="character" w:customStyle="1" w:styleId="caps">
    <w:name w:val="caps"/>
    <w:basedOn w:val="Fuentedeprrafopredeter"/>
    <w:rsid w:val="00075643"/>
  </w:style>
  <w:style w:type="character" w:styleId="Hipervnculo">
    <w:name w:val="Hyperlink"/>
    <w:uiPriority w:val="99"/>
    <w:unhideWhenUsed/>
    <w:rsid w:val="00075643"/>
    <w:rPr>
      <w:color w:val="0000FF"/>
      <w:u w:val="single"/>
    </w:rPr>
  </w:style>
  <w:style w:type="paragraph" w:customStyle="1" w:styleId="Default">
    <w:name w:val="Default"/>
    <w:rsid w:val="00075643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  <w:lang w:val="en-US" w:eastAsia="en-US"/>
    </w:rPr>
  </w:style>
  <w:style w:type="table" w:styleId="Sombreadoclaro-nfasis6">
    <w:name w:val="Light Shading Accent 6"/>
    <w:basedOn w:val="Tablanormal"/>
    <w:uiPriority w:val="60"/>
    <w:rsid w:val="00075643"/>
    <w:pPr>
      <w:spacing w:after="0" w:line="240" w:lineRule="auto"/>
    </w:pPr>
    <w:rPr>
      <w:rFonts w:ascii="Calibri" w:eastAsia="MS Mincho" w:hAnsi="Calibri" w:cs="Times New Roman"/>
      <w:color w:val="E36C0A"/>
      <w:sz w:val="20"/>
      <w:szCs w:val="2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customStyle="1" w:styleId="Objective">
    <w:name w:val="Objective"/>
    <w:basedOn w:val="Normal"/>
    <w:next w:val="Textoindependiente"/>
    <w:rsid w:val="00075643"/>
    <w:pPr>
      <w:spacing w:before="60" w:after="220" w:line="220" w:lineRule="atLeast"/>
    </w:pPr>
    <w:rPr>
      <w:rFonts w:ascii="Garamond" w:hAnsi="Garamond"/>
    </w:rPr>
  </w:style>
  <w:style w:type="paragraph" w:styleId="NormalWeb">
    <w:name w:val="Normal (Web)"/>
    <w:basedOn w:val="Normal"/>
    <w:uiPriority w:val="99"/>
    <w:unhideWhenUsed/>
    <w:rsid w:val="00075643"/>
    <w:pPr>
      <w:spacing w:before="100" w:beforeAutospacing="1" w:after="100" w:afterAutospacing="1"/>
      <w:jc w:val="left"/>
    </w:pPr>
    <w:rPr>
      <w:rFonts w:ascii="Times New Roman" w:hAnsi="Times New Roman"/>
      <w:szCs w:val="24"/>
      <w:lang w:eastAsia="es-DO"/>
    </w:rPr>
  </w:style>
  <w:style w:type="character" w:styleId="Mencinsinresolver">
    <w:name w:val="Unresolved Mention"/>
    <w:uiPriority w:val="99"/>
    <w:semiHidden/>
    <w:unhideWhenUsed/>
    <w:rsid w:val="00075643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075643"/>
    <w:pPr>
      <w:tabs>
        <w:tab w:val="right" w:leader="dot" w:pos="9062"/>
      </w:tabs>
      <w:spacing w:line="360" w:lineRule="auto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075643"/>
    <w:pPr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075643"/>
    <w:rPr>
      <w:b/>
      <w:bCs/>
      <w:sz w:val="20"/>
    </w:rPr>
  </w:style>
  <w:style w:type="paragraph" w:customStyle="1" w:styleId="TableParagraph">
    <w:name w:val="Table Paragraph"/>
    <w:basedOn w:val="Normal"/>
    <w:uiPriority w:val="1"/>
    <w:qFormat/>
    <w:rsid w:val="00075643"/>
    <w:pPr>
      <w:widowControl w:val="0"/>
      <w:autoSpaceDE w:val="0"/>
      <w:autoSpaceDN w:val="0"/>
      <w:spacing w:line="240" w:lineRule="auto"/>
      <w:jc w:val="left"/>
    </w:pPr>
    <w:rPr>
      <w:rFonts w:ascii="Times New Roman" w:hAnsi="Times New Roman"/>
      <w:sz w:val="22"/>
      <w:szCs w:val="22"/>
      <w:lang w:val="es-ES" w:eastAsia="es-ES" w:bidi="es-ES"/>
    </w:rPr>
  </w:style>
  <w:style w:type="paragraph" w:styleId="TDC3">
    <w:name w:val="toc 3"/>
    <w:basedOn w:val="Normal"/>
    <w:next w:val="Normal"/>
    <w:autoRedefine/>
    <w:uiPriority w:val="39"/>
    <w:unhideWhenUsed/>
    <w:rsid w:val="00075643"/>
    <w:pPr>
      <w:spacing w:after="100" w:line="259" w:lineRule="auto"/>
      <w:ind w:left="440"/>
      <w:jc w:val="left"/>
    </w:pPr>
    <w:rPr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075643"/>
    <w:pPr>
      <w:spacing w:after="100" w:line="259" w:lineRule="auto"/>
      <w:ind w:left="660"/>
      <w:jc w:val="left"/>
    </w:pPr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075643"/>
    <w:pPr>
      <w:spacing w:after="100" w:line="259" w:lineRule="auto"/>
      <w:ind w:left="880"/>
      <w:jc w:val="left"/>
    </w:pPr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075643"/>
    <w:pPr>
      <w:spacing w:after="100" w:line="259" w:lineRule="auto"/>
      <w:ind w:left="1100"/>
      <w:jc w:val="left"/>
    </w:pPr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075643"/>
    <w:pPr>
      <w:spacing w:after="100" w:line="259" w:lineRule="auto"/>
      <w:ind w:left="1320"/>
      <w:jc w:val="left"/>
    </w:pPr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075643"/>
    <w:pPr>
      <w:spacing w:after="100" w:line="259" w:lineRule="auto"/>
      <w:ind w:left="1540"/>
      <w:jc w:val="left"/>
    </w:pPr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075643"/>
    <w:pPr>
      <w:spacing w:after="100" w:line="259" w:lineRule="auto"/>
      <w:ind w:left="1760"/>
      <w:jc w:val="left"/>
    </w:pPr>
    <w:rPr>
      <w:sz w:val="22"/>
      <w:szCs w:val="22"/>
    </w:rPr>
  </w:style>
  <w:style w:type="table" w:styleId="Listaclara-nfasis1">
    <w:name w:val="Light List Accent 1"/>
    <w:basedOn w:val="Tablanormal"/>
    <w:uiPriority w:val="61"/>
    <w:rsid w:val="00075643"/>
    <w:pPr>
      <w:spacing w:after="0" w:line="240" w:lineRule="auto"/>
    </w:pPr>
    <w:rPr>
      <w:rFonts w:ascii="Calibri" w:eastAsia="MS Mincho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Textoennegrita">
    <w:name w:val="Strong"/>
    <w:uiPriority w:val="22"/>
    <w:qFormat/>
    <w:rsid w:val="00075643"/>
    <w:rPr>
      <w:b/>
      <w:bCs/>
    </w:rPr>
  </w:style>
  <w:style w:type="character" w:customStyle="1" w:styleId="SinespaciadoCar">
    <w:name w:val="Sin espaciado Car"/>
    <w:link w:val="Sinespaciado"/>
    <w:uiPriority w:val="1"/>
    <w:rsid w:val="00075643"/>
    <w:rPr>
      <w:rFonts w:ascii="Cambria" w:eastAsia="Times New Roman" w:hAnsi="Cambria" w:cs="Cambria"/>
      <w:sz w:val="24"/>
      <w:szCs w:val="24"/>
      <w:lang w:val="es-ES_tradnl" w:eastAsia="en-US"/>
    </w:rPr>
  </w:style>
  <w:style w:type="paragraph" w:customStyle="1" w:styleId="epgrafe">
    <w:name w:val="epígrafe"/>
    <w:basedOn w:val="Normal"/>
    <w:rsid w:val="00075643"/>
    <w:pPr>
      <w:widowControl w:val="0"/>
      <w:suppressAutoHyphens/>
      <w:spacing w:line="240" w:lineRule="auto"/>
      <w:jc w:val="left"/>
    </w:pPr>
    <w:rPr>
      <w:rFonts w:ascii="Courier New" w:hAnsi="Courier New"/>
      <w:lang w:val="es-ES_tradnl" w:eastAsia="ar-SA"/>
    </w:rPr>
  </w:style>
  <w:style w:type="character" w:styleId="nfasis">
    <w:name w:val="Emphasis"/>
    <w:uiPriority w:val="20"/>
    <w:qFormat/>
    <w:rsid w:val="00075643"/>
    <w:rPr>
      <w:i/>
      <w:iCs/>
    </w:rPr>
  </w:style>
  <w:style w:type="paragraph" w:customStyle="1" w:styleId="xmsobodytext">
    <w:name w:val="x_msobodytext"/>
    <w:basedOn w:val="Normal"/>
    <w:rsid w:val="00075643"/>
    <w:pPr>
      <w:spacing w:before="100" w:beforeAutospacing="1" w:after="100" w:afterAutospacing="1" w:line="240" w:lineRule="auto"/>
      <w:jc w:val="left"/>
    </w:pPr>
    <w:rPr>
      <w:rFonts w:ascii="Times New Roman" w:hAnsi="Times New Roman"/>
      <w:szCs w:val="24"/>
      <w:lang w:val="es-ES" w:eastAsia="es-ES"/>
    </w:rPr>
  </w:style>
  <w:style w:type="paragraph" w:customStyle="1" w:styleId="xmsolistparagraph">
    <w:name w:val="x_msolistparagraph"/>
    <w:basedOn w:val="Normal"/>
    <w:rsid w:val="00075643"/>
    <w:pPr>
      <w:spacing w:before="100" w:beforeAutospacing="1" w:after="100" w:afterAutospacing="1" w:line="240" w:lineRule="auto"/>
      <w:jc w:val="left"/>
    </w:pPr>
    <w:rPr>
      <w:rFonts w:ascii="Times New Roman" w:hAnsi="Times New Roman"/>
      <w:szCs w:val="24"/>
      <w:lang w:val="es-ES" w:eastAsia="es-ES"/>
    </w:rPr>
  </w:style>
  <w:style w:type="table" w:styleId="Tabladelista4-nfasis3">
    <w:name w:val="List Table 4 Accent 3"/>
    <w:basedOn w:val="Tablanormal"/>
    <w:uiPriority w:val="49"/>
    <w:rsid w:val="00075643"/>
    <w:pPr>
      <w:spacing w:after="0" w:line="240" w:lineRule="auto"/>
    </w:pPr>
    <w:rPr>
      <w:rFonts w:ascii="Calibri" w:eastAsia="Calibri" w:hAnsi="Calibri" w:cs="Times New Roman"/>
      <w:lang w:eastAsia="en-US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075643"/>
  </w:style>
  <w:style w:type="table" w:styleId="Tablaconcuadrcula">
    <w:name w:val="Table Grid"/>
    <w:basedOn w:val="Tablanormal"/>
    <w:uiPriority w:val="39"/>
    <w:rsid w:val="00075643"/>
    <w:pPr>
      <w:spacing w:after="0" w:line="240" w:lineRule="auto"/>
    </w:pPr>
    <w:rPr>
      <w:rFonts w:ascii="Calibri" w:eastAsia="MS Mincho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uiPriority w:val="34"/>
    <w:qFormat/>
    <w:rsid w:val="00075643"/>
    <w:pPr>
      <w:spacing w:after="200" w:line="276" w:lineRule="auto"/>
      <w:ind w:left="720"/>
      <w:contextualSpacing/>
      <w:jc w:val="left"/>
    </w:pPr>
    <w:rPr>
      <w:rFonts w:eastAsia="SimSun"/>
      <w:sz w:val="22"/>
      <w:szCs w:val="22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7564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75643"/>
    <w:rPr>
      <w:rFonts w:ascii="Calibri" w:eastAsia="Times New Roman" w:hAnsi="Calibri" w:cs="Times New Roman"/>
      <w:sz w:val="24"/>
      <w:szCs w:val="20"/>
      <w:lang w:eastAsia="en-US"/>
    </w:rPr>
  </w:style>
  <w:style w:type="paragraph" w:styleId="Revisin">
    <w:name w:val="Revision"/>
    <w:hidden/>
    <w:uiPriority w:val="99"/>
    <w:semiHidden/>
    <w:rsid w:val="00075643"/>
    <w:pPr>
      <w:spacing w:after="0" w:line="240" w:lineRule="auto"/>
    </w:pPr>
    <w:rPr>
      <w:rFonts w:ascii="Calibri" w:eastAsia="Times New Roman" w:hAnsi="Calibri" w:cs="Times New Roman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B6C72-2DDC-4567-8C48-DC6CF16F0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1155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Elizabeth Canario</dc:creator>
  <cp:keywords/>
  <dc:description/>
  <cp:lastModifiedBy>Eddy Elizabeth Canario</cp:lastModifiedBy>
  <cp:revision>15</cp:revision>
  <dcterms:created xsi:type="dcterms:W3CDTF">2022-02-16T13:28:00Z</dcterms:created>
  <dcterms:modified xsi:type="dcterms:W3CDTF">2022-02-16T13:45:00Z</dcterms:modified>
</cp:coreProperties>
</file>