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78965" w14:textId="6936D934" w:rsidR="00C802A3" w:rsidRPr="00C802A3" w:rsidRDefault="00C802A3" w:rsidP="00C802A3">
      <w:pPr>
        <w:spacing w:before="100" w:beforeAutospacing="1" w:after="100" w:afterAutospacing="1" w:line="240" w:lineRule="auto"/>
        <w:jc w:val="center"/>
        <w:rPr>
          <w:rFonts w:ascii="Aptos" w:eastAsia="Times New Roman" w:hAnsi="Aptos" w:cs="Times New Roman"/>
          <w:b/>
          <w:bCs/>
          <w:kern w:val="0"/>
          <w:sz w:val="24"/>
          <w:szCs w:val="24"/>
          <w:u w:val="single"/>
          <w:lang w:eastAsia="es-ES"/>
          <w14:ligatures w14:val="none"/>
        </w:rPr>
      </w:pPr>
      <w:r w:rsidRPr="00C802A3">
        <w:rPr>
          <w:rFonts w:ascii="Aptos" w:eastAsia="Times New Roman" w:hAnsi="Aptos" w:cs="Times New Roman"/>
          <w:b/>
          <w:bCs/>
          <w:kern w:val="0"/>
          <w:sz w:val="24"/>
          <w:szCs w:val="24"/>
          <w:u w:val="single"/>
          <w:lang w:eastAsia="es-ES"/>
          <w14:ligatures w14:val="none"/>
        </w:rPr>
        <w:t>PROTOCOLO T</w:t>
      </w:r>
      <w:r w:rsidR="00597312">
        <w:rPr>
          <w:rFonts w:ascii="Aptos" w:eastAsia="Times New Roman" w:hAnsi="Aptos" w:cs="Times New Roman"/>
          <w:b/>
          <w:bCs/>
          <w:kern w:val="0"/>
          <w:sz w:val="24"/>
          <w:szCs w:val="24"/>
          <w:u w:val="single"/>
          <w:lang w:eastAsia="es-ES"/>
          <w14:ligatures w14:val="none"/>
        </w:rPr>
        <w:t>É</w:t>
      </w:r>
      <w:r w:rsidRPr="00C802A3">
        <w:rPr>
          <w:rFonts w:ascii="Aptos" w:eastAsia="Times New Roman" w:hAnsi="Aptos" w:cs="Times New Roman"/>
          <w:b/>
          <w:bCs/>
          <w:kern w:val="0"/>
          <w:sz w:val="24"/>
          <w:szCs w:val="24"/>
          <w:u w:val="single"/>
          <w:lang w:eastAsia="es-ES"/>
          <w14:ligatures w14:val="none"/>
        </w:rPr>
        <w:t>CNICO</w:t>
      </w:r>
      <w:r w:rsidRPr="00C802A3">
        <w:rPr>
          <w:rFonts w:ascii="Aptos" w:eastAsia="Times New Roman" w:hAnsi="Aptos" w:cs="Times New Roman"/>
          <w:b/>
          <w:bCs/>
          <w:kern w:val="0"/>
          <w:sz w:val="24"/>
          <w:szCs w:val="24"/>
          <w:u w:val="single"/>
          <w:lang w:eastAsia="es-ES"/>
          <w14:ligatures w14:val="none"/>
        </w:rPr>
        <w:t xml:space="preserve"> </w:t>
      </w:r>
      <w:r w:rsidRPr="00C802A3">
        <w:rPr>
          <w:rFonts w:ascii="Aptos" w:eastAsia="Times New Roman" w:hAnsi="Aptos" w:cs="Times New Roman"/>
          <w:b/>
          <w:bCs/>
          <w:kern w:val="0"/>
          <w:sz w:val="24"/>
          <w:szCs w:val="24"/>
          <w:u w:val="single"/>
          <w:lang w:eastAsia="es-ES"/>
          <w14:ligatures w14:val="none"/>
        </w:rPr>
        <w:t>CARTAS ASTRALES</w:t>
      </w:r>
    </w:p>
    <w:p w14:paraId="71EEC43A" w14:textId="77777777" w:rsidR="00C802A3" w:rsidRPr="00C802A3" w:rsidRDefault="00C802A3" w:rsidP="00C802A3">
      <w:pPr>
        <w:numPr>
          <w:ilvl w:val="0"/>
          <w:numId w:val="3"/>
        </w:numPr>
        <w:spacing w:before="100" w:beforeAutospacing="1" w:after="100" w:afterAutospacing="1" w:line="240" w:lineRule="auto"/>
        <w:jc w:val="both"/>
        <w:rPr>
          <w:rFonts w:ascii="Aptos" w:eastAsia="Times New Roman" w:hAnsi="Aptos" w:cs="Times New Roman"/>
          <w:kern w:val="0"/>
          <w:sz w:val="24"/>
          <w:szCs w:val="24"/>
          <w:lang w:eastAsia="es-ES"/>
          <w14:ligatures w14:val="none"/>
        </w:rPr>
      </w:pPr>
      <w:r w:rsidRPr="00C802A3">
        <w:rPr>
          <w:rFonts w:ascii="Aptos" w:eastAsia="Times New Roman" w:hAnsi="Aptos" w:cs="Times New Roman"/>
          <w:b/>
          <w:bCs/>
          <w:kern w:val="0"/>
          <w:sz w:val="24"/>
          <w:szCs w:val="24"/>
          <w:lang w:eastAsia="es-ES"/>
          <w14:ligatures w14:val="none"/>
        </w:rPr>
        <w:t>Sistema zodiacal:</w:t>
      </w:r>
      <w:r w:rsidRPr="00C802A3">
        <w:rPr>
          <w:rFonts w:ascii="Aptos" w:eastAsia="Times New Roman" w:hAnsi="Aptos" w:cs="Times New Roman"/>
          <w:kern w:val="0"/>
          <w:sz w:val="24"/>
          <w:szCs w:val="24"/>
          <w:lang w:eastAsia="es-ES"/>
          <w14:ligatures w14:val="none"/>
        </w:rPr>
        <w:t xml:space="preserve"> Tropical y geocéntrico.</w:t>
      </w:r>
    </w:p>
    <w:p w14:paraId="6FEACB6B" w14:textId="77777777" w:rsidR="00C802A3" w:rsidRPr="00C802A3" w:rsidRDefault="00C802A3" w:rsidP="00C802A3">
      <w:pPr>
        <w:numPr>
          <w:ilvl w:val="0"/>
          <w:numId w:val="3"/>
        </w:numPr>
        <w:spacing w:before="100" w:beforeAutospacing="1" w:after="100" w:afterAutospacing="1" w:line="240" w:lineRule="auto"/>
        <w:jc w:val="both"/>
        <w:rPr>
          <w:rFonts w:ascii="Aptos" w:eastAsia="Times New Roman" w:hAnsi="Aptos" w:cs="Times New Roman"/>
          <w:kern w:val="0"/>
          <w:sz w:val="24"/>
          <w:szCs w:val="24"/>
          <w:lang w:eastAsia="es-ES"/>
          <w14:ligatures w14:val="none"/>
        </w:rPr>
      </w:pPr>
      <w:r w:rsidRPr="00C802A3">
        <w:rPr>
          <w:rFonts w:ascii="Aptos" w:eastAsia="Times New Roman" w:hAnsi="Aptos" w:cs="Times New Roman"/>
          <w:b/>
          <w:bCs/>
          <w:kern w:val="0"/>
          <w:sz w:val="24"/>
          <w:szCs w:val="24"/>
          <w:lang w:eastAsia="es-ES"/>
          <w14:ligatures w14:val="none"/>
        </w:rPr>
        <w:t>Sistema de casas:</w:t>
      </w:r>
      <w:r w:rsidRPr="00C802A3">
        <w:rPr>
          <w:rFonts w:ascii="Aptos" w:eastAsia="Times New Roman" w:hAnsi="Aptos" w:cs="Times New Roman"/>
          <w:kern w:val="0"/>
          <w:sz w:val="24"/>
          <w:szCs w:val="24"/>
          <w:lang w:eastAsia="es-ES"/>
          <w14:ligatures w14:val="none"/>
        </w:rPr>
        <w:t xml:space="preserve"> Placidus.</w:t>
      </w:r>
    </w:p>
    <w:p w14:paraId="1D8ACCDF" w14:textId="77777777" w:rsidR="00C802A3" w:rsidRPr="00C802A3" w:rsidRDefault="00C802A3" w:rsidP="00C802A3">
      <w:pPr>
        <w:numPr>
          <w:ilvl w:val="0"/>
          <w:numId w:val="3"/>
        </w:numPr>
        <w:spacing w:before="100" w:beforeAutospacing="1" w:after="100" w:afterAutospacing="1" w:line="240" w:lineRule="auto"/>
        <w:jc w:val="both"/>
        <w:rPr>
          <w:rFonts w:ascii="Aptos" w:eastAsia="Times New Roman" w:hAnsi="Aptos" w:cs="Times New Roman"/>
          <w:kern w:val="0"/>
          <w:sz w:val="24"/>
          <w:szCs w:val="24"/>
          <w:lang w:eastAsia="es-ES"/>
          <w14:ligatures w14:val="none"/>
        </w:rPr>
      </w:pPr>
      <w:r w:rsidRPr="00C802A3">
        <w:rPr>
          <w:rFonts w:ascii="Aptos" w:eastAsia="Times New Roman" w:hAnsi="Aptos" w:cs="Times New Roman"/>
          <w:b/>
          <w:bCs/>
          <w:kern w:val="0"/>
          <w:sz w:val="24"/>
          <w:szCs w:val="24"/>
          <w:lang w:eastAsia="es-ES"/>
          <w14:ligatures w14:val="none"/>
        </w:rPr>
        <w:t>Regencias planetarias:</w:t>
      </w:r>
      <w:r w:rsidRPr="00C802A3">
        <w:rPr>
          <w:rFonts w:ascii="Aptos" w:eastAsia="Times New Roman" w:hAnsi="Aptos" w:cs="Times New Roman"/>
          <w:kern w:val="0"/>
          <w:sz w:val="24"/>
          <w:szCs w:val="24"/>
          <w:lang w:eastAsia="es-ES"/>
          <w14:ligatures w14:val="none"/>
        </w:rPr>
        <w:t xml:space="preserve"> combinación tradicional y moderna.</w:t>
      </w:r>
    </w:p>
    <w:p w14:paraId="70E24A5F" w14:textId="77777777" w:rsidR="00C802A3" w:rsidRPr="00C802A3" w:rsidRDefault="00C802A3" w:rsidP="00C802A3">
      <w:pPr>
        <w:numPr>
          <w:ilvl w:val="0"/>
          <w:numId w:val="3"/>
        </w:numPr>
        <w:spacing w:before="100" w:beforeAutospacing="1" w:after="100" w:afterAutospacing="1" w:line="240" w:lineRule="auto"/>
        <w:jc w:val="both"/>
        <w:rPr>
          <w:rFonts w:ascii="Aptos" w:eastAsia="Times New Roman" w:hAnsi="Aptos" w:cs="Times New Roman"/>
          <w:kern w:val="0"/>
          <w:sz w:val="24"/>
          <w:szCs w:val="24"/>
          <w:lang w:eastAsia="es-ES"/>
          <w14:ligatures w14:val="none"/>
        </w:rPr>
      </w:pPr>
      <w:r w:rsidRPr="00C802A3">
        <w:rPr>
          <w:rFonts w:ascii="Aptos" w:eastAsia="Times New Roman" w:hAnsi="Aptos" w:cs="Times New Roman"/>
          <w:b/>
          <w:bCs/>
          <w:kern w:val="0"/>
          <w:sz w:val="24"/>
          <w:szCs w:val="24"/>
          <w:lang w:eastAsia="es-ES"/>
          <w14:ligatures w14:val="none"/>
        </w:rPr>
        <w:t>Nodos lunares:</w:t>
      </w:r>
      <w:r w:rsidRPr="00C802A3">
        <w:rPr>
          <w:rFonts w:ascii="Aptos" w:eastAsia="Times New Roman" w:hAnsi="Aptos" w:cs="Times New Roman"/>
          <w:kern w:val="0"/>
          <w:sz w:val="24"/>
          <w:szCs w:val="24"/>
          <w:lang w:eastAsia="es-ES"/>
          <w14:ligatures w14:val="none"/>
        </w:rPr>
        <w:t xml:space="preserve"> Nodo Verdadero.</w:t>
      </w:r>
    </w:p>
    <w:p w14:paraId="344C03AA" w14:textId="77777777" w:rsidR="00C802A3" w:rsidRPr="00C802A3" w:rsidRDefault="00C802A3" w:rsidP="00C802A3">
      <w:pPr>
        <w:numPr>
          <w:ilvl w:val="0"/>
          <w:numId w:val="3"/>
        </w:numPr>
        <w:spacing w:before="100" w:beforeAutospacing="1" w:after="100" w:afterAutospacing="1" w:line="240" w:lineRule="auto"/>
        <w:jc w:val="both"/>
        <w:rPr>
          <w:rFonts w:ascii="Aptos" w:eastAsia="Times New Roman" w:hAnsi="Aptos" w:cs="Times New Roman"/>
          <w:kern w:val="0"/>
          <w:sz w:val="24"/>
          <w:szCs w:val="24"/>
          <w:lang w:eastAsia="es-ES"/>
          <w14:ligatures w14:val="none"/>
        </w:rPr>
      </w:pPr>
      <w:r w:rsidRPr="00C802A3">
        <w:rPr>
          <w:rFonts w:ascii="Aptos" w:eastAsia="Times New Roman" w:hAnsi="Aptos" w:cs="Times New Roman"/>
          <w:b/>
          <w:bCs/>
          <w:kern w:val="0"/>
          <w:sz w:val="24"/>
          <w:szCs w:val="24"/>
          <w:lang w:eastAsia="es-ES"/>
          <w14:ligatures w14:val="none"/>
        </w:rPr>
        <w:t>Lilith:</w:t>
      </w:r>
      <w:r w:rsidRPr="00C802A3">
        <w:rPr>
          <w:rFonts w:ascii="Aptos" w:eastAsia="Times New Roman" w:hAnsi="Aptos" w:cs="Times New Roman"/>
          <w:kern w:val="0"/>
          <w:sz w:val="24"/>
          <w:szCs w:val="24"/>
          <w:lang w:eastAsia="es-ES"/>
          <w14:ligatures w14:val="none"/>
        </w:rPr>
        <w:t xml:space="preserve"> Luna Negra Media.</w:t>
      </w:r>
    </w:p>
    <w:p w14:paraId="633572FD" w14:textId="77777777" w:rsidR="00C802A3" w:rsidRPr="00C802A3" w:rsidRDefault="00C802A3" w:rsidP="00C802A3">
      <w:pPr>
        <w:numPr>
          <w:ilvl w:val="0"/>
          <w:numId w:val="3"/>
        </w:numPr>
        <w:spacing w:before="100" w:beforeAutospacing="1" w:after="100" w:afterAutospacing="1" w:line="240" w:lineRule="auto"/>
        <w:jc w:val="both"/>
        <w:rPr>
          <w:rFonts w:ascii="Aptos" w:eastAsia="Times New Roman" w:hAnsi="Aptos" w:cs="Times New Roman"/>
          <w:kern w:val="0"/>
          <w:sz w:val="24"/>
          <w:szCs w:val="24"/>
          <w:lang w:eastAsia="es-ES"/>
          <w14:ligatures w14:val="none"/>
        </w:rPr>
      </w:pPr>
      <w:r w:rsidRPr="00C802A3">
        <w:rPr>
          <w:rFonts w:ascii="Aptos" w:eastAsia="Times New Roman" w:hAnsi="Aptos" w:cs="Times New Roman"/>
          <w:b/>
          <w:bCs/>
          <w:kern w:val="0"/>
          <w:sz w:val="24"/>
          <w:szCs w:val="24"/>
          <w:lang w:eastAsia="es-ES"/>
          <w14:ligatures w14:val="none"/>
        </w:rPr>
        <w:t>Orbes:</w:t>
      </w:r>
      <w:r w:rsidRPr="00C802A3">
        <w:rPr>
          <w:rFonts w:ascii="Aptos" w:eastAsia="Times New Roman" w:hAnsi="Aptos" w:cs="Times New Roman"/>
          <w:kern w:val="0"/>
          <w:sz w:val="24"/>
          <w:szCs w:val="24"/>
          <w:lang w:eastAsia="es-ES"/>
          <w14:ligatures w14:val="none"/>
        </w:rPr>
        <w:t xml:space="preserve"> pendiente de definir.</w:t>
      </w:r>
    </w:p>
    <w:p w14:paraId="148932C6" w14:textId="77777777" w:rsidR="00C802A3" w:rsidRDefault="00C802A3" w:rsidP="00C802A3">
      <w:pPr>
        <w:numPr>
          <w:ilvl w:val="0"/>
          <w:numId w:val="3"/>
        </w:numPr>
        <w:spacing w:before="100" w:beforeAutospacing="1" w:after="100" w:afterAutospacing="1" w:line="240" w:lineRule="auto"/>
        <w:jc w:val="both"/>
        <w:rPr>
          <w:rFonts w:ascii="Aptos" w:eastAsia="Times New Roman" w:hAnsi="Aptos" w:cs="Times New Roman"/>
          <w:kern w:val="0"/>
          <w:sz w:val="24"/>
          <w:szCs w:val="24"/>
          <w:lang w:eastAsia="es-ES"/>
          <w14:ligatures w14:val="none"/>
        </w:rPr>
      </w:pPr>
      <w:r w:rsidRPr="00C802A3">
        <w:rPr>
          <w:rFonts w:ascii="Aptos" w:eastAsia="Times New Roman" w:hAnsi="Aptos" w:cs="Times New Roman"/>
          <w:b/>
          <w:bCs/>
          <w:kern w:val="0"/>
          <w:sz w:val="24"/>
          <w:szCs w:val="24"/>
          <w:lang w:eastAsia="es-ES"/>
          <w14:ligatures w14:val="none"/>
        </w:rPr>
        <w:t>Revolución Solar:</w:t>
      </w:r>
      <w:r w:rsidRPr="00C802A3">
        <w:rPr>
          <w:rFonts w:ascii="Aptos" w:eastAsia="Times New Roman" w:hAnsi="Aptos" w:cs="Times New Roman"/>
          <w:kern w:val="0"/>
          <w:sz w:val="24"/>
          <w:szCs w:val="24"/>
          <w:lang w:eastAsia="es-ES"/>
          <w14:ligatures w14:val="none"/>
        </w:rPr>
        <w:t xml:space="preserve"> lugar de residencia.</w:t>
      </w:r>
    </w:p>
    <w:p w14:paraId="24B25C20" w14:textId="77777777" w:rsidR="00C802A3" w:rsidRPr="00C802A3" w:rsidRDefault="00C802A3" w:rsidP="00C802A3">
      <w:pPr>
        <w:pStyle w:val="Prrafodelista"/>
        <w:numPr>
          <w:ilvl w:val="0"/>
          <w:numId w:val="3"/>
        </w:numPr>
        <w:spacing w:before="100" w:beforeAutospacing="1" w:after="100" w:afterAutospacing="1" w:line="240" w:lineRule="auto"/>
        <w:jc w:val="both"/>
        <w:rPr>
          <w:rFonts w:ascii="Aptos" w:eastAsia="Times New Roman" w:hAnsi="Aptos" w:cs="Times New Roman"/>
          <w:kern w:val="0"/>
          <w:sz w:val="24"/>
          <w:szCs w:val="24"/>
          <w:lang w:eastAsia="es-ES"/>
          <w14:ligatures w14:val="none"/>
        </w:rPr>
      </w:pPr>
      <w:r w:rsidRPr="00C802A3">
        <w:rPr>
          <w:rFonts w:ascii="Aptos" w:eastAsia="Times New Roman" w:hAnsi="Aptos" w:cs="Times New Roman"/>
          <w:b/>
          <w:bCs/>
          <w:kern w:val="0"/>
          <w:sz w:val="24"/>
          <w:szCs w:val="24"/>
          <w:lang w:eastAsia="es-ES"/>
          <w14:ligatures w14:val="none"/>
        </w:rPr>
        <w:t>Dejamos los orbes pendientes</w:t>
      </w:r>
      <w:r w:rsidRPr="00C802A3">
        <w:rPr>
          <w:rFonts w:ascii="Aptos" w:eastAsia="Times New Roman" w:hAnsi="Aptos" w:cs="Times New Roman"/>
          <w:kern w:val="0"/>
          <w:sz w:val="24"/>
          <w:szCs w:val="24"/>
          <w:lang w:eastAsia="es-ES"/>
          <w14:ligatures w14:val="none"/>
        </w:rPr>
        <w:t xml:space="preserve"> y no fijamos ningún criterio todavía.</w:t>
      </w:r>
    </w:p>
    <w:p w14:paraId="4FAFEA09"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p>
    <w:p w14:paraId="7BD3CC3F"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1. SISTEMA ZODIACAL</w:t>
      </w:r>
    </w:p>
    <w:p w14:paraId="074F7F02" w14:textId="77777777" w:rsidR="005216A5" w:rsidRPr="005216A5" w:rsidRDefault="005216A5" w:rsidP="005216A5">
      <w:pPr>
        <w:spacing w:after="0" w:line="276" w:lineRule="auto"/>
        <w:jc w:val="both"/>
        <w:outlineLvl w:val="2"/>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¿Cómo determinamos en qué signo está cada planeta?</w:t>
      </w:r>
    </w:p>
    <w:p w14:paraId="0FC8156B"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Las dos grandes opciones son:</w:t>
      </w:r>
    </w:p>
    <w:p w14:paraId="09EA6B5D"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Zodiaco tropical.</w:t>
      </w:r>
      <w:r w:rsidRPr="005216A5">
        <w:rPr>
          <w:rFonts w:ascii="Aptos" w:eastAsia="Times New Roman" w:hAnsi="Aptos" w:cs="Times New Roman"/>
          <w:kern w:val="0"/>
          <w:sz w:val="24"/>
          <w:szCs w:val="24"/>
          <w:lang w:eastAsia="es-ES"/>
          <w14:ligatures w14:val="none"/>
        </w:rPr>
        <w:t xml:space="preserve"> Toma como referencia el ciclo estacional y fija 0° de Aries en el equinoccio de marzo. Es el sistema habitual de gran parte de la astrología occidental moderna, psicológica y humanista.</w:t>
      </w:r>
    </w:p>
    <w:p w14:paraId="012578D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Zodiaco sidéreo.</w:t>
      </w:r>
      <w:r w:rsidRPr="005216A5">
        <w:rPr>
          <w:rFonts w:ascii="Aptos" w:eastAsia="Times New Roman" w:hAnsi="Aptos" w:cs="Times New Roman"/>
          <w:kern w:val="0"/>
          <w:sz w:val="24"/>
          <w:szCs w:val="24"/>
          <w:lang w:eastAsia="es-ES"/>
          <w14:ligatures w14:val="none"/>
        </w:rPr>
        <w:t xml:space="preserve"> Introduce una corrección —ayanamsha— para relacionar el zodiaco con referencias estelares. Es especialmente característico de la astrología védica, aunque existen astrólogos occidentales sidéreos. Además, dentro del sidéreo hay distintos ayanamshas, por lo que tampoco existe una única variante.</w:t>
      </w:r>
    </w:p>
    <w:p w14:paraId="1598E64F"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Para nuestro proyecto:</w:t>
      </w:r>
      <w:r w:rsidRPr="005216A5">
        <w:rPr>
          <w:rFonts w:ascii="Aptos" w:eastAsia="Times New Roman" w:hAnsi="Aptos" w:cs="Times New Roman"/>
          <w:kern w:val="0"/>
          <w:sz w:val="24"/>
          <w:szCs w:val="24"/>
          <w:lang w:eastAsia="es-ES"/>
          <w14:ligatures w14:val="none"/>
        </w:rPr>
        <w:t xml:space="preserve"> Tropical.</w:t>
      </w:r>
    </w:p>
    <w:p w14:paraId="25C82C4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58661BF3">
          <v:rect id="_x0000_i1025" style="width:0;height:1.5pt" o:hralign="center" o:hrstd="t" o:hr="t" fillcolor="#a0a0a0" stroked="f"/>
        </w:pict>
      </w:r>
    </w:p>
    <w:p w14:paraId="0B56B0DD"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2. SISTEMA DE CASAS</w:t>
      </w:r>
    </w:p>
    <w:p w14:paraId="17CBD80E" w14:textId="77777777" w:rsidR="005216A5" w:rsidRPr="005216A5" w:rsidRDefault="005216A5" w:rsidP="005216A5">
      <w:pPr>
        <w:spacing w:after="0" w:line="276" w:lineRule="auto"/>
        <w:jc w:val="both"/>
        <w:outlineLvl w:val="2"/>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¿Cómo dividimos la carta en las 12 casas?</w:t>
      </w:r>
    </w:p>
    <w:p w14:paraId="022C510B"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Aquí tenemos muchas más posibilidades.</w:t>
      </w:r>
    </w:p>
    <w:p w14:paraId="792DB47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Placidus.</w:t>
      </w:r>
      <w:r w:rsidRPr="005216A5">
        <w:rPr>
          <w:rFonts w:ascii="Aptos" w:eastAsia="Times New Roman" w:hAnsi="Aptos" w:cs="Times New Roman"/>
          <w:kern w:val="0"/>
          <w:sz w:val="24"/>
          <w:szCs w:val="24"/>
          <w:lang w:eastAsia="es-ES"/>
          <w14:ligatures w14:val="none"/>
        </w:rPr>
        <w:t xml:space="preserve"> Sistema de casas desiguales muy utilizado en astrología occidental moderna. Las cúspides dependen de hora y lugar de nacimiento.</w:t>
      </w:r>
    </w:p>
    <w:p w14:paraId="697090BB"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Koch.</w:t>
      </w:r>
      <w:r w:rsidRPr="005216A5">
        <w:rPr>
          <w:rFonts w:ascii="Aptos" w:eastAsia="Times New Roman" w:hAnsi="Aptos" w:cs="Times New Roman"/>
          <w:kern w:val="0"/>
          <w:sz w:val="24"/>
          <w:szCs w:val="24"/>
          <w:lang w:eastAsia="es-ES"/>
          <w14:ligatures w14:val="none"/>
        </w:rPr>
        <w:t xml:space="preserve"> También produce casas desiguales. Ha tenido bastante uso en determinadas escuelas de astrología psicológica.</w:t>
      </w:r>
    </w:p>
    <w:p w14:paraId="1E6D534A"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Regiomontanus.</w:t>
      </w:r>
      <w:r w:rsidRPr="005216A5">
        <w:rPr>
          <w:rFonts w:ascii="Aptos" w:eastAsia="Times New Roman" w:hAnsi="Aptos" w:cs="Times New Roman"/>
          <w:kern w:val="0"/>
          <w:sz w:val="24"/>
          <w:szCs w:val="24"/>
          <w:lang w:eastAsia="es-ES"/>
          <w14:ligatures w14:val="none"/>
        </w:rPr>
        <w:t xml:space="preserve"> Otro sistema de cuadrantes; especialmente conocido por su uso histórico y en astrología horaria.</w:t>
      </w:r>
    </w:p>
    <w:p w14:paraId="6321134D"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Campanus.</w:t>
      </w:r>
      <w:r w:rsidRPr="005216A5">
        <w:rPr>
          <w:rFonts w:ascii="Aptos" w:eastAsia="Times New Roman" w:hAnsi="Aptos" w:cs="Times New Roman"/>
          <w:kern w:val="0"/>
          <w:sz w:val="24"/>
          <w:szCs w:val="24"/>
          <w:lang w:eastAsia="es-ES"/>
          <w14:ligatures w14:val="none"/>
        </w:rPr>
        <w:t xml:space="preserve"> Divide el primer vertical y produce igualmente casas desiguales.</w:t>
      </w:r>
    </w:p>
    <w:p w14:paraId="06EE4D8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Porphyry.</w:t>
      </w:r>
      <w:r w:rsidRPr="005216A5">
        <w:rPr>
          <w:rFonts w:ascii="Aptos" w:eastAsia="Times New Roman" w:hAnsi="Aptos" w:cs="Times New Roman"/>
          <w:kern w:val="0"/>
          <w:sz w:val="24"/>
          <w:szCs w:val="24"/>
          <w:lang w:eastAsia="es-ES"/>
          <w14:ligatures w14:val="none"/>
        </w:rPr>
        <w:t xml:space="preserve"> Divide en tres partes iguales cada cuadrante comprendido entre los cuatro ángulos.</w:t>
      </w:r>
    </w:p>
    <w:p w14:paraId="7F205A9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Casas Iguales.</w:t>
      </w:r>
      <w:r w:rsidRPr="005216A5">
        <w:rPr>
          <w:rFonts w:ascii="Aptos" w:eastAsia="Times New Roman" w:hAnsi="Aptos" w:cs="Times New Roman"/>
          <w:kern w:val="0"/>
          <w:sz w:val="24"/>
          <w:szCs w:val="24"/>
          <w:lang w:eastAsia="es-ES"/>
          <w14:ligatures w14:val="none"/>
        </w:rPr>
        <w:t xml:space="preserve"> Desde el grado exacto del Ascendente se construyen doce casas de 30°. Si ASC = 13° Tauro, casa 2 comienza a 13° Géminis, casa 3 a 13° Cáncer, etc.</w:t>
      </w:r>
    </w:p>
    <w:p w14:paraId="173FBE41"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Signo Entero / Whole Sign.</w:t>
      </w:r>
      <w:r w:rsidRPr="005216A5">
        <w:rPr>
          <w:rFonts w:ascii="Aptos" w:eastAsia="Times New Roman" w:hAnsi="Aptos" w:cs="Times New Roman"/>
          <w:kern w:val="0"/>
          <w:sz w:val="24"/>
          <w:szCs w:val="24"/>
          <w:lang w:eastAsia="es-ES"/>
          <w14:ligatures w14:val="none"/>
        </w:rPr>
        <w:t xml:space="preserve"> Todo el signo que contiene el Ascendente constituye la casa 1; el signo siguiente, casa 2, etc. Si el Ascendente está a 28° Tauro, todo Tauro es casa 1.</w:t>
      </w:r>
    </w:p>
    <w:p w14:paraId="0372790B"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Esto puede producir diferencias interpretativas importantes.</w:t>
      </w:r>
    </w:p>
    <w:p w14:paraId="599A3BAA"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lastRenderedPageBreak/>
        <w:t>Un planeta podría aparecer, por ejemplo:</w:t>
      </w:r>
    </w:p>
    <w:p w14:paraId="0CEFCA18"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Placidus → casa 5</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Signo Entero → casa 6</w:t>
      </w:r>
    </w:p>
    <w:p w14:paraId="6628AC5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 xml:space="preserve">El planeta y su signo </w:t>
      </w:r>
      <w:r w:rsidRPr="005216A5">
        <w:rPr>
          <w:rFonts w:ascii="Aptos" w:eastAsia="Times New Roman" w:hAnsi="Aptos" w:cs="Times New Roman"/>
          <w:b/>
          <w:bCs/>
          <w:kern w:val="0"/>
          <w:sz w:val="24"/>
          <w:szCs w:val="24"/>
          <w:lang w:eastAsia="es-ES"/>
          <w14:ligatures w14:val="none"/>
        </w:rPr>
        <w:t>no han cambiado</w:t>
      </w:r>
      <w:r w:rsidRPr="005216A5">
        <w:rPr>
          <w:rFonts w:ascii="Aptos" w:eastAsia="Times New Roman" w:hAnsi="Aptos" w:cs="Times New Roman"/>
          <w:kern w:val="0"/>
          <w:sz w:val="24"/>
          <w:szCs w:val="24"/>
          <w:lang w:eastAsia="es-ES"/>
          <w14:ligatures w14:val="none"/>
        </w:rPr>
        <w:t>. Ha cambiado el territorio de vida al que lo asociamos.</w:t>
      </w:r>
    </w:p>
    <w:p w14:paraId="4167A91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Para nuestro proyecto:</w:t>
      </w:r>
      <w:r w:rsidRPr="005216A5">
        <w:rPr>
          <w:rFonts w:ascii="Aptos" w:eastAsia="Times New Roman" w:hAnsi="Aptos" w:cs="Times New Roman"/>
          <w:kern w:val="0"/>
          <w:sz w:val="24"/>
          <w:szCs w:val="24"/>
          <w:lang w:eastAsia="es-ES"/>
          <w14:ligatures w14:val="none"/>
        </w:rPr>
        <w:t xml:space="preserve"> Placidus es una elección coherente si queremos mantenernos en una línea occidental psicológica moderna.</w:t>
      </w:r>
    </w:p>
    <w:p w14:paraId="40CDE4DE"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604B28EB">
          <v:rect id="_x0000_i1026" style="width:0;height:1.5pt" o:hralign="center" o:hrstd="t" o:hr="t" fillcolor="#a0a0a0" stroked="f"/>
        </w:pict>
      </w:r>
    </w:p>
    <w:p w14:paraId="35D1DD82"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3. REGENTES</w:t>
      </w:r>
    </w:p>
    <w:p w14:paraId="4F2B9B4B" w14:textId="77777777" w:rsidR="005216A5" w:rsidRPr="005216A5" w:rsidRDefault="005216A5" w:rsidP="005216A5">
      <w:pPr>
        <w:spacing w:after="0" w:line="276" w:lineRule="auto"/>
        <w:jc w:val="both"/>
        <w:outlineLvl w:val="2"/>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¿Quién rige cada signo?</w:t>
      </w:r>
    </w:p>
    <w:p w14:paraId="56F168A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Tenemos dos sistemas principales.</w:t>
      </w:r>
    </w:p>
    <w:p w14:paraId="0647E745"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Regencias tradicionales:</w:t>
      </w:r>
    </w:p>
    <w:p w14:paraId="0F80026F"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Aries → Marte</w:t>
      </w:r>
      <w:r w:rsidRPr="005216A5">
        <w:rPr>
          <w:rFonts w:ascii="Aptos" w:eastAsia="Times New Roman" w:hAnsi="Aptos" w:cs="Times New Roman"/>
          <w:kern w:val="0"/>
          <w:sz w:val="24"/>
          <w:szCs w:val="24"/>
          <w:lang w:eastAsia="es-ES"/>
          <w14:ligatures w14:val="none"/>
        </w:rPr>
        <w:br/>
        <w:t>Tauro → Venus</w:t>
      </w:r>
      <w:r w:rsidRPr="005216A5">
        <w:rPr>
          <w:rFonts w:ascii="Aptos" w:eastAsia="Times New Roman" w:hAnsi="Aptos" w:cs="Times New Roman"/>
          <w:kern w:val="0"/>
          <w:sz w:val="24"/>
          <w:szCs w:val="24"/>
          <w:lang w:eastAsia="es-ES"/>
          <w14:ligatures w14:val="none"/>
        </w:rPr>
        <w:br/>
        <w:t>Géminis → Mercurio</w:t>
      </w:r>
      <w:r w:rsidRPr="005216A5">
        <w:rPr>
          <w:rFonts w:ascii="Aptos" w:eastAsia="Times New Roman" w:hAnsi="Aptos" w:cs="Times New Roman"/>
          <w:kern w:val="0"/>
          <w:sz w:val="24"/>
          <w:szCs w:val="24"/>
          <w:lang w:eastAsia="es-ES"/>
          <w14:ligatures w14:val="none"/>
        </w:rPr>
        <w:br/>
        <w:t>Cáncer → Luna</w:t>
      </w:r>
      <w:r w:rsidRPr="005216A5">
        <w:rPr>
          <w:rFonts w:ascii="Aptos" w:eastAsia="Times New Roman" w:hAnsi="Aptos" w:cs="Times New Roman"/>
          <w:kern w:val="0"/>
          <w:sz w:val="24"/>
          <w:szCs w:val="24"/>
          <w:lang w:eastAsia="es-ES"/>
          <w14:ligatures w14:val="none"/>
        </w:rPr>
        <w:br/>
        <w:t>Leo → Sol</w:t>
      </w:r>
      <w:r w:rsidRPr="005216A5">
        <w:rPr>
          <w:rFonts w:ascii="Aptos" w:eastAsia="Times New Roman" w:hAnsi="Aptos" w:cs="Times New Roman"/>
          <w:kern w:val="0"/>
          <w:sz w:val="24"/>
          <w:szCs w:val="24"/>
          <w:lang w:eastAsia="es-ES"/>
          <w14:ligatures w14:val="none"/>
        </w:rPr>
        <w:br/>
        <w:t>Virgo → Mercurio</w:t>
      </w:r>
      <w:r w:rsidRPr="005216A5">
        <w:rPr>
          <w:rFonts w:ascii="Aptos" w:eastAsia="Times New Roman" w:hAnsi="Aptos" w:cs="Times New Roman"/>
          <w:kern w:val="0"/>
          <w:sz w:val="24"/>
          <w:szCs w:val="24"/>
          <w:lang w:eastAsia="es-ES"/>
          <w14:ligatures w14:val="none"/>
        </w:rPr>
        <w:br/>
        <w:t>Libra → Venus</w:t>
      </w:r>
      <w:r w:rsidRPr="005216A5">
        <w:rPr>
          <w:rFonts w:ascii="Aptos" w:eastAsia="Times New Roman" w:hAnsi="Aptos" w:cs="Times New Roman"/>
          <w:kern w:val="0"/>
          <w:sz w:val="24"/>
          <w:szCs w:val="24"/>
          <w:lang w:eastAsia="es-ES"/>
          <w14:ligatures w14:val="none"/>
        </w:rPr>
        <w:br/>
        <w:t>Escorpio → Marte</w:t>
      </w:r>
      <w:r w:rsidRPr="005216A5">
        <w:rPr>
          <w:rFonts w:ascii="Aptos" w:eastAsia="Times New Roman" w:hAnsi="Aptos" w:cs="Times New Roman"/>
          <w:kern w:val="0"/>
          <w:sz w:val="24"/>
          <w:szCs w:val="24"/>
          <w:lang w:eastAsia="es-ES"/>
          <w14:ligatures w14:val="none"/>
        </w:rPr>
        <w:br/>
        <w:t>Sagitario → Júpiter</w:t>
      </w:r>
      <w:r w:rsidRPr="005216A5">
        <w:rPr>
          <w:rFonts w:ascii="Aptos" w:eastAsia="Times New Roman" w:hAnsi="Aptos" w:cs="Times New Roman"/>
          <w:kern w:val="0"/>
          <w:sz w:val="24"/>
          <w:szCs w:val="24"/>
          <w:lang w:eastAsia="es-ES"/>
          <w14:ligatures w14:val="none"/>
        </w:rPr>
        <w:br/>
        <w:t>Capricornio → Saturno</w:t>
      </w:r>
      <w:r w:rsidRPr="005216A5">
        <w:rPr>
          <w:rFonts w:ascii="Aptos" w:eastAsia="Times New Roman" w:hAnsi="Aptos" w:cs="Times New Roman"/>
          <w:kern w:val="0"/>
          <w:sz w:val="24"/>
          <w:szCs w:val="24"/>
          <w:lang w:eastAsia="es-ES"/>
          <w14:ligatures w14:val="none"/>
        </w:rPr>
        <w:br/>
        <w:t>Acuario → Saturno</w:t>
      </w:r>
      <w:r w:rsidRPr="005216A5">
        <w:rPr>
          <w:rFonts w:ascii="Aptos" w:eastAsia="Times New Roman" w:hAnsi="Aptos" w:cs="Times New Roman"/>
          <w:kern w:val="0"/>
          <w:sz w:val="24"/>
          <w:szCs w:val="24"/>
          <w:lang w:eastAsia="es-ES"/>
          <w14:ligatures w14:val="none"/>
        </w:rPr>
        <w:br/>
        <w:t>Piscis → Júpiter</w:t>
      </w:r>
    </w:p>
    <w:p w14:paraId="3CEA10ED"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Regencias modernas:</w:t>
      </w:r>
      <w:r w:rsidRPr="005216A5">
        <w:rPr>
          <w:rFonts w:ascii="Aptos" w:eastAsia="Times New Roman" w:hAnsi="Aptos" w:cs="Times New Roman"/>
          <w:kern w:val="0"/>
          <w:sz w:val="24"/>
          <w:szCs w:val="24"/>
          <w:lang w:eastAsia="es-ES"/>
          <w14:ligatures w14:val="none"/>
        </w:rPr>
        <w:t xml:space="preserve"> mantienen las anteriores salvo la incorporación habitual de:</w:t>
      </w:r>
    </w:p>
    <w:p w14:paraId="7A981B34"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Escorpio → Plutón</w:t>
      </w:r>
      <w:r w:rsidRPr="005216A5">
        <w:rPr>
          <w:rFonts w:ascii="Aptos" w:eastAsia="Times New Roman" w:hAnsi="Aptos" w:cs="Times New Roman"/>
          <w:kern w:val="0"/>
          <w:sz w:val="24"/>
          <w:szCs w:val="24"/>
          <w:lang w:eastAsia="es-ES"/>
          <w14:ligatures w14:val="none"/>
        </w:rPr>
        <w:br/>
        <w:t>Acuario → Urano</w:t>
      </w:r>
      <w:r w:rsidRPr="005216A5">
        <w:rPr>
          <w:rFonts w:ascii="Aptos" w:eastAsia="Times New Roman" w:hAnsi="Aptos" w:cs="Times New Roman"/>
          <w:kern w:val="0"/>
          <w:sz w:val="24"/>
          <w:szCs w:val="24"/>
          <w:lang w:eastAsia="es-ES"/>
          <w14:ligatures w14:val="none"/>
        </w:rPr>
        <w:br/>
        <w:t>Piscis → Neptuno</w:t>
      </w:r>
    </w:p>
    <w:p w14:paraId="38588231"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 xml:space="preserve">Una tercera posibilidad es </w:t>
      </w:r>
      <w:r w:rsidRPr="005216A5">
        <w:rPr>
          <w:rFonts w:ascii="Aptos" w:eastAsia="Times New Roman" w:hAnsi="Aptos" w:cs="Times New Roman"/>
          <w:b/>
          <w:bCs/>
          <w:kern w:val="0"/>
          <w:sz w:val="24"/>
          <w:szCs w:val="24"/>
          <w:lang w:eastAsia="es-ES"/>
          <w14:ligatures w14:val="none"/>
        </w:rPr>
        <w:t>utilizar ambos niveles</w:t>
      </w:r>
      <w:r w:rsidRPr="005216A5">
        <w:rPr>
          <w:rFonts w:ascii="Aptos" w:eastAsia="Times New Roman" w:hAnsi="Aptos" w:cs="Times New Roman"/>
          <w:kern w:val="0"/>
          <w:sz w:val="24"/>
          <w:szCs w:val="24"/>
          <w:lang w:eastAsia="es-ES"/>
          <w14:ligatures w14:val="none"/>
        </w:rPr>
        <w:t>:</w:t>
      </w:r>
    </w:p>
    <w:p w14:paraId="368765A5"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Escorpio → Marte + Plutón</w:t>
      </w:r>
      <w:r w:rsidRPr="005216A5">
        <w:rPr>
          <w:rFonts w:ascii="Aptos" w:eastAsia="Times New Roman" w:hAnsi="Aptos" w:cs="Times New Roman"/>
          <w:kern w:val="0"/>
          <w:sz w:val="24"/>
          <w:szCs w:val="24"/>
          <w:lang w:eastAsia="es-ES"/>
          <w14:ligatures w14:val="none"/>
        </w:rPr>
        <w:br/>
        <w:t>Acuario → Saturno + Urano</w:t>
      </w:r>
      <w:r w:rsidRPr="005216A5">
        <w:rPr>
          <w:rFonts w:ascii="Aptos" w:eastAsia="Times New Roman" w:hAnsi="Aptos" w:cs="Times New Roman"/>
          <w:kern w:val="0"/>
          <w:sz w:val="24"/>
          <w:szCs w:val="24"/>
          <w:lang w:eastAsia="es-ES"/>
          <w14:ligatures w14:val="none"/>
        </w:rPr>
        <w:br/>
        <w:t>Piscis → Júpiter + Neptuno</w:t>
      </w:r>
    </w:p>
    <w:p w14:paraId="03534E9A"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 xml:space="preserve">Esto me parece especialmente interesante para nuestro método, pero habría que definir cuál consideramos </w:t>
      </w:r>
      <w:r w:rsidRPr="005216A5">
        <w:rPr>
          <w:rFonts w:ascii="Aptos" w:eastAsia="Times New Roman" w:hAnsi="Aptos" w:cs="Times New Roman"/>
          <w:b/>
          <w:bCs/>
          <w:kern w:val="0"/>
          <w:sz w:val="24"/>
          <w:szCs w:val="24"/>
          <w:lang w:eastAsia="es-ES"/>
          <w14:ligatures w14:val="none"/>
        </w:rPr>
        <w:t>regente principal para cálculos estructurales</w:t>
      </w:r>
      <w:r w:rsidRPr="005216A5">
        <w:rPr>
          <w:rFonts w:ascii="Aptos" w:eastAsia="Times New Roman" w:hAnsi="Aptos" w:cs="Times New Roman"/>
          <w:kern w:val="0"/>
          <w:sz w:val="24"/>
          <w:szCs w:val="24"/>
          <w:lang w:eastAsia="es-ES"/>
          <w14:ligatures w14:val="none"/>
        </w:rPr>
        <w:t xml:space="preserve"> y cuál incorporamos como corregente interpretativo.</w:t>
      </w:r>
    </w:p>
    <w:p w14:paraId="2DFB0D6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3E6DB1F0">
          <v:rect id="_x0000_i1027" style="width:0;height:1.5pt" o:hralign="center" o:hrstd="t" o:hr="t" fillcolor="#a0a0a0" stroked="f"/>
        </w:pict>
      </w:r>
    </w:p>
    <w:p w14:paraId="133D6596"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4. NODOS LUNARES</w:t>
      </w:r>
    </w:p>
    <w:p w14:paraId="356EF51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Tenemos:</w:t>
      </w:r>
    </w:p>
    <w:p w14:paraId="7CBC9B9C"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Nodo Medio (Mean Node).</w:t>
      </w:r>
      <w:r w:rsidRPr="005216A5">
        <w:rPr>
          <w:rFonts w:ascii="Aptos" w:eastAsia="Times New Roman" w:hAnsi="Aptos" w:cs="Times New Roman"/>
          <w:kern w:val="0"/>
          <w:sz w:val="24"/>
          <w:szCs w:val="24"/>
          <w:lang w:eastAsia="es-ES"/>
          <w14:ligatures w14:val="none"/>
        </w:rPr>
        <w:t xml:space="preserve"> Posición matemática suavizada/promediada.</w:t>
      </w:r>
    </w:p>
    <w:p w14:paraId="6AAABB56"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lastRenderedPageBreak/>
        <w:t>Nodo Verdadero (True Node).</w:t>
      </w:r>
      <w:r w:rsidRPr="005216A5">
        <w:rPr>
          <w:rFonts w:ascii="Aptos" w:eastAsia="Times New Roman" w:hAnsi="Aptos" w:cs="Times New Roman"/>
          <w:kern w:val="0"/>
          <w:sz w:val="24"/>
          <w:szCs w:val="24"/>
          <w:lang w:eastAsia="es-ES"/>
          <w14:ligatures w14:val="none"/>
        </w:rPr>
        <w:t xml:space="preserve"> Tiene en cuenta la oscilación real del nodo y puede presentar pequeños movimientos directos además de su movimiento retrógrado predominante.</w:t>
      </w:r>
    </w:p>
    <w:p w14:paraId="32E1C24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Normalmente están relativamente próximos, pero no son exactamente iguales.</w:t>
      </w:r>
    </w:p>
    <w:p w14:paraId="19E64D06"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Para nosotros:</w:t>
      </w:r>
      <w:r w:rsidRPr="005216A5">
        <w:rPr>
          <w:rFonts w:ascii="Aptos" w:eastAsia="Times New Roman" w:hAnsi="Aptos" w:cs="Times New Roman"/>
          <w:kern w:val="0"/>
          <w:sz w:val="24"/>
          <w:szCs w:val="24"/>
          <w:lang w:eastAsia="es-ES"/>
          <w14:ligatures w14:val="none"/>
        </w:rPr>
        <w:t xml:space="preserve"> Nodo Verdadero.</w:t>
      </w:r>
    </w:p>
    <w:p w14:paraId="33259A00"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1150139D">
          <v:rect id="_x0000_i1028" style="width:0;height:1.5pt" o:hralign="center" o:hrstd="t" o:hr="t" fillcolor="#a0a0a0" stroked="f"/>
        </w:pict>
      </w:r>
    </w:p>
    <w:p w14:paraId="4491BC07"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5. LILITH</w:t>
      </w:r>
    </w:p>
    <w:p w14:paraId="25E74411"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 xml:space="preserve">Aquí hay que tener especial cuidado porque decir simplemente </w:t>
      </w:r>
      <w:r w:rsidRPr="005216A5">
        <w:rPr>
          <w:rFonts w:ascii="Aptos" w:eastAsia="Times New Roman" w:hAnsi="Aptos" w:cs="Times New Roman"/>
          <w:b/>
          <w:bCs/>
          <w:kern w:val="0"/>
          <w:sz w:val="24"/>
          <w:szCs w:val="24"/>
          <w:lang w:eastAsia="es-ES"/>
          <w14:ligatures w14:val="none"/>
        </w:rPr>
        <w:t>«Lilith» es ambiguo</w:t>
      </w:r>
      <w:r w:rsidRPr="005216A5">
        <w:rPr>
          <w:rFonts w:ascii="Aptos" w:eastAsia="Times New Roman" w:hAnsi="Aptos" w:cs="Times New Roman"/>
          <w:kern w:val="0"/>
          <w:sz w:val="24"/>
          <w:szCs w:val="24"/>
          <w:lang w:eastAsia="es-ES"/>
          <w14:ligatures w14:val="none"/>
        </w:rPr>
        <w:t>.</w:t>
      </w:r>
    </w:p>
    <w:p w14:paraId="342B0CC1"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Podemos encontrar:</w:t>
      </w:r>
    </w:p>
    <w:p w14:paraId="7295140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Luna Negra Media.</w:t>
      </w:r>
      <w:r w:rsidRPr="005216A5">
        <w:rPr>
          <w:rFonts w:ascii="Aptos" w:eastAsia="Times New Roman" w:hAnsi="Aptos" w:cs="Times New Roman"/>
          <w:kern w:val="0"/>
          <w:sz w:val="24"/>
          <w:szCs w:val="24"/>
          <w:lang w:eastAsia="es-ES"/>
          <w14:ligatures w14:val="none"/>
        </w:rPr>
        <w:t xml:space="preserve"> Punto matemático medio asociado al apogeo lunar.</w:t>
      </w:r>
    </w:p>
    <w:p w14:paraId="5C2DB75E"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Luna Negra Verdadera/Osculante.</w:t>
      </w:r>
      <w:r w:rsidRPr="005216A5">
        <w:rPr>
          <w:rFonts w:ascii="Aptos" w:eastAsia="Times New Roman" w:hAnsi="Aptos" w:cs="Times New Roman"/>
          <w:kern w:val="0"/>
          <w:sz w:val="24"/>
          <w:szCs w:val="24"/>
          <w:lang w:eastAsia="es-ES"/>
          <w14:ligatures w14:val="none"/>
        </w:rPr>
        <w:t xml:space="preserve"> Cálculo variable del apogeo lunar.</w:t>
      </w:r>
    </w:p>
    <w:p w14:paraId="60E069C9"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 xml:space="preserve">Y además existe el </w:t>
      </w:r>
      <w:r w:rsidRPr="005216A5">
        <w:rPr>
          <w:rFonts w:ascii="Aptos" w:eastAsia="Times New Roman" w:hAnsi="Aptos" w:cs="Times New Roman"/>
          <w:b/>
          <w:bCs/>
          <w:kern w:val="0"/>
          <w:sz w:val="24"/>
          <w:szCs w:val="24"/>
          <w:lang w:eastAsia="es-ES"/>
          <w14:ligatures w14:val="none"/>
        </w:rPr>
        <w:t>asteroide Lilith (1181)</w:t>
      </w:r>
      <w:r w:rsidRPr="005216A5">
        <w:rPr>
          <w:rFonts w:ascii="Aptos" w:eastAsia="Times New Roman" w:hAnsi="Aptos" w:cs="Times New Roman"/>
          <w:kern w:val="0"/>
          <w:sz w:val="24"/>
          <w:szCs w:val="24"/>
          <w:lang w:eastAsia="es-ES"/>
          <w14:ligatures w14:val="none"/>
        </w:rPr>
        <w:t>, que es otra cosa distinta.</w:t>
      </w:r>
    </w:p>
    <w:p w14:paraId="1C473FA7"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Por eso, si algún día incorporamos Lilith, tendremos que especificar exactamente cuál.</w:t>
      </w:r>
    </w:p>
    <w:p w14:paraId="7461B844"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Para Fase 1:</w:t>
      </w:r>
      <w:r w:rsidRPr="005216A5">
        <w:rPr>
          <w:rFonts w:ascii="Aptos" w:eastAsia="Times New Roman" w:hAnsi="Aptos" w:cs="Times New Roman"/>
          <w:kern w:val="0"/>
          <w:sz w:val="24"/>
          <w:szCs w:val="24"/>
          <w:lang w:eastAsia="es-ES"/>
          <w14:ligatures w14:val="none"/>
        </w:rPr>
        <w:t xml:space="preserve"> yo no la incorporaría todavía.</w:t>
      </w:r>
    </w:p>
    <w:p w14:paraId="63E6F74C"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480D3631">
          <v:rect id="_x0000_i1029" style="width:0;height:1.5pt" o:hralign="center" o:hrstd="t" o:hr="t" fillcolor="#a0a0a0" stroked="f"/>
        </w:pict>
      </w:r>
    </w:p>
    <w:p w14:paraId="2EA9FC59"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6. QUIRÓN</w:t>
      </w:r>
    </w:p>
    <w:p w14:paraId="4A429EB9"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Aquí la decisión no es tanto entre sistemas como:</w:t>
      </w:r>
    </w:p>
    <w:p w14:paraId="78D0087A"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No utilizarlo.</w:t>
      </w:r>
    </w:p>
    <w:p w14:paraId="5FE2386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o</w:t>
      </w:r>
    </w:p>
    <w:p w14:paraId="049A28C7"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Utilizarlo como cuerpo adicional de interpretación.</w:t>
      </w:r>
    </w:p>
    <w:p w14:paraId="291B029B"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En astrología psicológica/evolutiva moderna es frecuente incorporarlo simbólicamente a cuestiones relacionadas con vulnerabilidad, heridas y procesos de integración.</w:t>
      </w:r>
    </w:p>
    <w:p w14:paraId="0C3FC38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 xml:space="preserve">Lo que </w:t>
      </w:r>
      <w:r w:rsidRPr="005216A5">
        <w:rPr>
          <w:rFonts w:ascii="Aptos" w:eastAsia="Times New Roman" w:hAnsi="Aptos" w:cs="Times New Roman"/>
          <w:b/>
          <w:bCs/>
          <w:kern w:val="0"/>
          <w:sz w:val="24"/>
          <w:szCs w:val="24"/>
          <w:lang w:eastAsia="es-ES"/>
          <w14:ligatures w14:val="none"/>
        </w:rPr>
        <w:t>no</w:t>
      </w:r>
      <w:r w:rsidRPr="005216A5">
        <w:rPr>
          <w:rFonts w:ascii="Aptos" w:eastAsia="Times New Roman" w:hAnsi="Aptos" w:cs="Times New Roman"/>
          <w:kern w:val="0"/>
          <w:sz w:val="24"/>
          <w:szCs w:val="24"/>
          <w:lang w:eastAsia="es-ES"/>
          <w14:ligatures w14:val="none"/>
        </w:rPr>
        <w:t xml:space="preserve"> haría en nuestro protocolo es utilizar Quirón como regente de Virgo ni sustituir a Mercurio.</w:t>
      </w:r>
    </w:p>
    <w:p w14:paraId="053C2BD8"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Para nosotros:</w:t>
      </w:r>
      <w:r w:rsidRPr="005216A5">
        <w:rPr>
          <w:rFonts w:ascii="Aptos" w:eastAsia="Times New Roman" w:hAnsi="Aptos" w:cs="Times New Roman"/>
          <w:kern w:val="0"/>
          <w:sz w:val="24"/>
          <w:szCs w:val="24"/>
          <w:lang w:eastAsia="es-ES"/>
          <w14:ligatures w14:val="none"/>
        </w:rPr>
        <w:t xml:space="preserve"> sí, pero en una fase posterior.</w:t>
      </w:r>
    </w:p>
    <w:p w14:paraId="706ABA3C"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3DE4CC91">
          <v:rect id="_x0000_i1030" style="width:0;height:1.5pt" o:hralign="center" o:hrstd="t" o:hr="t" fillcolor="#a0a0a0" stroked="f"/>
        </w:pict>
      </w:r>
    </w:p>
    <w:p w14:paraId="4977758D"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7. ASPECTOS</w:t>
      </w:r>
    </w:p>
    <w:p w14:paraId="06E56F7A" w14:textId="77777777" w:rsidR="005216A5" w:rsidRPr="005216A5" w:rsidRDefault="005216A5" w:rsidP="005216A5">
      <w:pPr>
        <w:spacing w:after="0" w:line="276" w:lineRule="auto"/>
        <w:jc w:val="both"/>
        <w:outlineLvl w:val="2"/>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¿Qué relaciones angulares consideramos?</w:t>
      </w:r>
    </w:p>
    <w:p w14:paraId="2AF25936"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Podemos trabajar solo con los principales:</w:t>
      </w:r>
    </w:p>
    <w:p w14:paraId="2E5547CE"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Conjunción — 0°</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Sextil — 60°</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Cuadratura — 90°</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Trígono — 120°</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Oposición — 180°</w:t>
      </w:r>
    </w:p>
    <w:p w14:paraId="18B085DA"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Después podemos añadir:</w:t>
      </w:r>
    </w:p>
    <w:p w14:paraId="470BB1C5"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Quincuncio — 150°</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Semisextil — 30°</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Semicuadratura — 45°</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lastRenderedPageBreak/>
        <w:t>Sesquicuadratura — 135°</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Quintil — 72°</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Biquintil — 144°</w:t>
      </w:r>
    </w:p>
    <w:p w14:paraId="26AFA789"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y existen todavía más aspectos menores.</w:t>
      </w:r>
    </w:p>
    <w:p w14:paraId="3BBB0BDC"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 xml:space="preserve">Para nuestro método empezaría con los </w:t>
      </w:r>
      <w:r w:rsidRPr="005216A5">
        <w:rPr>
          <w:rFonts w:ascii="Aptos" w:eastAsia="Times New Roman" w:hAnsi="Aptos" w:cs="Times New Roman"/>
          <w:b/>
          <w:bCs/>
          <w:kern w:val="0"/>
          <w:sz w:val="24"/>
          <w:szCs w:val="24"/>
          <w:lang w:eastAsia="es-ES"/>
          <w14:ligatures w14:val="none"/>
        </w:rPr>
        <w:t>cinco mayores</w:t>
      </w:r>
      <w:r w:rsidRPr="005216A5">
        <w:rPr>
          <w:rFonts w:ascii="Aptos" w:eastAsia="Times New Roman" w:hAnsi="Aptos" w:cs="Times New Roman"/>
          <w:kern w:val="0"/>
          <w:sz w:val="24"/>
          <w:szCs w:val="24"/>
          <w:lang w:eastAsia="es-ES"/>
          <w14:ligatures w14:val="none"/>
        </w:rPr>
        <w:t>. Cuando el sistema esté consolidado, podemos decidir si el quincuncio merece entrar en un segundo nivel.</w:t>
      </w:r>
    </w:p>
    <w:p w14:paraId="11C2CFA4"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0D88BD8E">
          <v:rect id="_x0000_i1031" style="width:0;height:1.5pt" o:hralign="center" o:hrstd="t" o:hr="t" fillcolor="#a0a0a0" stroked="f"/>
        </w:pict>
      </w:r>
    </w:p>
    <w:p w14:paraId="79A47C73"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8. ORBES</w:t>
      </w:r>
    </w:p>
    <w:p w14:paraId="3647389F" w14:textId="77777777" w:rsidR="005216A5" w:rsidRPr="005216A5" w:rsidRDefault="005216A5" w:rsidP="005216A5">
      <w:pPr>
        <w:spacing w:after="0" w:line="276" w:lineRule="auto"/>
        <w:jc w:val="both"/>
        <w:outlineLvl w:val="2"/>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¿Cuánto puede alejarse un aspecto de su ángulo exacto?</w:t>
      </w:r>
    </w:p>
    <w:p w14:paraId="6553F484"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Aquí no existe un único estándar universal.</w:t>
      </w:r>
    </w:p>
    <w:p w14:paraId="60D8541A"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Por ejemplo, si Marte está a 10° Aries y Saturno a 14° Cáncer, la distancia es aproximadamente 94°.</w:t>
      </w:r>
    </w:p>
    <w:p w14:paraId="661F55B7"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La cuadratura exacta sería 90°.</w:t>
      </w:r>
    </w:p>
    <w:p w14:paraId="5B283960"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Por tanto:</w:t>
      </w:r>
    </w:p>
    <w:p w14:paraId="312E074B"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94° − 90° = 4° de orbe.</w:t>
      </w:r>
    </w:p>
    <w:p w14:paraId="4DDAA5E8"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Con un orbe permitido de 6°, contamos la cuadratura.</w:t>
      </w:r>
    </w:p>
    <w:p w14:paraId="581B9111"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Con un orbe máximo de 3°, no.</w:t>
      </w:r>
    </w:p>
    <w:p w14:paraId="3499269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Podemos utilizar tres sistemas:</w:t>
      </w:r>
    </w:p>
    <w:p w14:paraId="7269905E"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Orbe fijo por aspecto.</w:t>
      </w:r>
      <w:r w:rsidRPr="005216A5">
        <w:rPr>
          <w:rFonts w:ascii="Aptos" w:eastAsia="Times New Roman" w:hAnsi="Aptos" w:cs="Times New Roman"/>
          <w:kern w:val="0"/>
          <w:sz w:val="24"/>
          <w:szCs w:val="24"/>
          <w:lang w:eastAsia="es-ES"/>
          <w14:ligatures w14:val="none"/>
        </w:rPr>
        <w:t xml:space="preserve"> Por ejemplo, todas las cuadraturas admiten hasta X grados.</w:t>
      </w:r>
    </w:p>
    <w:p w14:paraId="56D4647A"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Orbe según planeta.</w:t>
      </w:r>
      <w:r w:rsidRPr="005216A5">
        <w:rPr>
          <w:rFonts w:ascii="Aptos" w:eastAsia="Times New Roman" w:hAnsi="Aptos" w:cs="Times New Roman"/>
          <w:kern w:val="0"/>
          <w:sz w:val="24"/>
          <w:szCs w:val="24"/>
          <w:lang w:eastAsia="es-ES"/>
          <w14:ligatures w14:val="none"/>
        </w:rPr>
        <w:t xml:space="preserve"> Sol y Luna reciben orbes mayores; otros planetas, menores.</w:t>
      </w:r>
    </w:p>
    <w:p w14:paraId="2D1F7FC0"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Sistema combinado.</w:t>
      </w:r>
      <w:r w:rsidRPr="005216A5">
        <w:rPr>
          <w:rFonts w:ascii="Aptos" w:eastAsia="Times New Roman" w:hAnsi="Aptos" w:cs="Times New Roman"/>
          <w:kern w:val="0"/>
          <w:sz w:val="24"/>
          <w:szCs w:val="24"/>
          <w:lang w:eastAsia="es-ES"/>
          <w14:ligatures w14:val="none"/>
        </w:rPr>
        <w:t xml:space="preserve"> Considera tanto el tipo de aspecto como los cuerpos implicados.</w:t>
      </w:r>
    </w:p>
    <w:p w14:paraId="2C74C404"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Para nuestro proyecto:</w:t>
      </w:r>
      <w:r w:rsidRPr="005216A5">
        <w:rPr>
          <w:rFonts w:ascii="Aptos" w:eastAsia="Times New Roman" w:hAnsi="Aptos" w:cs="Times New Roman"/>
          <w:kern w:val="0"/>
          <w:sz w:val="24"/>
          <w:szCs w:val="24"/>
          <w:lang w:eastAsia="es-ES"/>
          <w14:ligatures w14:val="none"/>
        </w:rPr>
        <w:t xml:space="preserve"> escogería el combinado. Es más refinado para el nivel al que queremos llegar.</w:t>
      </w:r>
    </w:p>
    <w:p w14:paraId="16908A1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51DCB31F">
          <v:rect id="_x0000_i1032" style="width:0;height:1.5pt" o:hralign="center" o:hrstd="t" o:hr="t" fillcolor="#a0a0a0" stroked="f"/>
        </w:pict>
      </w:r>
    </w:p>
    <w:p w14:paraId="420DAC5B"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9. ASPECTO APLICATIVO O SEPARATIVO</w:t>
      </w:r>
    </w:p>
    <w:p w14:paraId="2199F467"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Podemos:</w:t>
      </w:r>
    </w:p>
    <w:p w14:paraId="2A41E8FD"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ignorarlo</w:t>
      </w:r>
      <w:r w:rsidRPr="005216A5">
        <w:rPr>
          <w:rFonts w:ascii="Aptos" w:eastAsia="Times New Roman" w:hAnsi="Aptos" w:cs="Times New Roman"/>
          <w:kern w:val="0"/>
          <w:sz w:val="24"/>
          <w:szCs w:val="24"/>
          <w:lang w:eastAsia="es-ES"/>
          <w14:ligatures w14:val="none"/>
        </w:rPr>
        <w:t>, interpretando únicamente que existe el aspecto;</w:t>
      </w:r>
    </w:p>
    <w:p w14:paraId="3D93F605"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o</w:t>
      </w:r>
    </w:p>
    <w:p w14:paraId="7051FBEC"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registrarlo</w:t>
      </w:r>
      <w:r w:rsidRPr="005216A5">
        <w:rPr>
          <w:rFonts w:ascii="Aptos" w:eastAsia="Times New Roman" w:hAnsi="Aptos" w:cs="Times New Roman"/>
          <w:kern w:val="0"/>
          <w:sz w:val="24"/>
          <w:szCs w:val="24"/>
          <w:lang w:eastAsia="es-ES"/>
          <w14:ligatures w14:val="none"/>
        </w:rPr>
        <w:t>, distinguiendo si los cuerpos se están acercando al aspecto exacto o alejándose de él según su movimiento.</w:t>
      </w:r>
    </w:p>
    <w:p w14:paraId="143A9256"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Para una Fase 1 no lo necesitamos.</w:t>
      </w:r>
    </w:p>
    <w:p w14:paraId="260C9BA0"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Para el método completo sí guardaría el dato, especialmente pensando en técnicas posteriores.</w:t>
      </w:r>
    </w:p>
    <w:p w14:paraId="4CBB0D4F"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1AD0917E">
          <v:rect id="_x0000_i1033" style="width:0;height:1.5pt" o:hralign="center" o:hrstd="t" o:hr="t" fillcolor="#a0a0a0" stroked="f"/>
        </w:pict>
      </w:r>
    </w:p>
    <w:p w14:paraId="3EFA74C7"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10. CÚSPIDES DE CASAS</w:t>
      </w:r>
    </w:p>
    <w:p w14:paraId="295ED168"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Aquí también existen distintas escuelas interpretativas.</w:t>
      </w:r>
    </w:p>
    <w:p w14:paraId="359457D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Criterio estricto:</w:t>
      </w:r>
      <w:r w:rsidRPr="005216A5">
        <w:rPr>
          <w:rFonts w:ascii="Aptos" w:eastAsia="Times New Roman" w:hAnsi="Aptos" w:cs="Times New Roman"/>
          <w:kern w:val="0"/>
          <w:sz w:val="24"/>
          <w:szCs w:val="24"/>
          <w:lang w:eastAsia="es-ES"/>
          <w14:ligatures w14:val="none"/>
        </w:rPr>
        <w:t xml:space="preserve"> un planeta pertenece a la casa en la que matemáticamente se encuentra.</w:t>
      </w:r>
    </w:p>
    <w:p w14:paraId="16FA19B7"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lastRenderedPageBreak/>
        <w:t>Regla de anticipación:</w:t>
      </w:r>
      <w:r w:rsidRPr="005216A5">
        <w:rPr>
          <w:rFonts w:ascii="Aptos" w:eastAsia="Times New Roman" w:hAnsi="Aptos" w:cs="Times New Roman"/>
          <w:kern w:val="0"/>
          <w:sz w:val="24"/>
          <w:szCs w:val="24"/>
          <w:lang w:eastAsia="es-ES"/>
          <w14:ligatures w14:val="none"/>
        </w:rPr>
        <w:t xml:space="preserve"> algunas escuelas interpretan un planeta muy próximo a la cúspide siguiente como relacionado con la casa siguiente. Existen distintas reglas de grados.</w:t>
      </w:r>
    </w:p>
    <w:p w14:paraId="13B92FB7"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Interpretación fronteriza:</w:t>
      </w:r>
      <w:r w:rsidRPr="005216A5">
        <w:rPr>
          <w:rFonts w:ascii="Aptos" w:eastAsia="Times New Roman" w:hAnsi="Aptos" w:cs="Times New Roman"/>
          <w:kern w:val="0"/>
          <w:sz w:val="24"/>
          <w:szCs w:val="24"/>
          <w:lang w:eastAsia="es-ES"/>
          <w14:ligatures w14:val="none"/>
        </w:rPr>
        <w:t xml:space="preserve"> mantenemos técnicamente el planeta en su casa calculada, pero anotamos que está muy próximo a otra cúspide y estudiamos esa proximidad.</w:t>
      </w:r>
    </w:p>
    <w:p w14:paraId="426835BB"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Para nosotros:</w:t>
      </w:r>
      <w:r w:rsidRPr="005216A5">
        <w:rPr>
          <w:rFonts w:ascii="Aptos" w:eastAsia="Times New Roman" w:hAnsi="Aptos" w:cs="Times New Roman"/>
          <w:kern w:val="0"/>
          <w:sz w:val="24"/>
          <w:szCs w:val="24"/>
          <w:lang w:eastAsia="es-ES"/>
          <w14:ligatures w14:val="none"/>
        </w:rPr>
        <w:t xml:space="preserve"> elegiría la tercera. No moveríamos artificialmente el planeta de casa.</w:t>
      </w:r>
    </w:p>
    <w:p w14:paraId="32E20DE4"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4E6A5176">
          <v:rect id="_x0000_i1034" style="width:0;height:1.5pt" o:hralign="center" o:hrstd="t" o:hr="t" fillcolor="#a0a0a0" stroked="f"/>
        </w:pict>
      </w:r>
    </w:p>
    <w:p w14:paraId="253BBE32"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11. ASCENDENTE, MC, DESCENDENTE E IC</w:t>
      </w:r>
    </w:p>
    <w:p w14:paraId="7FFC39E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Los cuatro ángulos son:</w:t>
      </w:r>
    </w:p>
    <w:p w14:paraId="0A459C60"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ASC — Ascendente</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DSC — Descendente</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MC — Medio Cielo</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IC — Fondo del Cielo</w:t>
      </w:r>
    </w:p>
    <w:p w14:paraId="2B8CB95C"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Aquí tendremos que decidir si los tratamos solamente como cúspides/ángulos o también los incluimos en aspectos.</w:t>
      </w:r>
    </w:p>
    <w:p w14:paraId="50AFD7E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Para nuestro método completo, yo haría ambas cosas.</w:t>
      </w:r>
    </w:p>
    <w:p w14:paraId="04F9F4AA"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Por ejemplo:</w:t>
      </w:r>
    </w:p>
    <w:p w14:paraId="042BBF08"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Marte conjunto ASC</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Saturno cuadratura MC</w:t>
      </w:r>
    </w:p>
    <w:p w14:paraId="1D4C3BE6"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pueden convertirse posteriormente en información relevante.</w:t>
      </w:r>
    </w:p>
    <w:p w14:paraId="10A29D8E"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 xml:space="preserve">Pero utilizaría </w:t>
      </w:r>
      <w:r w:rsidRPr="005216A5">
        <w:rPr>
          <w:rFonts w:ascii="Aptos" w:eastAsia="Times New Roman" w:hAnsi="Aptos" w:cs="Times New Roman"/>
          <w:b/>
          <w:bCs/>
          <w:kern w:val="0"/>
          <w:sz w:val="24"/>
          <w:szCs w:val="24"/>
          <w:lang w:eastAsia="es-ES"/>
          <w14:ligatures w14:val="none"/>
        </w:rPr>
        <w:t>orbes más controlados</w:t>
      </w:r>
      <w:r w:rsidRPr="005216A5">
        <w:rPr>
          <w:rFonts w:ascii="Aptos" w:eastAsia="Times New Roman" w:hAnsi="Aptos" w:cs="Times New Roman"/>
          <w:kern w:val="0"/>
          <w:sz w:val="24"/>
          <w:szCs w:val="24"/>
          <w:lang w:eastAsia="es-ES"/>
          <w14:ligatures w14:val="none"/>
        </w:rPr>
        <w:t xml:space="preserve"> que para muchos aspectos entre planetas.</w:t>
      </w:r>
    </w:p>
    <w:p w14:paraId="49831080"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5FC3E8AB">
          <v:rect id="_x0000_i1035" style="width:0;height:1.5pt" o:hralign="center" o:hrstd="t" o:hr="t" fillcolor="#a0a0a0" stroked="f"/>
        </w:pict>
      </w:r>
    </w:p>
    <w:p w14:paraId="441CD604"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12. PUNTOS Y OBJETOS ADICIONALES</w:t>
      </w:r>
    </w:p>
    <w:p w14:paraId="214B374A"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Más adelante podemos decidir si entran:</w:t>
      </w:r>
    </w:p>
    <w:p w14:paraId="5D94D19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Parte de Fortuna</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Vértice</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Ceres</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Pallas</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Juno</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Vesta</w:t>
      </w:r>
      <w:r w:rsidRPr="005216A5">
        <w:rPr>
          <w:rFonts w:ascii="Aptos" w:eastAsia="Times New Roman" w:hAnsi="Aptos" w:cs="Times New Roman"/>
          <w:kern w:val="0"/>
          <w:sz w:val="24"/>
          <w:szCs w:val="24"/>
          <w:lang w:eastAsia="es-ES"/>
          <w14:ligatures w14:val="none"/>
        </w:rPr>
        <w:br/>
      </w:r>
      <w:r w:rsidRPr="005216A5">
        <w:rPr>
          <w:rFonts w:ascii="Aptos" w:eastAsia="Times New Roman" w:hAnsi="Aptos" w:cs="Times New Roman"/>
          <w:b/>
          <w:bCs/>
          <w:kern w:val="0"/>
          <w:sz w:val="24"/>
          <w:szCs w:val="24"/>
          <w:lang w:eastAsia="es-ES"/>
          <w14:ligatures w14:val="none"/>
        </w:rPr>
        <w:t>Lilith</w:t>
      </w:r>
      <w:r w:rsidRPr="005216A5">
        <w:rPr>
          <w:rFonts w:ascii="Aptos" w:eastAsia="Times New Roman" w:hAnsi="Aptos" w:cs="Times New Roman"/>
          <w:kern w:val="0"/>
          <w:sz w:val="24"/>
          <w:szCs w:val="24"/>
          <w:lang w:eastAsia="es-ES"/>
          <w14:ligatures w14:val="none"/>
        </w:rPr>
        <w:br/>
        <w:t>otros asteroides.</w:t>
      </w:r>
    </w:p>
    <w:p w14:paraId="3138B704"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Aquí sería bastante conservador.</w:t>
      </w:r>
    </w:p>
    <w:p w14:paraId="67D1DA49"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 xml:space="preserve">Más símbolos no significan necesariamente </w:t>
      </w:r>
      <w:r w:rsidRPr="005216A5">
        <w:rPr>
          <w:rFonts w:ascii="Aptos" w:eastAsia="Times New Roman" w:hAnsi="Aptos" w:cs="Times New Roman"/>
          <w:b/>
          <w:bCs/>
          <w:kern w:val="0"/>
          <w:sz w:val="24"/>
          <w:szCs w:val="24"/>
          <w:lang w:eastAsia="es-ES"/>
          <w14:ligatures w14:val="none"/>
        </w:rPr>
        <w:t>mejor interpretación</w:t>
      </w:r>
      <w:r w:rsidRPr="005216A5">
        <w:rPr>
          <w:rFonts w:ascii="Aptos" w:eastAsia="Times New Roman" w:hAnsi="Aptos" w:cs="Times New Roman"/>
          <w:kern w:val="0"/>
          <w:sz w:val="24"/>
          <w:szCs w:val="24"/>
          <w:lang w:eastAsia="es-ES"/>
          <w14:ligatures w14:val="none"/>
        </w:rPr>
        <w:t>.</w:t>
      </w:r>
    </w:p>
    <w:p w14:paraId="78B0077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Primero construiría muy bien:</w:t>
      </w:r>
    </w:p>
    <w:p w14:paraId="141A93F5"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10 planetas + ASC/DSC/MC/IC + Nodos + Quirón.</w:t>
      </w:r>
    </w:p>
    <w:p w14:paraId="5AAAD51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Y solo después añadiría puntos si realmente enriquecen nuestro método.</w:t>
      </w:r>
    </w:p>
    <w:p w14:paraId="66BD2725"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79C1C8ED">
          <v:rect id="_x0000_i1036" style="width:0;height:1.5pt" o:hralign="center" o:hrstd="t" o:hr="t" fillcolor="#a0a0a0" stroked="f"/>
        </w:pict>
      </w:r>
    </w:p>
    <w:p w14:paraId="0193B034"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13. REVOLUCIÓN SOLAR</w:t>
      </w:r>
    </w:p>
    <w:p w14:paraId="19DB74BD"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lastRenderedPageBreak/>
        <w:t>Cuando lleguemos aquí aparecerá otra decisión importante:</w:t>
      </w:r>
    </w:p>
    <w:p w14:paraId="131A32D5"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RS calculada para el lugar natal.</w:t>
      </w:r>
    </w:p>
    <w:p w14:paraId="6F1CCEE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RS calculada para el lugar de residencia.</w:t>
      </w:r>
    </w:p>
    <w:p w14:paraId="3F39B0D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RS calculada para el lugar físico donde la persona está en el momento exacto del retorno solar.</w:t>
      </w:r>
    </w:p>
    <w:p w14:paraId="23413C23"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 xml:space="preserve">La posición zodiacal de los planetas no depende de cambiar de ciudad de esa manera, pero </w:t>
      </w:r>
      <w:r w:rsidRPr="005216A5">
        <w:rPr>
          <w:rFonts w:ascii="Aptos" w:eastAsia="Times New Roman" w:hAnsi="Aptos" w:cs="Times New Roman"/>
          <w:b/>
          <w:bCs/>
          <w:kern w:val="0"/>
          <w:sz w:val="24"/>
          <w:szCs w:val="24"/>
          <w:lang w:eastAsia="es-ES"/>
          <w14:ligatures w14:val="none"/>
        </w:rPr>
        <w:t>los ángulos y casas sí pueden cambiar</w:t>
      </w:r>
      <w:r w:rsidRPr="005216A5">
        <w:rPr>
          <w:rFonts w:ascii="Aptos" w:eastAsia="Times New Roman" w:hAnsi="Aptos" w:cs="Times New Roman"/>
          <w:kern w:val="0"/>
          <w:sz w:val="24"/>
          <w:szCs w:val="24"/>
          <w:lang w:eastAsia="es-ES"/>
          <w14:ligatures w14:val="none"/>
        </w:rPr>
        <w:t>, por lo que esta elección es importante.</w:t>
      </w:r>
    </w:p>
    <w:p w14:paraId="18ACC80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No necesitamos decidirla para Fase 1, pero debe formar parte del protocolo futuro.</w:t>
      </w:r>
    </w:p>
    <w:p w14:paraId="3781BE88"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1A462004">
          <v:rect id="_x0000_i1037" style="width:0;height:1.5pt" o:hralign="center" o:hrstd="t" o:hr="t" fillcolor="#a0a0a0" stroked="f"/>
        </w:pict>
      </w:r>
    </w:p>
    <w:p w14:paraId="07773E07" w14:textId="77777777" w:rsidR="005216A5" w:rsidRPr="005216A5" w:rsidRDefault="005216A5" w:rsidP="005216A5">
      <w:pPr>
        <w:spacing w:after="0" w:line="276" w:lineRule="auto"/>
        <w:jc w:val="both"/>
        <w:outlineLvl w:val="1"/>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14. SISTEMA DE COORDENADAS Y DATOS DE NACIMIENTO</w:t>
      </w:r>
    </w:p>
    <w:p w14:paraId="04934520"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Aquí sí intentaría no dejar libertad interpretativa.</w:t>
      </w:r>
    </w:p>
    <w:p w14:paraId="20CF810B"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Necesitamos siempre:</w:t>
      </w:r>
    </w:p>
    <w:p w14:paraId="5396411C"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fecha + hora local de nacimiento + localidad + coordenadas + zona horaria histórica correcta + horario de verano histórico cuando correspondiera.</w:t>
      </w:r>
    </w:p>
    <w:p w14:paraId="464CBF44"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Especialmente porque unos minutos de diferencia pueden modificar el Ascendente y las cúspides, y en casos cercanos a una frontera incluso cambiar el signo ascendente.</w:t>
      </w:r>
    </w:p>
    <w:p w14:paraId="0952635B"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pict w14:anchorId="0F46ECEF">
          <v:rect id="_x0000_i1038" style="width:0;height:1.5pt" o:hralign="center" o:hrstd="t" o:hr="t" fillcolor="#a0a0a0" stroked="f"/>
        </w:pict>
      </w:r>
    </w:p>
    <w:p w14:paraId="38BA50C2" w14:textId="77777777" w:rsidR="005216A5" w:rsidRPr="005216A5" w:rsidRDefault="005216A5" w:rsidP="005216A5">
      <w:pPr>
        <w:spacing w:after="0" w:line="276" w:lineRule="auto"/>
        <w:jc w:val="both"/>
        <w:outlineLvl w:val="2"/>
        <w:rPr>
          <w:rFonts w:ascii="Aptos" w:eastAsia="Times New Roman" w:hAnsi="Aptos" w:cs="Times New Roman"/>
          <w:b/>
          <w:bCs/>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Lo que realmente tenemos que decidir ahora</w:t>
      </w:r>
    </w:p>
    <w:p w14:paraId="5EB8ECE1"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 xml:space="preserve">De todas estas posibilidades, </w:t>
      </w:r>
      <w:r w:rsidRPr="005216A5">
        <w:rPr>
          <w:rFonts w:ascii="Aptos" w:eastAsia="Times New Roman" w:hAnsi="Aptos" w:cs="Times New Roman"/>
          <w:b/>
          <w:bCs/>
          <w:kern w:val="0"/>
          <w:sz w:val="24"/>
          <w:szCs w:val="24"/>
          <w:lang w:eastAsia="es-ES"/>
          <w14:ligatures w14:val="none"/>
        </w:rPr>
        <w:t>no hace falta cerrar las 14 hoy</w:t>
      </w:r>
      <w:r w:rsidRPr="005216A5">
        <w:rPr>
          <w:rFonts w:ascii="Aptos" w:eastAsia="Times New Roman" w:hAnsi="Aptos" w:cs="Times New Roman"/>
          <w:kern w:val="0"/>
          <w:sz w:val="24"/>
          <w:szCs w:val="24"/>
          <w:lang w:eastAsia="es-ES"/>
          <w14:ligatures w14:val="none"/>
        </w:rPr>
        <w:t>.</w:t>
      </w:r>
    </w:p>
    <w:p w14:paraId="77645BBC"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Para construir correctamente nuestra Fase 1 necesitamos cerrar primero:</w:t>
      </w:r>
    </w:p>
    <w:p w14:paraId="60203FFE"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Tropical o sidéreo → sistema de casas → regencias → datos y precisión de nacimiento.</w:t>
      </w:r>
    </w:p>
    <w:p w14:paraId="5043E77D"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Y antes de empezar la futura fase de aspectos cerramos:</w:t>
      </w:r>
    </w:p>
    <w:p w14:paraId="581475AF"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aspectos admitidos → orbes → aplicativos/separativos → aspectos a ángulos.</w:t>
      </w:r>
    </w:p>
    <w:p w14:paraId="23F39B29"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Después:</w:t>
      </w:r>
    </w:p>
    <w:p w14:paraId="53942C8A"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Nodos → Quirón → puntos adicionales.</w:t>
      </w:r>
    </w:p>
    <w:p w14:paraId="767D9042"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Y mucho más adelante establecemos nuestro protocolo específico de:</w:t>
      </w:r>
    </w:p>
    <w:p w14:paraId="4A1423EB"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b/>
          <w:bCs/>
          <w:kern w:val="0"/>
          <w:sz w:val="24"/>
          <w:szCs w:val="24"/>
          <w:lang w:eastAsia="es-ES"/>
          <w14:ligatures w14:val="none"/>
        </w:rPr>
        <w:t>tránsitos → progresiones, si las utilizamos → Revolución Solar.</w:t>
      </w:r>
    </w:p>
    <w:p w14:paraId="01B2D69A" w14:textId="77777777" w:rsidR="005216A5" w:rsidRPr="005216A5" w:rsidRDefault="005216A5" w:rsidP="005216A5">
      <w:pPr>
        <w:spacing w:after="0" w:line="276" w:lineRule="auto"/>
        <w:jc w:val="both"/>
        <w:rPr>
          <w:rFonts w:ascii="Aptos" w:eastAsia="Times New Roman" w:hAnsi="Aptos" w:cs="Times New Roman"/>
          <w:kern w:val="0"/>
          <w:sz w:val="24"/>
          <w:szCs w:val="24"/>
          <w:lang w:eastAsia="es-ES"/>
          <w14:ligatures w14:val="none"/>
        </w:rPr>
      </w:pPr>
      <w:r w:rsidRPr="005216A5">
        <w:rPr>
          <w:rFonts w:ascii="Aptos" w:eastAsia="Times New Roman" w:hAnsi="Aptos" w:cs="Times New Roman"/>
          <w:kern w:val="0"/>
          <w:sz w:val="24"/>
          <w:szCs w:val="24"/>
          <w:lang w:eastAsia="es-ES"/>
          <w14:ligatures w14:val="none"/>
        </w:rPr>
        <w:t>Esto permite que la plantilla Fase 1 que ya has creado siga siendo la base del sistema sin llenarla ahora de técnicas que todavía no necesitamos.</w:t>
      </w:r>
    </w:p>
    <w:p w14:paraId="30EF6327" w14:textId="77777777" w:rsidR="009402BD" w:rsidRDefault="009402BD"/>
    <w:sectPr w:rsidR="009402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7490C"/>
    <w:multiLevelType w:val="multilevel"/>
    <w:tmpl w:val="2C74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00034C"/>
    <w:multiLevelType w:val="hybridMultilevel"/>
    <w:tmpl w:val="108631F0"/>
    <w:lvl w:ilvl="0" w:tplc="54B4CEA2">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DE131F9"/>
    <w:multiLevelType w:val="multilevel"/>
    <w:tmpl w:val="9606D964"/>
    <w:lvl w:ilvl="0">
      <w:start w:val="1"/>
      <w:numFmt w:val="decimal"/>
      <w:pStyle w:val="DharaTi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0221568">
    <w:abstractNumId w:val="1"/>
  </w:num>
  <w:num w:numId="2" w16cid:durableId="1126241714">
    <w:abstractNumId w:val="2"/>
  </w:num>
  <w:num w:numId="3" w16cid:durableId="1488549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6A5"/>
    <w:rsid w:val="005216A5"/>
    <w:rsid w:val="00597312"/>
    <w:rsid w:val="007E0791"/>
    <w:rsid w:val="009402BD"/>
    <w:rsid w:val="00B37139"/>
    <w:rsid w:val="00C802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439D4"/>
  <w15:chartTrackingRefBased/>
  <w15:docId w15:val="{29B6A480-D765-46DA-8778-2AF4E867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216A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ES"/>
      <w14:ligatures w14:val="none"/>
    </w:rPr>
  </w:style>
  <w:style w:type="paragraph" w:styleId="Ttulo3">
    <w:name w:val="heading 3"/>
    <w:basedOn w:val="Normal"/>
    <w:link w:val="Ttulo3Car"/>
    <w:uiPriority w:val="9"/>
    <w:qFormat/>
    <w:rsid w:val="005216A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haraTitulo1">
    <w:name w:val="Dhara Titulo 1"/>
    <w:basedOn w:val="Ttulodendice"/>
    <w:link w:val="DharaTitulo1Car"/>
    <w:autoRedefine/>
    <w:qFormat/>
    <w:rsid w:val="007E0791"/>
    <w:pPr>
      <w:numPr>
        <w:numId w:val="2"/>
      </w:numPr>
      <w:spacing w:after="0" w:line="274" w:lineRule="auto"/>
      <w:ind w:hanging="360"/>
      <w:jc w:val="both"/>
    </w:pPr>
    <w:rPr>
      <w:rFonts w:ascii="Aptos" w:hAnsi="Aptos"/>
      <w:b w:val="0"/>
      <w:bCs w:val="0"/>
      <w:color w:val="3E3838"/>
      <w:sz w:val="23"/>
      <w:szCs w:val="24"/>
      <w:lang w:eastAsia="es-ES"/>
    </w:rPr>
  </w:style>
  <w:style w:type="character" w:customStyle="1" w:styleId="DharaTitulo1Car">
    <w:name w:val="Dhara Titulo 1 Car"/>
    <w:basedOn w:val="Fuentedeprrafopredeter"/>
    <w:link w:val="DharaTitulo1"/>
    <w:rsid w:val="007E0791"/>
    <w:rPr>
      <w:rFonts w:ascii="Aptos" w:eastAsiaTheme="majorEastAsia" w:hAnsi="Aptos" w:cstheme="majorBidi"/>
      <w:color w:val="3E3838"/>
      <w:sz w:val="23"/>
      <w:szCs w:val="24"/>
      <w:lang w:eastAsia="es-ES"/>
    </w:rPr>
  </w:style>
  <w:style w:type="paragraph" w:styleId="ndice1">
    <w:name w:val="index 1"/>
    <w:basedOn w:val="Normal"/>
    <w:next w:val="Normal"/>
    <w:autoRedefine/>
    <w:uiPriority w:val="99"/>
    <w:semiHidden/>
    <w:unhideWhenUsed/>
    <w:rsid w:val="007E0791"/>
    <w:pPr>
      <w:spacing w:after="0" w:line="240" w:lineRule="auto"/>
      <w:ind w:left="220" w:hanging="220"/>
    </w:pPr>
  </w:style>
  <w:style w:type="paragraph" w:styleId="Ttulodendice">
    <w:name w:val="index heading"/>
    <w:basedOn w:val="Normal"/>
    <w:next w:val="ndice1"/>
    <w:uiPriority w:val="99"/>
    <w:semiHidden/>
    <w:unhideWhenUsed/>
    <w:rsid w:val="007E0791"/>
    <w:rPr>
      <w:rFonts w:asciiTheme="majorHAnsi" w:eastAsiaTheme="majorEastAsia" w:hAnsiTheme="majorHAnsi" w:cstheme="majorBidi"/>
      <w:b/>
      <w:bCs/>
    </w:rPr>
  </w:style>
  <w:style w:type="character" w:customStyle="1" w:styleId="Ttulo2Car">
    <w:name w:val="Título 2 Car"/>
    <w:basedOn w:val="Fuentedeprrafopredeter"/>
    <w:link w:val="Ttulo2"/>
    <w:uiPriority w:val="9"/>
    <w:rsid w:val="005216A5"/>
    <w:rPr>
      <w:rFonts w:ascii="Times New Roman" w:eastAsia="Times New Roman" w:hAnsi="Times New Roman" w:cs="Times New Roman"/>
      <w:b/>
      <w:bCs/>
      <w:kern w:val="0"/>
      <w:sz w:val="36"/>
      <w:szCs w:val="36"/>
      <w:lang w:eastAsia="es-ES"/>
      <w14:ligatures w14:val="none"/>
    </w:rPr>
  </w:style>
  <w:style w:type="character" w:customStyle="1" w:styleId="Ttulo3Car">
    <w:name w:val="Título 3 Car"/>
    <w:basedOn w:val="Fuentedeprrafopredeter"/>
    <w:link w:val="Ttulo3"/>
    <w:uiPriority w:val="9"/>
    <w:rsid w:val="005216A5"/>
    <w:rPr>
      <w:rFonts w:ascii="Times New Roman" w:eastAsia="Times New Roman" w:hAnsi="Times New Roman" w:cs="Times New Roman"/>
      <w:b/>
      <w:bCs/>
      <w:kern w:val="0"/>
      <w:sz w:val="27"/>
      <w:szCs w:val="27"/>
      <w:lang w:eastAsia="es-ES"/>
      <w14:ligatures w14:val="none"/>
    </w:rPr>
  </w:style>
  <w:style w:type="paragraph" w:styleId="NormalWeb">
    <w:name w:val="Normal (Web)"/>
    <w:basedOn w:val="Normal"/>
    <w:uiPriority w:val="99"/>
    <w:semiHidden/>
    <w:unhideWhenUsed/>
    <w:rsid w:val="005216A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5216A5"/>
    <w:rPr>
      <w:b/>
      <w:bCs/>
    </w:rPr>
  </w:style>
  <w:style w:type="paragraph" w:styleId="Prrafodelista">
    <w:name w:val="List Paragraph"/>
    <w:basedOn w:val="Normal"/>
    <w:uiPriority w:val="34"/>
    <w:qFormat/>
    <w:rsid w:val="00C802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132980">
      <w:bodyDiv w:val="1"/>
      <w:marLeft w:val="0"/>
      <w:marRight w:val="0"/>
      <w:marTop w:val="0"/>
      <w:marBottom w:val="0"/>
      <w:divBdr>
        <w:top w:val="none" w:sz="0" w:space="0" w:color="auto"/>
        <w:left w:val="none" w:sz="0" w:space="0" w:color="auto"/>
        <w:bottom w:val="none" w:sz="0" w:space="0" w:color="auto"/>
        <w:right w:val="none" w:sz="0" w:space="0" w:color="auto"/>
      </w:divBdr>
    </w:div>
    <w:div w:id="210326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1401</Words>
  <Characters>7710</Characters>
  <Application>Microsoft Office Word</Application>
  <DocSecurity>0</DocSecurity>
  <Lines>64</Lines>
  <Paragraphs>18</Paragraphs>
  <ScaleCrop>false</ScaleCrop>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Principal</dc:creator>
  <cp:keywords/>
  <dc:description/>
  <cp:lastModifiedBy>Principal</cp:lastModifiedBy>
  <cp:revision>4</cp:revision>
  <dcterms:created xsi:type="dcterms:W3CDTF">2026-09-17T10:49:00Z</dcterms:created>
  <dcterms:modified xsi:type="dcterms:W3CDTF">2026-09-17T10:52:00Z</dcterms:modified>
</cp:coreProperties>
</file>