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9680" w14:textId="0FC71CBB" w:rsidR="003A6806" w:rsidRPr="003A6806" w:rsidRDefault="003A6806">
      <w:pPr>
        <w:rPr>
          <w:rFonts w:ascii="Times New Roman" w:hAnsi="Times New Roman" w:cs="Times New Roman"/>
          <w:lang w:val="en-US"/>
        </w:rPr>
      </w:pPr>
      <w:r w:rsidRPr="003A6806">
        <w:rPr>
          <w:rFonts w:ascii="Times New Roman" w:hAnsi="Times New Roman" w:cs="Times New Roman"/>
          <w:lang w:val="en-US"/>
        </w:rPr>
        <w:t>Punto 3:</w:t>
      </w:r>
    </w:p>
    <w:p w14:paraId="2B891771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>Estado 1: Carga (</w:t>
      </w:r>
      <w:proofErr w:type="spellStart"/>
      <w:r w:rsidRPr="003A6806">
        <w:rPr>
          <w:rFonts w:ascii="Times New Roman" w:hAnsi="Times New Roman" w:cs="Times New Roman"/>
        </w:rPr>
        <w:t>Loading</w:t>
      </w:r>
      <w:proofErr w:type="spellEnd"/>
      <w:r w:rsidRPr="003A6806">
        <w:rPr>
          <w:rFonts w:ascii="Times New Roman" w:hAnsi="Times New Roman" w:cs="Times New Roman"/>
        </w:rPr>
        <w:t>)</w:t>
      </w:r>
    </w:p>
    <w:p w14:paraId="4D1C4AC5" w14:textId="4555191A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 xml:space="preserve">Cómo funciona: Antes de lanzar el </w:t>
      </w:r>
      <w:proofErr w:type="spellStart"/>
      <w:r w:rsidRPr="003A6806">
        <w:rPr>
          <w:rFonts w:ascii="Times New Roman" w:hAnsi="Times New Roman" w:cs="Times New Roman"/>
        </w:rPr>
        <w:t>fetch</w:t>
      </w:r>
      <w:proofErr w:type="spellEnd"/>
      <w:r w:rsidRPr="003A6806">
        <w:rPr>
          <w:rFonts w:ascii="Times New Roman" w:hAnsi="Times New Roman" w:cs="Times New Roman"/>
        </w:rPr>
        <w:t>(), el sistema muestra una barra de aviso animada (#status-loading) que le notifica al usuario que los datos de asistencia están siendo traídos desde el servidor.</w:t>
      </w:r>
    </w:p>
    <w:p w14:paraId="54AD7EA2" w14:textId="1F3DF6B4" w:rsidR="003A6806" w:rsidRPr="003A6806" w:rsidRDefault="003A6806" w:rsidP="003A6806">
      <w:pPr>
        <w:rPr>
          <w:rFonts w:ascii="Times New Roman" w:hAnsi="Times New Roman" w:cs="Times New Roman"/>
        </w:rPr>
      </w:pPr>
      <w:proofErr w:type="spellStart"/>
      <w:r w:rsidRPr="003A6806">
        <w:rPr>
          <w:rFonts w:ascii="Times New Roman" w:hAnsi="Times New Roman" w:cs="Times New Roman"/>
        </w:rPr>
        <w:t>Codigo</w:t>
      </w:r>
      <w:proofErr w:type="spellEnd"/>
      <w:r w:rsidRPr="003A6806">
        <w:rPr>
          <w:rFonts w:ascii="Times New Roman" w:hAnsi="Times New Roman" w:cs="Times New Roman"/>
        </w:rPr>
        <w:t>:</w:t>
      </w:r>
    </w:p>
    <w:p w14:paraId="2C77D76B" w14:textId="50822DF3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  <w:noProof/>
        </w:rPr>
        <w:drawing>
          <wp:inline distT="0" distB="0" distL="0" distR="0" wp14:anchorId="2D299C85" wp14:editId="14AA5D4C">
            <wp:extent cx="5612130" cy="715010"/>
            <wp:effectExtent l="0" t="0" r="1270" b="0"/>
            <wp:docPr id="208521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7394" name="Imagen 2085217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E3D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>Estado 2: Datos / Éxito (</w:t>
      </w:r>
      <w:proofErr w:type="spellStart"/>
      <w:r w:rsidRPr="003A6806">
        <w:rPr>
          <w:rFonts w:ascii="Times New Roman" w:hAnsi="Times New Roman" w:cs="Times New Roman"/>
        </w:rPr>
        <w:t>Success</w:t>
      </w:r>
      <w:proofErr w:type="spellEnd"/>
      <w:r w:rsidRPr="003A6806">
        <w:rPr>
          <w:rFonts w:ascii="Times New Roman" w:hAnsi="Times New Roman" w:cs="Times New Roman"/>
        </w:rPr>
        <w:t xml:space="preserve"> / Data)</w:t>
      </w:r>
    </w:p>
    <w:p w14:paraId="147BBEF1" w14:textId="4F4B17E4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 xml:space="preserve">Cómo funciona: Cuando la API responde con un código 200 OK, el </w:t>
      </w:r>
      <w:proofErr w:type="spellStart"/>
      <w:r w:rsidRPr="003A6806">
        <w:rPr>
          <w:rFonts w:ascii="Times New Roman" w:hAnsi="Times New Roman" w:cs="Times New Roman"/>
        </w:rPr>
        <w:t>fetch</w:t>
      </w:r>
      <w:proofErr w:type="spellEnd"/>
      <w:r w:rsidRPr="003A6806">
        <w:rPr>
          <w:rFonts w:ascii="Times New Roman" w:hAnsi="Times New Roman" w:cs="Times New Roman"/>
        </w:rPr>
        <w:t>() procesa el JSON con la lista de usuarios, oculta el mensaje de carga y renderiza automáticamente la lista de estudiantes y las barras de inasistencia (alertas al 20%, 25% y 30%).</w:t>
      </w:r>
    </w:p>
    <w:p w14:paraId="4F924280" w14:textId="7E2760AC" w:rsidR="003A6806" w:rsidRPr="003A6806" w:rsidRDefault="003A6806" w:rsidP="003A6806">
      <w:pPr>
        <w:rPr>
          <w:rFonts w:ascii="Times New Roman" w:hAnsi="Times New Roman" w:cs="Times New Roman"/>
        </w:rPr>
      </w:pPr>
      <w:proofErr w:type="spellStart"/>
      <w:r w:rsidRPr="003A6806">
        <w:rPr>
          <w:rFonts w:ascii="Times New Roman" w:hAnsi="Times New Roman" w:cs="Times New Roman"/>
        </w:rPr>
        <w:t>Codigo</w:t>
      </w:r>
      <w:proofErr w:type="spellEnd"/>
      <w:r w:rsidRPr="003A6806">
        <w:rPr>
          <w:rFonts w:ascii="Times New Roman" w:hAnsi="Times New Roman" w:cs="Times New Roman"/>
        </w:rPr>
        <w:t>:</w:t>
      </w:r>
    </w:p>
    <w:p w14:paraId="20F45FDE" w14:textId="2C765DFA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  <w:noProof/>
        </w:rPr>
        <w:drawing>
          <wp:inline distT="0" distB="0" distL="0" distR="0" wp14:anchorId="6BBCEC21" wp14:editId="7AAE8828">
            <wp:extent cx="5612130" cy="1462405"/>
            <wp:effectExtent l="0" t="0" r="1270" b="0"/>
            <wp:docPr id="486379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9988" name="Imagen 4863799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C971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 xml:space="preserve">Estado 3: Error (Error </w:t>
      </w:r>
      <w:proofErr w:type="spellStart"/>
      <w:r w:rsidRPr="003A6806">
        <w:rPr>
          <w:rFonts w:ascii="Times New Roman" w:hAnsi="Times New Roman" w:cs="Times New Roman"/>
        </w:rPr>
        <w:t>Handling</w:t>
      </w:r>
      <w:proofErr w:type="spellEnd"/>
      <w:r w:rsidRPr="003A6806">
        <w:rPr>
          <w:rFonts w:ascii="Times New Roman" w:hAnsi="Times New Roman" w:cs="Times New Roman"/>
        </w:rPr>
        <w:t>)</w:t>
      </w:r>
    </w:p>
    <w:p w14:paraId="6B1901BD" w14:textId="49A1E5F1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 xml:space="preserve">Cómo funciona: Si falla la red, la API no responde o cae el servidor, el bloque .catch() de la promesa captura el fallo, oculta el </w:t>
      </w:r>
      <w:proofErr w:type="spellStart"/>
      <w:r w:rsidRPr="003A6806">
        <w:rPr>
          <w:rFonts w:ascii="Times New Roman" w:hAnsi="Times New Roman" w:cs="Times New Roman"/>
        </w:rPr>
        <w:t>spinner</w:t>
      </w:r>
      <w:proofErr w:type="spellEnd"/>
      <w:r w:rsidRPr="003A6806">
        <w:rPr>
          <w:rFonts w:ascii="Times New Roman" w:hAnsi="Times New Roman" w:cs="Times New Roman"/>
        </w:rPr>
        <w:t xml:space="preserve"> de carga y muestra una alerta roja (#status-error) con un botón para reintentar la sincronización.</w:t>
      </w:r>
    </w:p>
    <w:p w14:paraId="72474FCA" w14:textId="69734E68" w:rsidR="003A6806" w:rsidRPr="003A6806" w:rsidRDefault="003A6806" w:rsidP="003A6806">
      <w:pPr>
        <w:rPr>
          <w:rFonts w:ascii="Times New Roman" w:hAnsi="Times New Roman" w:cs="Times New Roman"/>
        </w:rPr>
      </w:pPr>
      <w:proofErr w:type="spellStart"/>
      <w:r w:rsidRPr="003A6806">
        <w:rPr>
          <w:rFonts w:ascii="Times New Roman" w:hAnsi="Times New Roman" w:cs="Times New Roman"/>
        </w:rPr>
        <w:t>Codigo</w:t>
      </w:r>
      <w:proofErr w:type="spellEnd"/>
      <w:r w:rsidRPr="003A6806">
        <w:rPr>
          <w:rFonts w:ascii="Times New Roman" w:hAnsi="Times New Roman" w:cs="Times New Roman"/>
        </w:rPr>
        <w:t>:</w:t>
      </w:r>
    </w:p>
    <w:p w14:paraId="4D52FC70" w14:textId="48DA3A24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  <w:noProof/>
        </w:rPr>
        <w:drawing>
          <wp:inline distT="0" distB="0" distL="0" distR="0" wp14:anchorId="76F56299" wp14:editId="0F819E9C">
            <wp:extent cx="5612130" cy="955675"/>
            <wp:effectExtent l="0" t="0" r="1270" b="0"/>
            <wp:docPr id="8199670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7075" name="Imagen 819967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472D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>Componentes y Estructura Ordenada</w:t>
      </w:r>
    </w:p>
    <w:p w14:paraId="5A5F8CB2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lastRenderedPageBreak/>
        <w:t>Para justificar la estructura ordenada en tu entrega, resalta estos tres aspectos de la arquitectura de tu archivo:</w:t>
      </w:r>
    </w:p>
    <w:p w14:paraId="1EA5728A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>Separación de Vistas por Secciones (&lt;</w:t>
      </w:r>
      <w:proofErr w:type="spellStart"/>
      <w:r w:rsidRPr="003A6806">
        <w:rPr>
          <w:rFonts w:ascii="Times New Roman" w:hAnsi="Times New Roman" w:cs="Times New Roman"/>
        </w:rPr>
        <w:t>section</w:t>
      </w:r>
      <w:proofErr w:type="spellEnd"/>
      <w:r w:rsidRPr="003A6806">
        <w:rPr>
          <w:rFonts w:ascii="Times New Roman" w:hAnsi="Times New Roman" w:cs="Times New Roman"/>
        </w:rPr>
        <w:t xml:space="preserve">&gt;): Cada pantalla (Profesor - Inicio, Profesor - Pase de Lista, Estudiante - Inicio y Estudiante - Notificaciones) está aislada en su propia etiqueta HTML y se conmuta dinámicamente usando la función modular </w:t>
      </w:r>
      <w:proofErr w:type="spellStart"/>
      <w:r w:rsidRPr="003A6806">
        <w:rPr>
          <w:rFonts w:ascii="Times New Roman" w:hAnsi="Times New Roman" w:cs="Times New Roman"/>
        </w:rPr>
        <w:t>navegarA</w:t>
      </w:r>
      <w:proofErr w:type="spellEnd"/>
      <w:r w:rsidRPr="003A6806">
        <w:rPr>
          <w:rFonts w:ascii="Times New Roman" w:hAnsi="Times New Roman" w:cs="Times New Roman"/>
        </w:rPr>
        <w:t>().</w:t>
      </w:r>
    </w:p>
    <w:p w14:paraId="4C27E4DC" w14:textId="77777777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 xml:space="preserve">Componentes de Renderizado Dinámico: Las funciones </w:t>
      </w:r>
      <w:proofErr w:type="spellStart"/>
      <w:r w:rsidRPr="003A6806">
        <w:rPr>
          <w:rFonts w:ascii="Times New Roman" w:hAnsi="Times New Roman" w:cs="Times New Roman"/>
        </w:rPr>
        <w:t>renderizarListaEstudiantes</w:t>
      </w:r>
      <w:proofErr w:type="spellEnd"/>
      <w:r w:rsidRPr="003A6806">
        <w:rPr>
          <w:rFonts w:ascii="Times New Roman" w:hAnsi="Times New Roman" w:cs="Times New Roman"/>
        </w:rPr>
        <w:t xml:space="preserve">() y </w:t>
      </w:r>
      <w:proofErr w:type="spellStart"/>
      <w:r w:rsidRPr="003A6806">
        <w:rPr>
          <w:rFonts w:ascii="Times New Roman" w:hAnsi="Times New Roman" w:cs="Times New Roman"/>
        </w:rPr>
        <w:t>renderizarMateriasEstudiante</w:t>
      </w:r>
      <w:proofErr w:type="spellEnd"/>
      <w:r w:rsidRPr="003A6806">
        <w:rPr>
          <w:rFonts w:ascii="Times New Roman" w:hAnsi="Times New Roman" w:cs="Times New Roman"/>
        </w:rPr>
        <w:t>() se encargan de desacoplar los datos recibidos de la API de la interfaz gráfica, inyectando el código HTML de forma limpia y reutilizable.</w:t>
      </w:r>
    </w:p>
    <w:p w14:paraId="4A8D862A" w14:textId="3183A5C3" w:rsidR="003A6806" w:rsidRPr="003A6806" w:rsidRDefault="003A6806" w:rsidP="003A6806">
      <w:pPr>
        <w:rPr>
          <w:rFonts w:ascii="Times New Roman" w:hAnsi="Times New Roman" w:cs="Times New Roman"/>
        </w:rPr>
      </w:pPr>
      <w:r w:rsidRPr="003A6806">
        <w:rPr>
          <w:rFonts w:ascii="Times New Roman" w:hAnsi="Times New Roman" w:cs="Times New Roman"/>
        </w:rPr>
        <w:t xml:space="preserve">Diseño Responsivo e Indicadores Visuales: Se utilizó </w:t>
      </w:r>
      <w:proofErr w:type="spellStart"/>
      <w:r w:rsidRPr="003A6806">
        <w:rPr>
          <w:rFonts w:ascii="Times New Roman" w:hAnsi="Times New Roman" w:cs="Times New Roman"/>
        </w:rPr>
        <w:t>Tailwind</w:t>
      </w:r>
      <w:proofErr w:type="spellEnd"/>
      <w:r w:rsidRPr="003A6806">
        <w:rPr>
          <w:rFonts w:ascii="Times New Roman" w:hAnsi="Times New Roman" w:cs="Times New Roman"/>
        </w:rPr>
        <w:t xml:space="preserve"> CSS para estructurar la maquetación simulando la vista móvil del sistema de control de asistencia de CORHUILA.</w:t>
      </w:r>
    </w:p>
    <w:sectPr w:rsidR="003A6806" w:rsidRPr="003A6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92325"/>
    <w:multiLevelType w:val="multilevel"/>
    <w:tmpl w:val="E80C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9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06"/>
    <w:rsid w:val="003A6806"/>
    <w:rsid w:val="0084080D"/>
    <w:rsid w:val="00FB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3690D5"/>
  <w15:chartTrackingRefBased/>
  <w15:docId w15:val="{B82DAFD6-BE7D-E545-90F6-67365CAD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8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8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8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8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6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A6806"/>
  </w:style>
  <w:style w:type="character" w:styleId="CdigoHTML">
    <w:name w:val="HTML Code"/>
    <w:basedOn w:val="Fuentedeprrafopredeter"/>
    <w:uiPriority w:val="99"/>
    <w:semiHidden/>
    <w:unhideWhenUsed/>
    <w:rsid w:val="003A68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5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 guzman bohorquez</dc:creator>
  <cp:keywords/>
  <dc:description/>
  <cp:lastModifiedBy>juan jose  guzman bohorquez</cp:lastModifiedBy>
  <cp:revision>1</cp:revision>
  <dcterms:created xsi:type="dcterms:W3CDTF">2026-08-28T20:56:00Z</dcterms:created>
  <dcterms:modified xsi:type="dcterms:W3CDTF">2026-08-28T21:07:00Z</dcterms:modified>
</cp:coreProperties>
</file>