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7f50e376e0ebc8f94877e8ce6b110d038a8acf8"/>
    <w:p>
      <w:pPr>
        <w:pStyle w:val="Heading1"/>
      </w:pPr>
      <w:r>
        <w:t xml:space="preserve">Proyecto Integrador — Sistema Integral de Gestión Comercial</w:t>
      </w:r>
    </w:p>
    <w:p>
      <w:pPr>
        <w:pStyle w:val="BlockText"/>
      </w:pPr>
      <w:r>
        <w:rPr>
          <w:b/>
          <w:bCs/>
        </w:rPr>
        <w:t xml:space="preserve">Documento en elaboración.</w:t>
      </w:r>
      <w:r>
        <w:t xml:space="preserve"> </w:t>
      </w:r>
      <w:r>
        <w:t xml:space="preserve">Se desarrolla sección por sección siguiendo la</w:t>
      </w:r>
      <w:r>
        <w:t xml:space="preserve"> </w:t>
      </w:r>
      <w:r>
        <w:rPr>
          <w:i/>
          <w:iCs/>
        </w:rPr>
        <w:t xml:space="preserve">Plantilla orientativa de entrega del proyecto integrador</w:t>
      </w:r>
      <w:r>
        <w:t xml:space="preserve"> </w:t>
      </w:r>
      <w:r>
        <w:t xml:space="preserve">de la cátedra</w:t>
      </w:r>
      <w:r>
        <w:t xml:space="preserve"> </w:t>
      </w:r>
      <w:r>
        <w:t xml:space="preserve">(12 secciones). Al finalizar se exportará a Word/PDF para la entrega.</w:t>
      </w:r>
    </w:p>
    <w:p>
      <w:r>
        <w:pict>
          <v:rect style="width:0;height:1.5pt" o:hralign="center" o:hrstd="t" o:hr="t"/>
        </w:pict>
      </w:r>
    </w:p>
    <w:bookmarkStart w:id="10" w:name="Xa9c969799646a213353eeef4580906ae19b211f"/>
    <w:p>
      <w:pPr>
        <w:pStyle w:val="Heading2"/>
      </w:pPr>
      <w:r>
        <w:t xml:space="preserve">1. Carátula</w:t>
      </w:r>
    </w:p>
    <w:p>
      <w:pPr>
        <w:pStyle w:val="FirstParagraph"/>
      </w:pPr>
      <w:r>
        <w:rPr>
          <w:b/>
          <w:bCs/>
        </w:rPr>
        <w:t xml:space="preserve">UNIVERSIDAD TECNOLÓGICA NACIONAL</w:t>
      </w:r>
    </w:p>
    <w:p>
      <w:pPr>
        <w:pStyle w:val="BodyText"/>
      </w:pPr>
      <w:r>
        <w:rPr>
          <w:b/>
          <w:bCs/>
        </w:rPr>
        <w:t xml:space="preserve">Facultad Regional San Rafael</w:t>
      </w:r>
    </w:p>
    <w:p>
      <w:pPr>
        <w:pStyle w:val="BodyText"/>
      </w:pPr>
      <w:r>
        <w:t xml:space="preserve">Carrera:</w:t>
      </w:r>
      <w:r>
        <w:t xml:space="preserve"> </w:t>
      </w:r>
      <w:r>
        <w:rPr>
          <w:b/>
          <w:bCs/>
        </w:rPr>
        <w:t xml:space="preserve">Ingeniería en Sistemas de Información</w:t>
      </w:r>
    </w:p>
    <w:p>
      <w:pPr>
        <w:pStyle w:val="BodyText"/>
      </w:pPr>
      <w:r>
        <w:t xml:space="preserve">Cátedra:</w:t>
      </w:r>
      <w:r>
        <w:t xml:space="preserve"> </w:t>
      </w:r>
      <w:r>
        <w:rPr>
          <w:b/>
          <w:bCs/>
        </w:rPr>
        <w:t xml:space="preserve">Sistemas de Gestión</w:t>
      </w:r>
    </w:p>
    <w:p>
      <w:r>
        <w:pict>
          <v:rect style="width:0;height:1.5pt" o:hralign="center" o:hrstd="t" o:hr="t"/>
        </w:pict>
      </w:r>
    </w:p>
    <w:bookmarkStart w:id="9" w:name="Xc6582d1e1b6508cf4c18f7cd005eef501aff052"/>
    <w:p>
      <w:pPr>
        <w:pStyle w:val="Heading3"/>
      </w:pPr>
      <w:r>
        <w:t xml:space="preserve">Implementación de un Sistema Integral de Gestión Comercial y Tablero de Control para una PyME comercial</w:t>
      </w:r>
    </w:p>
    <w:p>
      <w:pPr>
        <w:pStyle w:val="FirstParagraph"/>
      </w:pPr>
      <w:r>
        <w:rPr>
          <w:i/>
          <w:iCs/>
        </w:rPr>
        <w:t xml:space="preserve">Proyecto Integrador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Integrantes: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Apellido y 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Lepez, Joaquín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Geyer, Juan José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Lopez, 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Sorato, Emiliano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Docente:</w:t>
      </w:r>
      <w:r>
        <w:t xml:space="preserve"> </w:t>
      </w:r>
      <w:r>
        <w:t xml:space="preserve">Juan Gijón</w:t>
      </w:r>
    </w:p>
    <w:p>
      <w:pPr>
        <w:pStyle w:val="BodyText"/>
      </w:pPr>
      <w:r>
        <w:rPr>
          <w:b/>
          <w:bCs/>
        </w:rPr>
        <w:t xml:space="preserve">Año: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7af32fbecfcaa90684efbac06bd4ae665761575"/>
    <w:p>
      <w:pPr>
        <w:pStyle w:val="Heading2"/>
      </w:pPr>
      <w:r>
        <w:t xml:space="preserve">2. Índice</w:t>
      </w:r>
    </w:p>
    <w:p>
      <w:pPr>
        <w:pStyle w:val="Compact"/>
        <w:numPr>
          <w:ilvl w:val="0"/>
          <w:numId w:val="1001"/>
        </w:numPr>
      </w:pPr>
      <w:r>
        <w:t xml:space="preserve">Carátula</w:t>
      </w:r>
    </w:p>
    <w:p>
      <w:pPr>
        <w:pStyle w:val="Compact"/>
        <w:numPr>
          <w:ilvl w:val="0"/>
          <w:numId w:val="1001"/>
        </w:numPr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Presentación del problema u oportunidad</w:t>
      </w:r>
    </w:p>
    <w:p>
      <w:pPr>
        <w:pStyle w:val="Compact"/>
        <w:numPr>
          <w:ilvl w:val="0"/>
          <w:numId w:val="1001"/>
        </w:numPr>
      </w:pPr>
      <w:r>
        <w:t xml:space="preserve">Descripción general del proyecto</w:t>
      </w:r>
    </w:p>
    <w:p>
      <w:pPr>
        <w:pStyle w:val="Compact"/>
        <w:numPr>
          <w:ilvl w:val="0"/>
          <w:numId w:val="1001"/>
        </w:numPr>
      </w:pPr>
      <w:r>
        <w:t xml:space="preserve">Análisis del contexto</w:t>
      </w:r>
    </w:p>
    <w:p>
      <w:pPr>
        <w:pStyle w:val="Compact"/>
        <w:numPr>
          <w:ilvl w:val="0"/>
          <w:numId w:val="1001"/>
        </w:numPr>
      </w:pPr>
      <w:r>
        <w:t xml:space="preserve">Análisis técnico y organizacional</w:t>
      </w:r>
    </w:p>
    <w:p>
      <w:pPr>
        <w:pStyle w:val="Compact"/>
        <w:numPr>
          <w:ilvl w:val="0"/>
          <w:numId w:val="1001"/>
        </w:numPr>
      </w:pPr>
      <w:r>
        <w:t xml:space="preserve">Análisis económico y financiero</w:t>
      </w:r>
    </w:p>
    <w:p>
      <w:pPr>
        <w:pStyle w:val="Compact"/>
        <w:numPr>
          <w:ilvl w:val="0"/>
          <w:numId w:val="1001"/>
        </w:numPr>
      </w:pPr>
      <w:r>
        <w:t xml:space="preserve">Evaluación del proyecto</w:t>
      </w:r>
    </w:p>
    <w:p>
      <w:pPr>
        <w:pStyle w:val="Compact"/>
        <w:numPr>
          <w:ilvl w:val="0"/>
          <w:numId w:val="1001"/>
        </w:numPr>
      </w:pPr>
      <w:r>
        <w:t xml:space="preserve">Conclusiones</w:t>
      </w:r>
    </w:p>
    <w:p>
      <w:pPr>
        <w:pStyle w:val="Compact"/>
        <w:numPr>
          <w:ilvl w:val="0"/>
          <w:numId w:val="1001"/>
        </w:numPr>
      </w:pPr>
      <w:r>
        <w:t xml:space="preserve">Bibliografía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pPr>
        <w:pStyle w:val="BlockText"/>
      </w:pPr>
      <w:r>
        <w:rPr>
          <w:i/>
          <w:iCs/>
        </w:rPr>
        <w:t xml:space="preserve">El índice definitivo, con la numeración de páginas, se ajustará al pasar el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a su formato final.</w:t>
      </w:r>
    </w:p>
    <w:p>
      <w:r>
        <w:pict>
          <v:rect style="width:0;height:1.5pt" o:hralign="center" o:hrstd="t" o:hr="t"/>
        </w:pict>
      </w:r>
    </w:p>
    <w:bookmarkEnd w:id="11"/>
    <w:bookmarkStart w:id="12" w:name="X8570a67d4d50d16db506b539d175b05b7635157"/>
    <w:p>
      <w:pPr>
        <w:pStyle w:val="Heading2"/>
      </w:pPr>
      <w:r>
        <w:t xml:space="preserve">3. Introducción</w:t>
      </w:r>
    </w:p>
    <w:p>
      <w:pPr>
        <w:pStyle w:val="FirstParagraph"/>
      </w:pPr>
      <w:r>
        <w:t xml:space="preserve">El presente trabajo constituye el Proyecto Integrador de la cátedra Sistemas de</w:t>
      </w:r>
      <w:r>
        <w:t xml:space="preserve"> </w:t>
      </w:r>
      <w:r>
        <w:t xml:space="preserve">Gestión, correspondiente al quinto año de la carrera Ingeniería en Sistemas de</w:t>
      </w:r>
      <w:r>
        <w:t xml:space="preserve"> </w:t>
      </w:r>
      <w:r>
        <w:t xml:space="preserve">Información de la Universidad Tecnológica Nacional, Facultad Regional San Rafael.</w:t>
      </w:r>
      <w:r>
        <w:t xml:space="preserve"> </w:t>
      </w:r>
      <w:r>
        <w:t xml:space="preserve">Su finalidad es aplicar, sobre un caso concreto, los contenidos vistos durante</w:t>
      </w:r>
      <w:r>
        <w:t xml:space="preserve"> </w:t>
      </w:r>
      <w:r>
        <w:t xml:space="preserve">la cursada en torno a la formulación y evaluación de proyectos de inversión</w:t>
      </w:r>
      <w:r>
        <w:t xml:space="preserve"> </w:t>
      </w:r>
      <w:r>
        <w:t xml:space="preserve">vinculados a las tecnologías de la información.</w:t>
      </w:r>
    </w:p>
    <w:p>
      <w:pPr>
        <w:pStyle w:val="BodyText"/>
      </w:pPr>
      <w:r>
        <w:t xml:space="preserve">El proyecto se enmarca en la formulación y evaluación de un proyecto de inversión</w:t>
      </w:r>
      <w:r>
        <w:t xml:space="preserve"> </w:t>
      </w:r>
      <w:r>
        <w:t xml:space="preserve">tecnológica para una pequeña y mediana empresa (PyME) del sector comercial. A</w:t>
      </w:r>
      <w:r>
        <w:t xml:space="preserve"> </w:t>
      </w:r>
      <w:r>
        <w:t xml:space="preserve">partir del caso provisto por la cátedra, se analiza la incorporación de un</w:t>
      </w:r>
      <w:r>
        <w:t xml:space="preserve"> </w:t>
      </w:r>
      <w:r>
        <w:t xml:space="preserve">Sistema Integral de Gestión Comercial y Tablero de Control que reemplace la</w:t>
      </w:r>
      <w:r>
        <w:t xml:space="preserve"> </w:t>
      </w:r>
      <w:r>
        <w:t xml:space="preserve">operatoria manual basada en planillas de cálculo y registros dispersos con la</w:t>
      </w:r>
      <w:r>
        <w:t xml:space="preserve"> </w:t>
      </w:r>
      <w:r>
        <w:t xml:space="preserve">que la empresa administra actualmente sus ventas, su stock, sus clientes y sus</w:t>
      </w:r>
      <w:r>
        <w:t xml:space="preserve"> </w:t>
      </w:r>
      <w:r>
        <w:t xml:space="preserve">reportes.</w:t>
      </w:r>
    </w:p>
    <w:p>
      <w:pPr>
        <w:pStyle w:val="BodyText"/>
      </w:pPr>
      <w:r>
        <w:t xml:space="preserve">El objetivo del trabajo es recorrer las etapas habituales de un proyecto de</w:t>
      </w:r>
      <w:r>
        <w:t xml:space="preserve"> </w:t>
      </w:r>
      <w:r>
        <w:t xml:space="preserve">inversión: identificar el problema u oportunidad que le da origen, describir la</w:t>
      </w:r>
      <w:r>
        <w:t xml:space="preserve"> </w:t>
      </w:r>
      <w:r>
        <w:t xml:space="preserve">propuesta, definir su alcance, analizar sus requerimientos técnicos y</w:t>
      </w:r>
      <w:r>
        <w:t xml:space="preserve"> </w:t>
      </w:r>
      <w:r>
        <w:t xml:space="preserve">organizacionales y evaluar su conveniencia económica y financiera. Para esto se</w:t>
      </w:r>
      <w:r>
        <w:t xml:space="preserve"> </w:t>
      </w:r>
      <w:r>
        <w:t xml:space="preserve">construye el flujo de fondos del proyecto, se calculan el Valor Actual Neto</w:t>
      </w:r>
      <w:r>
        <w:t xml:space="preserve"> </w:t>
      </w:r>
      <w:r>
        <w:t xml:space="preserve">(VAN) y la Tasa Interna de Retorno (TIR), se hace un análisis de sensibilidad y</w:t>
      </w:r>
      <w:r>
        <w:t xml:space="preserve"> </w:t>
      </w:r>
      <w:r>
        <w:t xml:space="preserve">se evalúa una alternativa de financiamiento, todo lo cual conduce a una</w:t>
      </w:r>
      <w:r>
        <w:t xml:space="preserve"> </w:t>
      </w:r>
      <w:r>
        <w:t xml:space="preserve">recomendación final.</w:t>
      </w:r>
    </w:p>
    <w:p>
      <w:pPr>
        <w:pStyle w:val="BodyText"/>
      </w:pPr>
      <w:r>
        <w:t xml:space="preserve">El trabajo no se limita a presentar números, sino que apunta a mostrar el</w:t>
      </w:r>
      <w:r>
        <w:t xml:space="preserve"> </w:t>
      </w:r>
      <w:r>
        <w:t xml:space="preserve">razonamiento técnico, organizacional y financiero detrás de la decisión de</w:t>
      </w:r>
      <w:r>
        <w:t xml:space="preserve"> </w:t>
      </w:r>
      <w:r>
        <w:t xml:space="preserve">invertir, integrando los contenidos vistos durante la cursada.</w:t>
      </w:r>
    </w:p>
    <w:bookmarkEnd w:id="12"/>
    <w:bookmarkStart w:id="17" w:name="X6b667af09fef704c7d7bb1e5dc4732632ab2a78"/>
    <w:p>
      <w:pPr>
        <w:pStyle w:val="Heading2"/>
      </w:pPr>
      <w:r>
        <w:t xml:space="preserve">4. Presentación del problema u oportunidad</w:t>
      </w:r>
    </w:p>
    <w:bookmarkStart w:id="13" w:name="X14d3730758b2f5166d33955d30d83cce746cbed"/>
    <w:p>
      <w:pPr>
        <w:pStyle w:val="Heading3"/>
      </w:pPr>
      <w:r>
        <w:t xml:space="preserve">4.1 Contexto en el que surge la situación</w:t>
      </w:r>
    </w:p>
    <w:p>
      <w:pPr>
        <w:pStyle w:val="FirstParagraph"/>
      </w:pPr>
      <w:r>
        <w:t xml:space="preserve">La organización sobre la que se desarrolla el proyecto es una pequeña y mediana</w:t>
      </w:r>
      <w:r>
        <w:t xml:space="preserve"> </w:t>
      </w:r>
      <w:r>
        <w:t xml:space="preserve">empresa (PyME) del sector comercial, dedicada a la comercialización de productos</w:t>
      </w:r>
      <w:r>
        <w:t xml:space="preserve"> </w:t>
      </w:r>
      <w:r>
        <w:t xml:space="preserve">a través de dos sucursales y de un canal de venta no presencial mediante</w:t>
      </w:r>
      <w:r>
        <w:t xml:space="preserve"> </w:t>
      </w:r>
      <w:r>
        <w:t xml:space="preserve">WhatsApp y correo electrónico. Su operatoria diaria —la gestión de pedidos, del</w:t>
      </w:r>
      <w:r>
        <w:t xml:space="preserve"> </w:t>
      </w:r>
      <w:r>
        <w:t xml:space="preserve">stock, de los clientes y de los reportes— se sostiene con planillas de cálculo</w:t>
      </w:r>
      <w:r>
        <w:t xml:space="preserve"> </w:t>
      </w:r>
      <w:r>
        <w:t xml:space="preserve">y registros manuales, sin un sistema de información que integre esas tareas.</w:t>
      </w:r>
    </w:p>
    <w:p>
      <w:pPr>
        <w:pStyle w:val="BodyText"/>
      </w:pPr>
      <w:r>
        <w:t xml:space="preserve">Este esquema resultó suficiente en las etapas iniciales de la empresa, pero a</w:t>
      </w:r>
      <w:r>
        <w:t xml:space="preserve"> </w:t>
      </w:r>
      <w:r>
        <w:t xml:space="preserve">medida que aumenta el volumen de operaciones las herramientas manuales se</w:t>
      </w:r>
      <w:r>
        <w:t xml:space="preserve"> </w:t>
      </w:r>
      <w:r>
        <w:t xml:space="preserve">vuelven difíciles de mantener: la información queda dispersa, desactualizada y</w:t>
      </w:r>
      <w:r>
        <w:t xml:space="preserve"> </w:t>
      </w:r>
      <w:r>
        <w:t xml:space="preserve">sujeta a errores. La dirección advierte esta limitación y evalúa la</w:t>
      </w:r>
      <w:r>
        <w:t xml:space="preserve"> </w:t>
      </w:r>
      <w:r>
        <w:t xml:space="preserve">incorporación de un sistema integral de gestión comercial como respuesta.</w:t>
      </w:r>
    </w:p>
    <w:bookmarkEnd w:id="13"/>
    <w:bookmarkStart w:id="14" w:name="X931d610dc71ca7740f15bbb76e8eaf95967272a"/>
    <w:p>
      <w:pPr>
        <w:pStyle w:val="Heading3"/>
      </w:pPr>
      <w:r>
        <w:t xml:space="preserve">4.2 Problema detectado</w:t>
      </w:r>
    </w:p>
    <w:p>
      <w:pPr>
        <w:pStyle w:val="FirstParagraph"/>
      </w:pPr>
      <w:r>
        <w:t xml:space="preserve">El problema central es que la gestión comercial de la empresa depende de</w:t>
      </w:r>
      <w:r>
        <w:t xml:space="preserve"> </w:t>
      </w:r>
      <w:r>
        <w:t xml:space="preserve">procesos manuales y de información no integrada, lo que genera errores,</w:t>
      </w:r>
      <w:r>
        <w:t xml:space="preserve"> </w:t>
      </w:r>
      <w:r>
        <w:t xml:space="preserve">ineficiencia y falta de visibilidad. Las dificultades concretas relevadas pueden</w:t>
      </w:r>
      <w:r>
        <w:t xml:space="preserve"> </w:t>
      </w:r>
      <w:r>
        <w:t xml:space="preserve">agruparse en cuatro ejes: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t xml:space="preserve">Dificultades identificadas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Información dispersa y sin trazabilidad</w:t>
            </w:r>
          </w:p>
        </w:tc>
        <w:tc>
          <w:tcPr/>
          <w:p>
            <w:pPr>
              <w:pStyle w:val="Compact"/>
            </w:pPr>
            <w:r>
              <w:t xml:space="preserve">Falta de trazabilidad de ventas y clientes; ausencia de una base centralizada de clientes.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operativos</w:t>
            </w:r>
          </w:p>
        </w:tc>
        <w:tc>
          <w:tcPr/>
          <w:p>
            <w:pPr>
              <w:pStyle w:val="Compact"/>
            </w:pPr>
            <w:r>
              <w:t xml:space="preserve">Diferencias frecuentes entre el stock real y el registrado; errores en la carga de pedidos y en la facturación.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Ineficiencia operativa</w:t>
            </w:r>
          </w:p>
        </w:tc>
        <w:tc>
          <w:tcPr/>
          <w:p>
            <w:pPr>
              <w:pStyle w:val="Compact"/>
            </w:pPr>
            <w:r>
              <w:t xml:space="preserve">Demoras en la atención de pedidos; fuerte dependencia de tareas manuales repetitivas.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información para decidir</w:t>
            </w:r>
          </w:p>
        </w:tc>
        <w:tc>
          <w:tcPr/>
          <w:p>
            <w:pPr>
              <w:pStyle w:val="Compact"/>
            </w:pPr>
            <w:r>
              <w:t xml:space="preserve">Dificultad para conocer los márgenes por producto; escasa información para la toma de decisiones de la gerencia.</w:t>
            </w:r>
          </w:p>
        </w:tc>
      </w:tr>
    </w:tbl>
    <w:p>
      <w:pPr>
        <w:pStyle w:val="BodyText"/>
      </w:pPr>
      <w:r>
        <w:t xml:space="preserve">Estas dificultades no son independientes entre sí: la falta de integración de la</w:t>
      </w:r>
      <w:r>
        <w:t xml:space="preserve"> </w:t>
      </w:r>
      <w:r>
        <w:t xml:space="preserve">información es la causa de fondo de la que se derivan, en mayor o menor medida,</w:t>
      </w:r>
      <w:r>
        <w:t xml:space="preserve"> </w:t>
      </w:r>
      <w:r>
        <w:t xml:space="preserve">las demás.</w:t>
      </w:r>
    </w:p>
    <w:bookmarkEnd w:id="14"/>
    <w:bookmarkStart w:id="15" w:name="Xe4746be2a7dbab9ced821984bd138918efe9740"/>
    <w:p>
      <w:pPr>
        <w:pStyle w:val="Heading3"/>
      </w:pPr>
      <w:r>
        <w:t xml:space="preserve">4.3 Por qué resulta relevante abordar la situación</w:t>
      </w:r>
    </w:p>
    <w:p>
      <w:pPr>
        <w:pStyle w:val="FirstParagraph"/>
      </w:pPr>
      <w:r>
        <w:t xml:space="preserve">Abordar esta situación es relevante porque sus consecuencias impactan</w:t>
      </w:r>
      <w:r>
        <w:t xml:space="preserve"> </w:t>
      </w:r>
      <w:r>
        <w:t xml:space="preserve">directamente sobre la rentabilidad y la competitividad de la empresa:</w:t>
      </w:r>
    </w:p>
    <w:p>
      <w:pPr>
        <w:pStyle w:val="Compact"/>
        <w:numPr>
          <w:ilvl w:val="0"/>
          <w:numId w:val="1002"/>
        </w:numPr>
      </w:pPr>
      <w:r>
        <w:t xml:space="preserve">Los descuadres de stock y la dificultad para conocer los márgenes por producto</w:t>
      </w:r>
      <w:r>
        <w:t xml:space="preserve"> </w:t>
      </w:r>
      <w:r>
        <w:t xml:space="preserve">generan pérdidas económicas y decisiones de compra y de precios poco</w:t>
      </w:r>
      <w:r>
        <w:t xml:space="preserve"> </w:t>
      </w:r>
      <w:r>
        <w:t xml:space="preserve">fundamentadas.</w:t>
      </w:r>
    </w:p>
    <w:p>
      <w:pPr>
        <w:pStyle w:val="Compact"/>
        <w:numPr>
          <w:ilvl w:val="0"/>
          <w:numId w:val="1002"/>
        </w:numPr>
      </w:pPr>
      <w:r>
        <w:t xml:space="preserve">Las demoras y los errores en pedidos y facturación afectan la calidad del</w:t>
      </w:r>
      <w:r>
        <w:t xml:space="preserve"> </w:t>
      </w:r>
      <w:r>
        <w:t xml:space="preserve">servicio, provocan reclamos y pueden derivar en la pérdida de clientes.</w:t>
      </w:r>
    </w:p>
    <w:p>
      <w:pPr>
        <w:pStyle w:val="Compact"/>
        <w:numPr>
          <w:ilvl w:val="0"/>
          <w:numId w:val="1002"/>
        </w:numPr>
      </w:pPr>
      <w:r>
        <w:t xml:space="preserve">La dependencia de tareas manuales consume tiempo del personal en actividades</w:t>
      </w:r>
      <w:r>
        <w:t xml:space="preserve"> </w:t>
      </w:r>
      <w:r>
        <w:t xml:space="preserve">de bajo valor agregado, que podría destinarse a la atención y a la venta.</w:t>
      </w:r>
    </w:p>
    <w:p>
      <w:pPr>
        <w:pStyle w:val="Compact"/>
        <w:numPr>
          <w:ilvl w:val="0"/>
          <w:numId w:val="1002"/>
        </w:numPr>
      </w:pPr>
      <w:r>
        <w:t xml:space="preserve">La falta de información oportuna limita la capacidad de la dirección para</w:t>
      </w:r>
      <w:r>
        <w:t xml:space="preserve"> </w:t>
      </w:r>
      <w:r>
        <w:t xml:space="preserve">tomar decisiones a tiempo.</w:t>
      </w:r>
    </w:p>
    <w:p>
      <w:pPr>
        <w:pStyle w:val="FirstParagraph"/>
      </w:pPr>
      <w:r>
        <w:t xml:space="preserve">Además, se trata de un problema creciente: cuanto mayor sea el volumen de</w:t>
      </w:r>
      <w:r>
        <w:t xml:space="preserve"> </w:t>
      </w:r>
      <w:r>
        <w:t xml:space="preserve">operaciones, mayores serán los errores y las pérdidas asociadas al esquema</w:t>
      </w:r>
      <w:r>
        <w:t xml:space="preserve"> </w:t>
      </w:r>
      <w:r>
        <w:t xml:space="preserve">manual. El hecho de que la propia dirección ya esté evaluando una solución</w:t>
      </w:r>
      <w:r>
        <w:t xml:space="preserve"> </w:t>
      </w:r>
      <w:r>
        <w:t xml:space="preserve">muestra que existe conciencia del problema y voluntad de invertir para</w:t>
      </w:r>
      <w:r>
        <w:t xml:space="preserve"> </w:t>
      </w:r>
      <w:r>
        <w:t xml:space="preserve">resolverlo.</w:t>
      </w:r>
    </w:p>
    <w:bookmarkEnd w:id="15"/>
    <w:bookmarkStart w:id="16" w:name="X6ef4e46d04b51e5f75710c5410266e543054337"/>
    <w:p>
      <w:pPr>
        <w:pStyle w:val="Heading3"/>
      </w:pPr>
      <w:r>
        <w:t xml:space="preserve">4.4 Necesidad u oportunidad que busca atender el proyecto</w:t>
      </w:r>
    </w:p>
    <w:p>
      <w:pPr>
        <w:pStyle w:val="FirstParagraph"/>
      </w:pPr>
      <w:r>
        <w:t xml:space="preserve">A partir de lo anterior, el proyecto busca atender la necesidad de centralizar,</w:t>
      </w:r>
      <w:r>
        <w:t xml:space="preserve"> </w:t>
      </w:r>
      <w:r>
        <w:t xml:space="preserve">integrar y ordenar la gestión comercial de la empresa mediante un sistema</w:t>
      </w:r>
      <w:r>
        <w:t xml:space="preserve"> </w:t>
      </w:r>
      <w:r>
        <w:t xml:space="preserve">único. Más que la corrección de fallas aisladas, se plantea como una</w:t>
      </w:r>
      <w:r>
        <w:t xml:space="preserve"> </w:t>
      </w:r>
      <w:r>
        <w:t xml:space="preserve">oportunidad de mejora orientada a:</w:t>
      </w:r>
    </w:p>
    <w:p>
      <w:pPr>
        <w:pStyle w:val="Compact"/>
        <w:numPr>
          <w:ilvl w:val="0"/>
          <w:numId w:val="1003"/>
        </w:numPr>
      </w:pPr>
      <w:r>
        <w:t xml:space="preserve">contar con información única, confiable y actualizada sobre ventas, stock y</w:t>
      </w:r>
      <w:r>
        <w:t xml:space="preserve"> </w:t>
      </w:r>
      <w:r>
        <w:t xml:space="preserve">clientes;</w:t>
      </w:r>
    </w:p>
    <w:p>
      <w:pPr>
        <w:pStyle w:val="Compact"/>
        <w:numPr>
          <w:ilvl w:val="0"/>
          <w:numId w:val="1003"/>
        </w:numPr>
      </w:pPr>
      <w:r>
        <w:t xml:space="preserve">reducir los errores de carga, facturación y control de inventario;</w:t>
      </w:r>
    </w:p>
    <w:p>
      <w:pPr>
        <w:pStyle w:val="Compact"/>
        <w:numPr>
          <w:ilvl w:val="0"/>
          <w:numId w:val="1003"/>
        </w:numPr>
      </w:pPr>
      <w:r>
        <w:t xml:space="preserve">automatizar las tareas manuales repetitivas y agilizar la atención de pedidos;</w:t>
      </w:r>
    </w:p>
    <w:p>
      <w:pPr>
        <w:pStyle w:val="Compact"/>
        <w:numPr>
          <w:ilvl w:val="0"/>
          <w:numId w:val="1003"/>
        </w:numPr>
      </w:pPr>
      <w:r>
        <w:t xml:space="preserve">brindar a la gerencia un tablero de control con indicadores que sustente la</w:t>
      </w:r>
      <w:r>
        <w:t xml:space="preserve"> </w:t>
      </w:r>
      <w:r>
        <w:t xml:space="preserve">toma de decisiones;</w:t>
      </w:r>
    </w:p>
    <w:p>
      <w:pPr>
        <w:pStyle w:val="Compact"/>
        <w:numPr>
          <w:ilvl w:val="0"/>
          <w:numId w:val="1003"/>
        </w:numPr>
      </w:pPr>
      <w:r>
        <w:t xml:space="preserve">sentar una base ordenada para el crecimiento futuro de la empresa.</w:t>
      </w:r>
    </w:p>
    <w:p>
      <w:pPr>
        <w:pStyle w:val="FirstParagraph"/>
      </w:pPr>
      <w:r>
        <w:t xml:space="preserve">En resumen, el proyecto que se origina a partir de esta situación no es sólo</w:t>
      </w:r>
      <w:r>
        <w:t xml:space="preserve"> </w:t>
      </w:r>
      <w:r>
        <w:t xml:space="preserve">tecnológico: apunta a mejorar la eficiencia, el control y la capacidad de</w:t>
      </w:r>
      <w:r>
        <w:t xml:space="preserve"> </w:t>
      </w:r>
      <w:r>
        <w:t xml:space="preserve">gestión del negocio.</w:t>
      </w:r>
    </w:p>
    <w:bookmarkEnd w:id="16"/>
    <w:bookmarkEnd w:id="17"/>
    <w:bookmarkStart w:id="24" w:name="X0cce8b6a22dc34292feb1a10603cb07e9de7d7f"/>
    <w:p>
      <w:pPr>
        <w:pStyle w:val="Heading2"/>
      </w:pPr>
      <w:r>
        <w:t xml:space="preserve">5. Descripción general del proyecto</w:t>
      </w:r>
    </w:p>
    <w:bookmarkStart w:id="18" w:name="X93e897042d206b8d8d921463ac1c3b697c474cb"/>
    <w:p>
      <w:pPr>
        <w:pStyle w:val="Heading3"/>
      </w:pPr>
      <w:r>
        <w:t xml:space="preserve">5.1 Nombre del proyecto</w:t>
      </w:r>
    </w:p>
    <w:p>
      <w:pPr>
        <w:pStyle w:val="FirstParagraph"/>
      </w:pPr>
      <w:r>
        <w:t xml:space="preserve">El proyecto se denomina Implementación de un Sistema Integral de Gestión</w:t>
      </w:r>
      <w:r>
        <w:t xml:space="preserve"> </w:t>
      </w:r>
      <w:r>
        <w:t xml:space="preserve">Comercial y Tablero de Control. A lo largo del documento, el sistema se</w:t>
      </w:r>
      <w:r>
        <w:t xml:space="preserve"> </w:t>
      </w:r>
      <w:r>
        <w:t xml:space="preserve">referencia de forma abreviada como SIGC (Sistema Integral de Gestión Comercial).</w:t>
      </w:r>
    </w:p>
    <w:bookmarkEnd w:id="18"/>
    <w:bookmarkStart w:id="19" w:name="X23d2a0c92951187599162065416a71e6a56dfed"/>
    <w:p>
      <w:pPr>
        <w:pStyle w:val="Heading3"/>
      </w:pPr>
      <w:r>
        <w:t xml:space="preserve">5.2 Descripción general de la propuesta</w:t>
      </w:r>
    </w:p>
    <w:p>
      <w:pPr>
        <w:pStyle w:val="FirstParagraph"/>
      </w:pPr>
      <w:r>
        <w:t xml:space="preserve">El proyecto consiste en implementar un sistema integral de gestión comercial que</w:t>
      </w:r>
      <w:r>
        <w:t xml:space="preserve"> </w:t>
      </w:r>
      <w:r>
        <w:t xml:space="preserve">reemplace las planillas de cálculo y los registros manuales por una única</w:t>
      </w:r>
      <w:r>
        <w:t xml:space="preserve"> </w:t>
      </w:r>
      <w:r>
        <w:t xml:space="preserve">herramienta informática, utilizada en las dos sucursales de la empresa.</w:t>
      </w:r>
    </w:p>
    <w:p>
      <w:pPr>
        <w:pStyle w:val="BodyText"/>
      </w:pPr>
      <w:r>
        <w:t xml:space="preserve">El sistema integra, en un mismo entorno, los siguientes componentes:</w:t>
      </w:r>
    </w:p>
    <w:p>
      <w:pPr>
        <w:pStyle w:val="Compact"/>
        <w:numPr>
          <w:ilvl w:val="0"/>
          <w:numId w:val="1004"/>
        </w:numPr>
      </w:pPr>
      <w:r>
        <w:t xml:space="preserve">Sistema de gestión comercial, que registra y administra las ventas de ambas</w:t>
      </w:r>
      <w:r>
        <w:t xml:space="preserve"> </w:t>
      </w:r>
      <w:r>
        <w:t xml:space="preserve">sucursales, incluidas las que llegan por WhatsApp y correo electrónico.</w:t>
      </w:r>
    </w:p>
    <w:p>
      <w:pPr>
        <w:pStyle w:val="Compact"/>
        <w:numPr>
          <w:ilvl w:val="0"/>
          <w:numId w:val="1004"/>
        </w:numPr>
      </w:pPr>
      <w:r>
        <w:t xml:space="preserve">Módulo de stock e inventario, que mantiene actualizado el stock en tiempo</w:t>
      </w:r>
      <w:r>
        <w:t xml:space="preserve"> </w:t>
      </w:r>
      <w:r>
        <w:t xml:space="preserve">real, apoyado en lectores de código de barras.</w:t>
      </w:r>
    </w:p>
    <w:p>
      <w:pPr>
        <w:pStyle w:val="Compact"/>
        <w:numPr>
          <w:ilvl w:val="0"/>
          <w:numId w:val="1004"/>
        </w:numPr>
      </w:pPr>
      <w:r>
        <w:t xml:space="preserve">Base centralizada de clientes, que reúne en un único repositorio la</w:t>
      </w:r>
      <w:r>
        <w:t xml:space="preserve"> </w:t>
      </w:r>
      <w:r>
        <w:t xml:space="preserve">información hoy dispersa.</w:t>
      </w:r>
    </w:p>
    <w:p>
      <w:pPr>
        <w:pStyle w:val="Compact"/>
        <w:numPr>
          <w:ilvl w:val="0"/>
          <w:numId w:val="1004"/>
        </w:numPr>
      </w:pPr>
      <w:r>
        <w:t xml:space="preserve">Carga digital de pedidos, que ordena y estandariza el ingreso de pedidos y su</w:t>
      </w:r>
      <w:r>
        <w:t xml:space="preserve"> </w:t>
      </w:r>
      <w:r>
        <w:t xml:space="preserve">posterior facturación.</w:t>
      </w:r>
    </w:p>
    <w:p>
      <w:pPr>
        <w:pStyle w:val="Compact"/>
        <w:numPr>
          <w:ilvl w:val="0"/>
          <w:numId w:val="1004"/>
        </w:numPr>
      </w:pPr>
      <w:r>
        <w:t xml:space="preserve">Reportes comerciales y un tablero de control con indicadores para la gerencia.</w:t>
      </w:r>
    </w:p>
    <w:p>
      <w:pPr>
        <w:pStyle w:val="FirstParagraph"/>
      </w:pPr>
      <w:r>
        <w:t xml:space="preserve">La implementación incluye, además, la migración inicial de los datos que hoy</w:t>
      </w:r>
      <w:r>
        <w:t xml:space="preserve"> </w:t>
      </w:r>
      <w:r>
        <w:t xml:space="preserve">están en las planillas y la capacitación de los usuarios, para asegurar la</w:t>
      </w:r>
      <w:r>
        <w:t xml:space="preserve"> </w:t>
      </w:r>
      <w:r>
        <w:t xml:space="preserve">puesta en marcha y la adopción del sistema.</w:t>
      </w:r>
    </w:p>
    <w:bookmarkEnd w:id="19"/>
    <w:bookmarkStart w:id="20" w:name="X4e9528396737c1766f25a1665725454d1998573"/>
    <w:p>
      <w:pPr>
        <w:pStyle w:val="Heading3"/>
      </w:pPr>
      <w:r>
        <w:t xml:space="preserve">5.3 Objetivo principal</w:t>
      </w:r>
    </w:p>
    <w:p>
      <w:pPr>
        <w:pStyle w:val="FirstParagraph"/>
      </w:pPr>
      <w:r>
        <w:t xml:space="preserve">Dotar a la empresa de un sistema integral de gestión comercial que centralice y</w:t>
      </w:r>
      <w:r>
        <w:t xml:space="preserve"> </w:t>
      </w:r>
      <w:r>
        <w:t xml:space="preserve">automatice la administración de las ventas, el stock y los clientes, reduciendo</w:t>
      </w:r>
      <w:r>
        <w:t xml:space="preserve"> </w:t>
      </w:r>
      <w:r>
        <w:t xml:space="preserve">los errores y los tiempos de proceso, y que le dé a la dirección información</w:t>
      </w:r>
      <w:r>
        <w:t xml:space="preserve"> </w:t>
      </w:r>
      <w:r>
        <w:t xml:space="preserve">oportuna y confiable para la toma de decisiones.</w:t>
      </w:r>
    </w:p>
    <w:bookmarkEnd w:id="20"/>
    <w:bookmarkStart w:id="21" w:name="Xddd3550ff69d5ff31b407a7b1ada400715484f3"/>
    <w:p>
      <w:pPr>
        <w:pStyle w:val="Heading3"/>
      </w:pPr>
      <w:r>
        <w:t xml:space="preserve">5.4 Objetivos específicos</w:t>
      </w:r>
    </w:p>
    <w:p>
      <w:pPr>
        <w:pStyle w:val="Compact"/>
        <w:numPr>
          <w:ilvl w:val="0"/>
          <w:numId w:val="1005"/>
        </w:numPr>
      </w:pPr>
      <w:r>
        <w:t xml:space="preserve">Centralizar en un único sistema la información de ventas, stock y clientes</w:t>
      </w:r>
      <w:r>
        <w:t xml:space="preserve"> </w:t>
      </w:r>
      <w:r>
        <w:t xml:space="preserve">que hoy está dispersa en planillas y registros manuales.</w:t>
      </w:r>
    </w:p>
    <w:p>
      <w:pPr>
        <w:pStyle w:val="Compact"/>
        <w:numPr>
          <w:ilvl w:val="0"/>
          <w:numId w:val="1005"/>
        </w:numPr>
      </w:pPr>
      <w:r>
        <w:t xml:space="preserve">Mantener el stock actualizado en tiempo real, incorporando la lectura de</w:t>
      </w:r>
      <w:r>
        <w:t xml:space="preserve"> </w:t>
      </w:r>
      <w:r>
        <w:t xml:space="preserve">código de barras para reducir las diferencias entre el stock real y el</w:t>
      </w:r>
      <w:r>
        <w:t xml:space="preserve"> </w:t>
      </w:r>
      <w:r>
        <w:t xml:space="preserve">registrado.</w:t>
      </w:r>
    </w:p>
    <w:p>
      <w:pPr>
        <w:pStyle w:val="Compact"/>
        <w:numPr>
          <w:ilvl w:val="0"/>
          <w:numId w:val="1005"/>
        </w:numPr>
      </w:pPr>
      <w:r>
        <w:t xml:space="preserve">Digitalizar la carga de pedidos y la facturación para disminuir los errores y</w:t>
      </w:r>
      <w:r>
        <w:t xml:space="preserve"> </w:t>
      </w:r>
      <w:r>
        <w:t xml:space="preserve">las demoras en la atención.</w:t>
      </w:r>
    </w:p>
    <w:p>
      <w:pPr>
        <w:pStyle w:val="Compact"/>
        <w:numPr>
          <w:ilvl w:val="0"/>
          <w:numId w:val="1005"/>
        </w:numPr>
      </w:pPr>
      <w:r>
        <w:t xml:space="preserve">Armar una base centralizada de clientes que permita la trazabilidad de las</w:t>
      </w:r>
      <w:r>
        <w:t xml:space="preserve"> </w:t>
      </w:r>
      <w:r>
        <w:t xml:space="preserve">ventas.</w:t>
      </w:r>
    </w:p>
    <w:p>
      <w:pPr>
        <w:pStyle w:val="Compact"/>
        <w:numPr>
          <w:ilvl w:val="0"/>
          <w:numId w:val="1005"/>
        </w:numPr>
      </w:pPr>
      <w:r>
        <w:t xml:space="preserve">Generar reportes comerciales y un tablero de control con indicadores que</w:t>
      </w:r>
      <w:r>
        <w:t xml:space="preserve"> </w:t>
      </w:r>
      <w:r>
        <w:t xml:space="preserve">ayuden a la gerencia a tomar decisiones.</w:t>
      </w:r>
    </w:p>
    <w:p>
      <w:pPr>
        <w:pStyle w:val="Compact"/>
        <w:numPr>
          <w:ilvl w:val="0"/>
          <w:numId w:val="1005"/>
        </w:numPr>
      </w:pPr>
      <w:r>
        <w:t xml:space="preserve">Reducir la dependencia de tareas manuales repetitivas, liberando tiempo del</w:t>
      </w:r>
      <w:r>
        <w:t xml:space="preserve"> </w:t>
      </w:r>
      <w:r>
        <w:t xml:space="preserve">personal para tareas de mayor valor.</w:t>
      </w:r>
    </w:p>
    <w:p>
      <w:pPr>
        <w:pStyle w:val="Compact"/>
        <w:numPr>
          <w:ilvl w:val="0"/>
          <w:numId w:val="1005"/>
        </w:numPr>
      </w:pPr>
      <w:r>
        <w:t xml:space="preserve">Asegurar la adopción del sistema mediante la migración de los datos</w:t>
      </w:r>
      <w:r>
        <w:t xml:space="preserve"> </w:t>
      </w:r>
      <w:r>
        <w:t xml:space="preserve">existentes y la capacitación de los usuarios.</w:t>
      </w:r>
    </w:p>
    <w:bookmarkEnd w:id="21"/>
    <w:bookmarkStart w:id="22" w:name="X525ea04da40ebb00fb2313b4aea48970a98a5fc"/>
    <w:p>
      <w:pPr>
        <w:pStyle w:val="Heading3"/>
      </w:pPr>
      <w:r>
        <w:t xml:space="preserve">5.5 Alcance del proyecto</w:t>
      </w:r>
    </w:p>
    <w:p>
      <w:pPr>
        <w:pStyle w:val="FirstParagraph"/>
      </w:pPr>
      <w:r>
        <w:t xml:space="preserve">El proyecto abarca la implementación completa del sistema en las dos sucursales</w:t>
      </w:r>
      <w:r>
        <w:t xml:space="preserve"> </w:t>
      </w:r>
      <w:r>
        <w:t xml:space="preserve">actuales de la empresa.</w:t>
      </w:r>
    </w:p>
    <w:p>
      <w:pPr>
        <w:pStyle w:val="BodyText"/>
      </w:pPr>
      <w:r>
        <w:t xml:space="preserve">Queda dentro del alcance:</w:t>
      </w:r>
    </w:p>
    <w:p>
      <w:pPr>
        <w:pStyle w:val="Compact"/>
        <w:numPr>
          <w:ilvl w:val="0"/>
          <w:numId w:val="1006"/>
        </w:numPr>
      </w:pPr>
      <w:r>
        <w:t xml:space="preserve">Los módulos de ventas, stock e inventario, clientes, carga digital de pedidos,</w:t>
      </w:r>
      <w:r>
        <w:t xml:space="preserve"> </w:t>
      </w:r>
      <w:r>
        <w:t xml:space="preserve">reportes comerciales y tablero de control.</w:t>
      </w:r>
    </w:p>
    <w:p>
      <w:pPr>
        <w:pStyle w:val="Compact"/>
        <w:numPr>
          <w:ilvl w:val="0"/>
          <w:numId w:val="1006"/>
        </w:numPr>
      </w:pPr>
      <w:r>
        <w:t xml:space="preserve">La configuración del sistema y las integraciones necesarias para su puesta en</w:t>
      </w:r>
      <w:r>
        <w:t xml:space="preserve"> </w:t>
      </w:r>
      <w:r>
        <w:t xml:space="preserve">marcha.</w:t>
      </w:r>
    </w:p>
    <w:p>
      <w:pPr>
        <w:pStyle w:val="Compact"/>
        <w:numPr>
          <w:ilvl w:val="0"/>
          <w:numId w:val="1006"/>
        </w:numPr>
      </w:pPr>
      <w:r>
        <w:t xml:space="preserve">El equipamiento y los lectores de código de barras para las dos sucursales.</w:t>
      </w:r>
    </w:p>
    <w:p>
      <w:pPr>
        <w:pStyle w:val="Compact"/>
        <w:numPr>
          <w:ilvl w:val="0"/>
          <w:numId w:val="1006"/>
        </w:numPr>
      </w:pPr>
      <w:r>
        <w:t xml:space="preserve">La migración inicial de los datos existentes en las planillas de cálculo.</w:t>
      </w:r>
    </w:p>
    <w:p>
      <w:pPr>
        <w:pStyle w:val="Compact"/>
        <w:numPr>
          <w:ilvl w:val="0"/>
          <w:numId w:val="1006"/>
        </w:numPr>
      </w:pPr>
      <w:r>
        <w:t xml:space="preserve">La capacitación inicial de los usuarios.</w:t>
      </w:r>
    </w:p>
    <w:p>
      <w:pPr>
        <w:pStyle w:val="FirstParagraph"/>
      </w:pPr>
      <w:r>
        <w:t xml:space="preserve">Queda fuera del alcance, en esta etapa:</w:t>
      </w:r>
    </w:p>
    <w:p>
      <w:pPr>
        <w:pStyle w:val="Compact"/>
        <w:numPr>
          <w:ilvl w:val="0"/>
          <w:numId w:val="1007"/>
        </w:numPr>
      </w:pPr>
      <w:r>
        <w:t xml:space="preserve">El desarrollo de una tienda online o canal de venta de comercio electrónico</w:t>
      </w:r>
      <w:r>
        <w:t xml:space="preserve"> </w:t>
      </w:r>
      <w:r>
        <w:t xml:space="preserve">propio.</w:t>
      </w:r>
    </w:p>
    <w:p>
      <w:pPr>
        <w:pStyle w:val="Compact"/>
        <w:numPr>
          <w:ilvl w:val="0"/>
          <w:numId w:val="1007"/>
        </w:numPr>
      </w:pPr>
      <w:r>
        <w:t xml:space="preserve">La integración automática con los canales de mensajería (WhatsApp y correo</w:t>
      </w:r>
      <w:r>
        <w:t xml:space="preserve"> </w:t>
      </w:r>
      <w:r>
        <w:t xml:space="preserve">electrónico); los pedidos recibidos por esos medios se cargan en el sistema.</w:t>
      </w:r>
    </w:p>
    <w:p>
      <w:pPr>
        <w:pStyle w:val="Compact"/>
        <w:numPr>
          <w:ilvl w:val="0"/>
          <w:numId w:val="1007"/>
        </w:numPr>
      </w:pPr>
      <w:r>
        <w:t xml:space="preserve">Módulos de contabilidad, liquidación de sueldos o gestión de recursos humanos.</w:t>
      </w:r>
    </w:p>
    <w:p>
      <w:pPr>
        <w:pStyle w:val="Compact"/>
        <w:numPr>
          <w:ilvl w:val="0"/>
          <w:numId w:val="1007"/>
        </w:numPr>
      </w:pPr>
      <w:r>
        <w:t xml:space="preserve">La apertura de nuevas sucursales; el sistema queda preparado para escalar, pero</w:t>
      </w:r>
      <w:r>
        <w:t xml:space="preserve"> </w:t>
      </w:r>
      <w:r>
        <w:t xml:space="preserve">el proyecto se limita a los dos puntos de venta existentes.</w:t>
      </w:r>
    </w:p>
    <w:bookmarkEnd w:id="22"/>
    <w:bookmarkStart w:id="23" w:name="Xd24e6bfb2a50f91143cf77a9338cc2a83d1b7f1"/>
    <w:p>
      <w:pPr>
        <w:pStyle w:val="Heading3"/>
      </w:pPr>
      <w:r>
        <w:t xml:space="preserve">5.6 Destinatarios, usuarios y beneficiarios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Quiénes</w:t>
            </w:r>
          </w:p>
        </w:tc>
        <w:tc>
          <w:tcPr/>
          <w:p>
            <w:pPr>
              <w:pStyle w:val="Compact"/>
            </w:pPr>
            <w:r>
              <w:t xml:space="preserve">Vínculo con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directos</w:t>
            </w:r>
          </w:p>
        </w:tc>
        <w:tc>
          <w:tcPr/>
          <w:p>
            <w:pPr>
              <w:pStyle w:val="Compact"/>
            </w:pPr>
            <w:r>
              <w:t xml:space="preserve">Personal de ventas y atención de las dos sucursales</w:t>
            </w:r>
          </w:p>
        </w:tc>
        <w:tc>
          <w:tcPr/>
          <w:p>
            <w:pPr>
              <w:pStyle w:val="Compact"/>
            </w:pPr>
            <w:r>
              <w:t xml:space="preserve">Registran ventas y cargan pedidos.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directos</w:t>
            </w:r>
          </w:p>
        </w:tc>
        <w:tc>
          <w:tcPr/>
          <w:p>
            <w:pPr>
              <w:pStyle w:val="Compact"/>
            </w:pPr>
            <w:r>
              <w:t xml:space="preserve">Personal administrativo</w:t>
            </w:r>
          </w:p>
        </w:tc>
        <w:tc>
          <w:tcPr/>
          <w:p>
            <w:pPr>
              <w:pStyle w:val="Compact"/>
            </w:pPr>
            <w:r>
              <w:t xml:space="preserve">Gestiona stock, facturación y reportes.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directos</w:t>
            </w:r>
          </w:p>
        </w:tc>
        <w:tc>
          <w:tcPr/>
          <w:p>
            <w:pPr>
              <w:pStyle w:val="Compact"/>
            </w:pPr>
            <w:r>
              <w:t xml:space="preserve">Gerencia / dirección</w:t>
            </w:r>
          </w:p>
        </w:tc>
        <w:tc>
          <w:tcPr/>
          <w:p>
            <w:pPr>
              <w:pStyle w:val="Compact"/>
            </w:pPr>
            <w:r>
              <w:t xml:space="preserve">Consulta el tablero de control y los reportes para decidir.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 principal</w:t>
            </w:r>
          </w:p>
        </w:tc>
        <w:tc>
          <w:tcPr/>
          <w:p>
            <w:pPr>
              <w:pStyle w:val="Compact"/>
            </w:pPr>
            <w:r>
              <w:t xml:space="preserve">La empresa en su conjunto</w:t>
            </w:r>
          </w:p>
        </w:tc>
        <w:tc>
          <w:tcPr/>
          <w:p>
            <w:pPr>
              <w:pStyle w:val="Compact"/>
            </w:pPr>
            <w:r>
              <w:t xml:space="preserve">Mejora la eficiencia, el control y la capacidad de gestión.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Beneficiarios indirectos</w:t>
            </w:r>
          </w:p>
        </w:tc>
        <w:tc>
          <w:tcPr/>
          <w:p>
            <w:pPr>
              <w:pStyle w:val="Compact"/>
            </w:pPr>
            <w:r>
              <w:t xml:space="preserve">Los clientes</w:t>
            </w:r>
          </w:p>
        </w:tc>
        <w:tc>
          <w:tcPr/>
          <w:p>
            <w:pPr>
              <w:pStyle w:val="Compact"/>
            </w:pPr>
            <w:r>
              <w:t xml:space="preserve">Reciben una atención más rápida y con menos errores.</w:t>
            </w:r>
          </w:p>
        </w:tc>
      </w:tr>
    </w:tbl>
    <w:p>
      <w:pPr>
        <w:pStyle w:val="BodyText"/>
      </w:pPr>
      <w:r>
        <w:t xml:space="preserve">La descripción anterior es coherente con el problema planteado en la Sección 4:</w:t>
      </w:r>
      <w:r>
        <w:t xml:space="preserve"> </w:t>
      </w:r>
      <w:r>
        <w:t xml:space="preserve">cada componente del SIGC responde a una de las dificultades relevadas en la</w:t>
      </w:r>
      <w:r>
        <w:t xml:space="preserve"> </w:t>
      </w:r>
      <w:r>
        <w:t xml:space="preserve">operatoria manual de la empresa.</w:t>
      </w:r>
    </w:p>
    <w:bookmarkEnd w:id="23"/>
    <w:bookmarkEnd w:id="24"/>
    <w:bookmarkStart w:id="30" w:name="X392a780b8b866da662ae0ab19141900f9efcd5f"/>
    <w:p>
      <w:pPr>
        <w:pStyle w:val="Heading2"/>
      </w:pPr>
      <w:r>
        <w:t xml:space="preserve">6. Análisis del contexto</w:t>
      </w:r>
    </w:p>
    <w:bookmarkStart w:id="25" w:name="X9946038570fe2b39ef6acf9a4885575eb07fd4b"/>
    <w:p>
      <w:pPr>
        <w:pStyle w:val="Heading3"/>
      </w:pPr>
      <w:r>
        <w:t xml:space="preserve">6.1 Contexto organizacional</w:t>
      </w:r>
    </w:p>
    <w:p>
      <w:pPr>
        <w:pStyle w:val="FirstParagraph"/>
      </w:pPr>
      <w:r>
        <w:t xml:space="preserve">La empresa es una PyME del sector comercial que opera con dos sucursales y vende</w:t>
      </w:r>
      <w:r>
        <w:t xml:space="preserve"> </w:t>
      </w:r>
      <w:r>
        <w:t xml:space="preserve">tanto de forma presencial como a través de WhatsApp y correo electrónico. Es una</w:t>
      </w:r>
      <w:r>
        <w:t xml:space="preserve"> </w:t>
      </w:r>
      <w:r>
        <w:t xml:space="preserve">organización de estructura reducida, en la que pueden distinguirse tres grupos</w:t>
      </w:r>
      <w:r>
        <w:t xml:space="preserve"> </w:t>
      </w:r>
      <w:r>
        <w:t xml:space="preserve">de trabajo: el personal de ventas y atención de cada sucursal, el personal</w:t>
      </w:r>
      <w:r>
        <w:t xml:space="preserve"> </w:t>
      </w:r>
      <w:r>
        <w:t xml:space="preserve">administrativo —encargado de la facturación, el control de stock y los</w:t>
      </w:r>
      <w:r>
        <w:t xml:space="preserve"> </w:t>
      </w:r>
      <w:r>
        <w:t xml:space="preserve">reportes— y la dirección o gerencia, que concentra la toma de decisiones.</w:t>
      </w:r>
    </w:p>
    <w:p>
      <w:pPr>
        <w:pStyle w:val="BodyText"/>
      </w:pPr>
      <w:r>
        <w:t xml:space="preserve">La gestión se apoya hoy en planillas de cálculo y registros manuales, una forma</w:t>
      </w:r>
      <w:r>
        <w:t xml:space="preserve"> </w:t>
      </w:r>
      <w:r>
        <w:t xml:space="preserve">de trabajo a la que el personal está habituado. La incorporación del SIGC</w:t>
      </w:r>
      <w:r>
        <w:t xml:space="preserve"> </w:t>
      </w:r>
      <w:r>
        <w:t xml:space="preserve">supone, por lo tanto, un cambio en la manera de trabajar, lo que vuelve</w:t>
      </w:r>
      <w:r>
        <w:t xml:space="preserve"> </w:t>
      </w:r>
      <w:r>
        <w:t xml:space="preserve">importante el acompañamiento y la capacitación. Un elemento favorable del</w:t>
      </w:r>
      <w:r>
        <w:t xml:space="preserve"> </w:t>
      </w:r>
      <w:r>
        <w:t xml:space="preserve">contexto organizacional es que la propia dirección es la que impulsa el</w:t>
      </w:r>
      <w:r>
        <w:t xml:space="preserve"> </w:t>
      </w:r>
      <w:r>
        <w:t xml:space="preserve">proyecto: existe un patrocinador interno interesado en que la iniciativa se</w:t>
      </w:r>
      <w:r>
        <w:t xml:space="preserve"> </w:t>
      </w:r>
      <w:r>
        <w:t xml:space="preserve">concrete.</w:t>
      </w:r>
    </w:p>
    <w:bookmarkEnd w:id="25"/>
    <w:bookmarkStart w:id="26" w:name="Xee4752050471458b21f25cbfeedcdd2066f711d"/>
    <w:p>
      <w:pPr>
        <w:pStyle w:val="Heading3"/>
      </w:pPr>
      <w:r>
        <w:t xml:space="preserve">6.2 Entorno del proyecto</w:t>
      </w:r>
    </w:p>
    <w:p>
      <w:pPr>
        <w:pStyle w:val="FirstParagraph"/>
      </w:pPr>
      <w:r>
        <w:t xml:space="preserve">El proyecto se desarrolla dentro de la empresa y no depende de manera directa de</w:t>
      </w:r>
      <w:r>
        <w:t xml:space="preserve"> </w:t>
      </w:r>
      <w:r>
        <w:t xml:space="preserve">factores externos como regulaciones o trámites especiales. De todos modos,</w:t>
      </w:r>
      <w:r>
        <w:t xml:space="preserve"> </w:t>
      </w:r>
      <w:r>
        <w:t xml:space="preserve">algunos elementos del entorno resultan relevantes:</w:t>
      </w:r>
    </w:p>
    <w:p>
      <w:pPr>
        <w:pStyle w:val="Compact"/>
        <w:numPr>
          <w:ilvl w:val="0"/>
          <w:numId w:val="1008"/>
        </w:numPr>
      </w:pPr>
      <w:r>
        <w:t xml:space="preserve">Entorno tecnológico: las herramientas necesarias para el proyecto —sistemas de</w:t>
      </w:r>
      <w:r>
        <w:t xml:space="preserve"> </w:t>
      </w:r>
      <w:r>
        <w:t xml:space="preserve">gestión comercial, servicios de hosting, lectores de código de barras— son</w:t>
      </w:r>
      <w:r>
        <w:t xml:space="preserve"> </w:t>
      </w:r>
      <w:r>
        <w:t xml:space="preserve">tecnologías maduras, disponibles en el mercado y de costo accesible para una</w:t>
      </w:r>
      <w:r>
        <w:t xml:space="preserve"> </w:t>
      </w:r>
      <w:r>
        <w:t xml:space="preserve">PyME. Esto hace que la propuesta sea técnicamente realizable sin necesidad de</w:t>
      </w:r>
      <w:r>
        <w:t xml:space="preserve"> </w:t>
      </w:r>
      <w:r>
        <w:t xml:space="preserve">desarrollos complejos a medida.</w:t>
      </w:r>
    </w:p>
    <w:p>
      <w:pPr>
        <w:pStyle w:val="Compact"/>
        <w:numPr>
          <w:ilvl w:val="0"/>
          <w:numId w:val="1008"/>
        </w:numPr>
      </w:pPr>
      <w:r>
        <w:t xml:space="preserve">Entorno de mercado: en el comercio, los clientes valoran la rapidez y la</w:t>
      </w:r>
      <w:r>
        <w:t xml:space="preserve"> </w:t>
      </w:r>
      <w:r>
        <w:t xml:space="preserve">precisión en la atención, y la competencia tiende a incorporar herramientas</w:t>
      </w:r>
      <w:r>
        <w:t xml:space="preserve"> </w:t>
      </w:r>
      <w:r>
        <w:t xml:space="preserve">digitales de gestión. Ordenar la operatoria interna ayuda a la empresa a</w:t>
      </w:r>
      <w:r>
        <w:t xml:space="preserve"> </w:t>
      </w:r>
      <w:r>
        <w:t xml:space="preserve">sostener su competitividad.</w:t>
      </w:r>
    </w:p>
    <w:bookmarkEnd w:id="26"/>
    <w:bookmarkStart w:id="27" w:name="Xec3f70148dcb31a182906f79ddaadc15f866704"/>
    <w:p>
      <w:pPr>
        <w:pStyle w:val="Heading3"/>
      </w:pPr>
      <w:r>
        <w:t xml:space="preserve">6.3 Situación actual</w:t>
      </w:r>
    </w:p>
    <w:p>
      <w:pPr>
        <w:pStyle w:val="FirstParagraph"/>
      </w:pPr>
      <w:r>
        <w:t xml:space="preserve">Actualmente la empresa gestiona sus operaciones sin un sistema de información</w:t>
      </w:r>
      <w:r>
        <w:t xml:space="preserve"> </w:t>
      </w:r>
      <w:r>
        <w:t xml:space="preserve">integrado. Cada proceso se maneja por separado, como se resume a continuación: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Cómo se gestiona hoy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Se registran en planillas de cálculo, de forma separada en cada sucursal.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Los pedidos que llegan por WhatsApp y correo electrónico se cargan a mano.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 controla manualmente, lo que produce diferencias entre el stock real y el registrado.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La información está dispersa en distintos registros, sin una base única.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Se realiza manualmente, con riesgo de errores de carga.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Se arman a mano a partir de las planillas, con demora y poca confiabilidad.</w:t>
            </w:r>
          </w:p>
        </w:tc>
      </w:tr>
    </w:tbl>
    <w:p>
      <w:pPr>
        <w:pStyle w:val="BodyText"/>
      </w:pPr>
      <w:r>
        <w:t xml:space="preserve">Esta situación es la que da origen al proyecto y explica por qué la información</w:t>
      </w:r>
      <w:r>
        <w:t xml:space="preserve"> </w:t>
      </w:r>
      <w:r>
        <w:t xml:space="preserve">de la empresa resulta dispersa, poco confiable y difícil de aprovechar para</w:t>
      </w:r>
      <w:r>
        <w:t xml:space="preserve"> </w:t>
      </w:r>
      <w:r>
        <w:t xml:space="preserve">tomar decisiones.</w:t>
      </w:r>
    </w:p>
    <w:bookmarkEnd w:id="27"/>
    <w:bookmarkStart w:id="28" w:name="X1d59a8c47987b20aa8ccee6cb1072c108e63277"/>
    <w:p>
      <w:pPr>
        <w:pStyle w:val="Heading3"/>
      </w:pPr>
      <w:r>
        <w:t xml:space="preserve">6.4 Actores involucrados</w:t>
      </w:r>
    </w:p>
    <w:p>
      <w:pPr>
        <w:pStyle w:val="FirstParagraph"/>
      </w:pPr>
      <w:r>
        <w:t xml:space="preserve">En el desarrollo del proyecto intervienen distintos actores, con diferente grado</w:t>
      </w:r>
      <w:r>
        <w:t xml:space="preserve"> </w:t>
      </w:r>
      <w:r>
        <w:t xml:space="preserve">de interés e influencia sobre su 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 en el proyecto</w:t>
            </w:r>
          </w:p>
        </w:tc>
        <w:tc>
          <w:tcPr/>
          <w:p>
            <w:pPr>
              <w:pStyle w:val="Compact"/>
            </w:pPr>
            <w:r>
              <w:t xml:space="preserve">Interés</w:t>
            </w:r>
          </w:p>
        </w:tc>
        <w:tc>
          <w:tcPr/>
          <w:p>
            <w:pPr>
              <w:pStyle w:val="Compact"/>
            </w:pPr>
            <w:r>
              <w:t xml:space="preserve">Influencia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/ gerencia</w:t>
            </w:r>
          </w:p>
        </w:tc>
        <w:tc>
          <w:tcPr/>
          <w:p>
            <w:pPr>
              <w:pStyle w:val="Compact"/>
            </w:pPr>
            <w:r>
              <w:t xml:space="preserve">Patrocina el proyecto, decide y financia la inversión.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administrativo</w:t>
            </w:r>
          </w:p>
        </w:tc>
        <w:tc>
          <w:tcPr/>
          <w:p>
            <w:pPr>
              <w:pStyle w:val="Compact"/>
            </w:pPr>
            <w:r>
              <w:t xml:space="preserve">Usuario directo: stock, facturación y reportes.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de ventas y atención</w:t>
            </w:r>
          </w:p>
        </w:tc>
        <w:tc>
          <w:tcPr/>
          <w:p>
            <w:pPr>
              <w:pStyle w:val="Compact"/>
            </w:pPr>
            <w:r>
              <w:t xml:space="preserve">Usuario directo: registro de ventas y carga de pedidos.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 / implementador del sistema</w:t>
            </w:r>
          </w:p>
        </w:tc>
        <w:tc>
          <w:tcPr/>
          <w:p>
            <w:pPr>
              <w:pStyle w:val="Compact"/>
            </w:pPr>
            <w:r>
              <w:t xml:space="preserve">Provee, configura, migra los datos y capacita.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de la empresa</w:t>
            </w:r>
          </w:p>
        </w:tc>
        <w:tc>
          <w:tcPr/>
          <w:p>
            <w:pPr>
              <w:pStyle w:val="Compact"/>
            </w:pPr>
            <w:r>
              <w:t xml:space="preserve">Beneficiarios indirectos de una atención más ágil.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p>
      <w:pPr>
        <w:pStyle w:val="BodyText"/>
      </w:pPr>
      <w:r>
        <w:t xml:space="preserve">Los actores más críticos son la dirección y el personal administrativo. La</w:t>
      </w:r>
      <w:r>
        <w:t xml:space="preserve"> </w:t>
      </w:r>
      <w:r>
        <w:t xml:space="preserve">dirección, porque sin su apoyo y financiamiento el proyecto no se realiza; el</w:t>
      </w:r>
      <w:r>
        <w:t xml:space="preserve"> </w:t>
      </w:r>
      <w:r>
        <w:t xml:space="preserve">personal administrativo, porque es quien más usa el sistema en el día a día y de</w:t>
      </w:r>
      <w:r>
        <w:t xml:space="preserve"> </w:t>
      </w:r>
      <w:r>
        <w:t xml:space="preserve">su adopción depende buena parte del éxito. El proveedor del sistema también</w:t>
      </w:r>
      <w:r>
        <w:t xml:space="preserve"> </w:t>
      </w:r>
      <w:r>
        <w:t xml:space="preserve">tiene una influencia importante, ya que de su trabajo dependen la correcta</w:t>
      </w:r>
      <w:r>
        <w:t xml:space="preserve"> </w:t>
      </w:r>
      <w:r>
        <w:t xml:space="preserve">implementación y la capacitación.</w:t>
      </w:r>
    </w:p>
    <w:bookmarkEnd w:id="28"/>
    <w:bookmarkStart w:id="29" w:name="X660e02e11e062c37e93ed0c04e6fca2b86d4214"/>
    <w:p>
      <w:pPr>
        <w:pStyle w:val="Heading3"/>
      </w:pPr>
      <w:r>
        <w:t xml:space="preserve">6.5 Condiciones relevantes para el desarrollo de la propuesta</w:t>
      </w:r>
    </w:p>
    <w:p>
      <w:pPr>
        <w:pStyle w:val="FirstParagraph"/>
      </w:pPr>
      <w:r>
        <w:t xml:space="preserve">Para que el proyecto pueda llevarse adelante con éxito, hay que tener en cuenta</w:t>
      </w:r>
      <w:r>
        <w:t xml:space="preserve"> </w:t>
      </w:r>
      <w:r>
        <w:t xml:space="preserve">algunas condiciones:</w:t>
      </w:r>
    </w:p>
    <w:p>
      <w:pPr>
        <w:pStyle w:val="Compact"/>
        <w:numPr>
          <w:ilvl w:val="0"/>
          <w:numId w:val="1009"/>
        </w:numPr>
      </w:pPr>
      <w:r>
        <w:t xml:space="preserve">El compromiso sostenido de la dirección, tanto en el financiamiento como en el</w:t>
      </w:r>
      <w:r>
        <w:t xml:space="preserve"> </w:t>
      </w:r>
      <w:r>
        <w:t xml:space="preserve">acompañamiento del cambio.</w:t>
      </w:r>
    </w:p>
    <w:p>
      <w:pPr>
        <w:pStyle w:val="Compact"/>
        <w:numPr>
          <w:ilvl w:val="0"/>
          <w:numId w:val="1009"/>
        </w:numPr>
      </w:pPr>
      <w:r>
        <w:t xml:space="preserve">La disponibilidad del presupuesto necesario para afrontar la inversión inicial</w:t>
      </w:r>
      <w:r>
        <w:t xml:space="preserve"> </w:t>
      </w:r>
      <w:r>
        <w:t xml:space="preserve">y los costos operativos del sistema.</w:t>
      </w:r>
    </w:p>
    <w:p>
      <w:pPr>
        <w:pStyle w:val="Compact"/>
        <w:numPr>
          <w:ilvl w:val="0"/>
          <w:numId w:val="1009"/>
        </w:numPr>
      </w:pPr>
      <w:r>
        <w:t xml:space="preserve">La capacitación del personal y el acompañamiento durante la transición, para</w:t>
      </w:r>
      <w:r>
        <w:t xml:space="preserve"> </w:t>
      </w:r>
      <w:r>
        <w:t xml:space="preserve">reducir la resistencia al cambio.</w:t>
      </w:r>
    </w:p>
    <w:p>
      <w:pPr>
        <w:pStyle w:val="Compact"/>
        <w:numPr>
          <w:ilvl w:val="0"/>
          <w:numId w:val="1009"/>
        </w:numPr>
      </w:pPr>
      <w:r>
        <w:t xml:space="preserve">La calidad de los datos actuales de las planillas, ya que de ella depende que</w:t>
      </w:r>
      <w:r>
        <w:t xml:space="preserve"> </w:t>
      </w:r>
      <w:r>
        <w:t xml:space="preserve">la migración inicial sea confiable.</w:t>
      </w:r>
    </w:p>
    <w:p>
      <w:pPr>
        <w:pStyle w:val="Compact"/>
        <w:numPr>
          <w:ilvl w:val="0"/>
          <w:numId w:val="1009"/>
        </w:numPr>
      </w:pPr>
      <w:r>
        <w:t xml:space="preserve">Una infraestructura mínima de equipamiento y conectividad en las dos</w:t>
      </w:r>
      <w:r>
        <w:t xml:space="preserve"> </w:t>
      </w:r>
      <w:r>
        <w:t xml:space="preserve">sucursales.</w:t>
      </w:r>
    </w:p>
    <w:p>
      <w:pPr>
        <w:pStyle w:val="Compact"/>
        <w:numPr>
          <w:ilvl w:val="0"/>
          <w:numId w:val="1009"/>
        </w:numPr>
      </w:pPr>
      <w:r>
        <w:t xml:space="preserve">El mantenimiento de la operación durante la implementación, para no</w:t>
      </w:r>
      <w:r>
        <w:t xml:space="preserve"> </w:t>
      </w:r>
      <w:r>
        <w:t xml:space="preserve">interrumpir la atención a los clientes.</w:t>
      </w:r>
    </w:p>
    <w:p>
      <w:pPr>
        <w:pStyle w:val="FirstParagraph"/>
      </w:pPr>
      <w:r>
        <w:t xml:space="preserve">En su mayoría, estas condiciones se presentan de manera favorable —en particular</w:t>
      </w:r>
      <w:r>
        <w:t xml:space="preserve"> </w:t>
      </w:r>
      <w:r>
        <w:t xml:space="preserve">el respaldo de la dirección—, lo que sustenta la viabilidad y la pertinencia de</w:t>
      </w:r>
      <w:r>
        <w:t xml:space="preserve"> </w:t>
      </w:r>
      <w:r>
        <w:t xml:space="preserve">avanzar con la propuesta.</w:t>
      </w:r>
    </w:p>
    <w:bookmarkEnd w:id="29"/>
    <w:bookmarkEnd w:id="30"/>
    <w:bookmarkStart w:id="37" w:name="Xf58c07df5e48ec9af70812cc3dbfdd6642a8e5d"/>
    <w:p>
      <w:pPr>
        <w:pStyle w:val="Heading2"/>
      </w:pPr>
      <w:r>
        <w:t xml:space="preserve">7. Análisis técnico y organizacional</w:t>
      </w:r>
    </w:p>
    <w:bookmarkStart w:id="31" w:name="Xa22bce0807407f950d45c4cd1949c42ac725180"/>
    <w:p>
      <w:pPr>
        <w:pStyle w:val="Heading3"/>
      </w:pPr>
      <w:r>
        <w:t xml:space="preserve">7.1 Procesos involucrados</w:t>
      </w:r>
    </w:p>
    <w:p>
      <w:pPr>
        <w:pStyle w:val="FirstParagraph"/>
      </w:pPr>
      <w:r>
        <w:t xml:space="preserve">Los procesos comerciales que cambian con la incorporación del SIGC son los</w:t>
      </w:r>
      <w:r>
        <w:t xml:space="preserve"> </w:t>
      </w:r>
      <w:r>
        <w:t xml:space="preserve">mismos que se describieron en la situación actual. La diferencia es que pasan a</w:t>
      </w:r>
      <w:r>
        <w:t xml:space="preserve"> </w:t>
      </w:r>
      <w:r>
        <w:t xml:space="preserve">operar de manera integrada y digital: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Hoy</w:t>
            </w:r>
          </w:p>
        </w:tc>
        <w:tc>
          <w:tcPr/>
          <w:p>
            <w:pPr>
              <w:pStyle w:val="Compact"/>
            </w:pPr>
            <w:r>
              <w:t xml:space="preserve">Con el SIGC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Se registran en planillas separadas por sucursal.</w:t>
            </w:r>
          </w:p>
        </w:tc>
        <w:tc>
          <w:tcPr/>
          <w:p>
            <w:pPr>
              <w:pStyle w:val="Compact"/>
            </w:pPr>
            <w:r>
              <w:t xml:space="preserve">Se registran en el sistema, en una única base compartida por ambas sucursales.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Se cargan a mano a partir de los mensajes de WhatsApp y de correo.</w:t>
            </w:r>
          </w:p>
        </w:tc>
        <w:tc>
          <w:tcPr/>
          <w:p>
            <w:pPr>
              <w:pStyle w:val="Compact"/>
            </w:pPr>
            <w:r>
              <w:t xml:space="preserve">Se cargan al sistema desde un formulario único y quedan vinculados al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Se controla manualmente, con diferencias frecuentes entre lo real y lo registrado.</w:t>
            </w:r>
          </w:p>
        </w:tc>
        <w:tc>
          <w:tcPr/>
          <w:p>
            <w:pPr>
              <w:pStyle w:val="Compact"/>
            </w:pPr>
            <w:r>
              <w:t xml:space="preserve">El sistema actualiza el stock en tiempo real con cada venta y se apoya en lectores de código de barras.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Información dispersa en distintos registros.</w:t>
            </w:r>
          </w:p>
        </w:tc>
        <w:tc>
          <w:tcPr/>
          <w:p>
            <w:pPr>
              <w:pStyle w:val="Compact"/>
            </w:pPr>
            <w:r>
              <w:t xml:space="preserve">Base centralizada con datos, historial y contacto de cada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Se realiza manualmente, con riesgo de errores de tipeo.</w:t>
            </w:r>
          </w:p>
        </w:tc>
        <w:tc>
          <w:tcPr/>
          <w:p>
            <w:pPr>
              <w:pStyle w:val="Compact"/>
            </w:pPr>
            <w:r>
              <w:t xml:space="preserve">Se emite desde el sistema a partir del pedido cargado.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Se arman a mano a partir de las planillas.</w:t>
            </w:r>
          </w:p>
        </w:tc>
        <w:tc>
          <w:tcPr/>
          <w:p>
            <w:pPr>
              <w:pStyle w:val="Compact"/>
            </w:pPr>
            <w:r>
              <w:t xml:space="preserve">Se generan automáticamente y se acompañan de un tablero de control para la gerencia.</w:t>
            </w:r>
          </w:p>
        </w:tc>
      </w:tr>
    </w:tbl>
    <w:bookmarkEnd w:id="31"/>
    <w:bookmarkStart w:id="32" w:name="X259bed296600a53d78162436b002d1da5958a1b"/>
    <w:p>
      <w:pPr>
        <w:pStyle w:val="Heading3"/>
      </w:pPr>
      <w:r>
        <w:t xml:space="preserve">7.2 Tecnología y recursos requeridos</w:t>
      </w:r>
    </w:p>
    <w:p>
      <w:pPr>
        <w:pStyle w:val="FirstParagraph"/>
      </w:pPr>
      <w:r>
        <w:t xml:space="preserve">Para llevar adelante el proyecto se necesitan:</w:t>
      </w:r>
    </w:p>
    <w:p>
      <w:pPr>
        <w:pStyle w:val="Compact"/>
        <w:numPr>
          <w:ilvl w:val="0"/>
          <w:numId w:val="1010"/>
        </w:numPr>
      </w:pPr>
      <w:r>
        <w:t xml:space="preserve">Un sistema de gestión comercial, contratado bajo modalidad de licencia y</w:t>
      </w:r>
      <w:r>
        <w:t xml:space="preserve"> </w:t>
      </w:r>
      <w:r>
        <w:t xml:space="preserve">soporte, que incluya los módulos de ventas, stock e inventario, clientes,</w:t>
      </w:r>
      <w:r>
        <w:t xml:space="preserve"> </w:t>
      </w:r>
      <w:r>
        <w:t xml:space="preserve">carga de pedidos, reportes y tablero de control.</w:t>
      </w:r>
    </w:p>
    <w:p>
      <w:pPr>
        <w:pStyle w:val="Compact"/>
        <w:numPr>
          <w:ilvl w:val="0"/>
          <w:numId w:val="1010"/>
        </w:numPr>
      </w:pPr>
      <w:r>
        <w:t xml:space="preserve">Un servicio de hosting en la nube donde correr el sistema, de modo que pueda</w:t>
      </w:r>
      <w:r>
        <w:t xml:space="preserve"> </w:t>
      </w:r>
      <w:r>
        <w:t xml:space="preserve">accederse desde ambas sucursales y desde la administración.</w:t>
      </w:r>
    </w:p>
    <w:p>
      <w:pPr>
        <w:pStyle w:val="Compact"/>
        <w:numPr>
          <w:ilvl w:val="0"/>
          <w:numId w:val="1010"/>
        </w:numPr>
      </w:pPr>
      <w:r>
        <w:t xml:space="preserve">Lectores de código de barras y equipamiento asociado para las dos sucursales.</w:t>
      </w:r>
    </w:p>
    <w:p>
      <w:pPr>
        <w:pStyle w:val="Compact"/>
        <w:numPr>
          <w:ilvl w:val="0"/>
          <w:numId w:val="1010"/>
        </w:numPr>
      </w:pPr>
      <w:r>
        <w:t xml:space="preserve">El acompañamiento del proveedor del sistema para la configuración, las</w:t>
      </w:r>
      <w:r>
        <w:t xml:space="preserve"> </w:t>
      </w:r>
      <w:r>
        <w:t xml:space="preserve">integraciones, la migración inicial de datos y la capacitación.</w:t>
      </w:r>
    </w:p>
    <w:p>
      <w:pPr>
        <w:pStyle w:val="Compact"/>
        <w:numPr>
          <w:ilvl w:val="0"/>
          <w:numId w:val="1010"/>
        </w:numPr>
      </w:pPr>
      <w:r>
        <w:t xml:space="preserve">Recursos humanos internos: un referente del proyecto del lado de la empresa y</w:t>
      </w:r>
      <w:r>
        <w:t xml:space="preserve"> </w:t>
      </w:r>
      <w:r>
        <w:t xml:space="preserve">el personal de cada área dispuesto a participar de la capacitación.</w:t>
      </w:r>
    </w:p>
    <w:p>
      <w:pPr>
        <w:pStyle w:val="Compact"/>
        <w:numPr>
          <w:ilvl w:val="0"/>
          <w:numId w:val="1010"/>
        </w:numPr>
      </w:pPr>
      <w:r>
        <w:t xml:space="preserve">Presupuesto para afrontar la inversión inicial y los costos operativos</w:t>
      </w:r>
      <w:r>
        <w:t xml:space="preserve"> </w:t>
      </w:r>
      <w:r>
        <w:t xml:space="preserve">anuales; el detalle de los montos se desarrolla en la Sección 8.</w:t>
      </w:r>
    </w:p>
    <w:bookmarkEnd w:id="32"/>
    <w:bookmarkStart w:id="33" w:name="X7960129c8880e4f92bace81bfbb42be1b87f806"/>
    <w:p>
      <w:pPr>
        <w:pStyle w:val="Heading3"/>
      </w:pPr>
      <w:r>
        <w:t xml:space="preserve">7.3 Infraestructura</w:t>
      </w:r>
    </w:p>
    <w:p>
      <w:pPr>
        <w:pStyle w:val="FirstParagraph"/>
      </w:pPr>
      <w:r>
        <w:t xml:space="preserve">La infraestructura necesaria es la habitual de una PyME comercial que se mueve</w:t>
      </w:r>
      <w:r>
        <w:t xml:space="preserve"> </w:t>
      </w:r>
      <w:r>
        <w:t xml:space="preserve">hacia herramientas digitales:</w:t>
      </w:r>
    </w:p>
    <w:p>
      <w:pPr>
        <w:pStyle w:val="Compact"/>
        <w:numPr>
          <w:ilvl w:val="0"/>
          <w:numId w:val="1011"/>
        </w:numPr>
      </w:pPr>
      <w:r>
        <w:t xml:space="preserve">En cada sucursal: estaciones de trabajo (PC o terminal) para registrar ventas</w:t>
      </w:r>
      <w:r>
        <w:t xml:space="preserve"> </w:t>
      </w:r>
      <w:r>
        <w:t xml:space="preserve">y cargar pedidos, lectores de código de barras para el control de stock y</w:t>
      </w:r>
      <w:r>
        <w:t xml:space="preserve"> </w:t>
      </w:r>
      <w:r>
        <w:t xml:space="preserve">conexión a internet estable.</w:t>
      </w:r>
    </w:p>
    <w:p>
      <w:pPr>
        <w:pStyle w:val="Compact"/>
        <w:numPr>
          <w:ilvl w:val="0"/>
          <w:numId w:val="1011"/>
        </w:numPr>
      </w:pPr>
      <w:r>
        <w:t xml:space="preserve">En la oficina administrativa y para la dirección: equipos desde los cuales</w:t>
      </w:r>
      <w:r>
        <w:t xml:space="preserve"> </w:t>
      </w:r>
      <w:r>
        <w:t xml:space="preserve">administrar el sistema, gestionar la facturación y consultar el tablero de</w:t>
      </w:r>
      <w:r>
        <w:t xml:space="preserve"> </w:t>
      </w:r>
      <w:r>
        <w:t xml:space="preserve">control.</w:t>
      </w:r>
    </w:p>
    <w:p>
      <w:pPr>
        <w:pStyle w:val="Compact"/>
        <w:numPr>
          <w:ilvl w:val="0"/>
          <w:numId w:val="1011"/>
        </w:numPr>
      </w:pPr>
      <w:r>
        <w:t xml:space="preserve">En el backend: hosting del sistema en la nube, provisto por el mismo proveedor</w:t>
      </w:r>
      <w:r>
        <w:t xml:space="preserve"> </w:t>
      </w:r>
      <w:r>
        <w:t xml:space="preserve">o por un servicio asociado, de modo que la empresa no necesite mantener un</w:t>
      </w:r>
      <w:r>
        <w:t xml:space="preserve"> </w:t>
      </w:r>
      <w:r>
        <w:t xml:space="preserve">servidor propio.</w:t>
      </w:r>
    </w:p>
    <w:bookmarkEnd w:id="33"/>
    <w:bookmarkStart w:id="34" w:name="X7eaab7d389508ea3e730047d986c6af7a014210"/>
    <w:p>
      <w:pPr>
        <w:pStyle w:val="Heading3"/>
      </w:pPr>
      <w:r>
        <w:t xml:space="preserve">7.4 Roles y áreas participantes</w:t>
      </w:r>
    </w:p>
    <w:p>
      <w:pPr>
        <w:pStyle w:val="FirstParagraph"/>
      </w:pPr>
      <w:r>
        <w:t xml:space="preserve">El proyecto involucra a distintos roles, tanto durante la implementación como</w:t>
      </w:r>
      <w:r>
        <w:t xml:space="preserve"> </w:t>
      </w:r>
      <w:r>
        <w:t xml:space="preserve">en la operación posterior: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Patrocina, decide y aprueba el avance.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Referente interno del proyecto</w:t>
            </w:r>
          </w:p>
        </w:tc>
        <w:tc>
          <w:tcPr/>
          <w:p>
            <w:pPr>
              <w:pStyle w:val="Compact"/>
            </w:pPr>
            <w:r>
              <w:t xml:space="preserve">Coordina con el proveedor, valida los procesos y centraliza las consultas del equipo.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Proveedor / implementador</w:t>
            </w:r>
          </w:p>
        </w:tc>
        <w:tc>
          <w:tcPr/>
          <w:p>
            <w:pPr>
              <w:pStyle w:val="Compact"/>
            </w:pPr>
            <w:r>
              <w:t xml:space="preserve">Provee el sistema, lo configura, realiza las integraciones, migra los datos y capacita.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Personal de las sucursales y de administración</w:t>
            </w:r>
          </w:p>
        </w:tc>
        <w:tc>
          <w:tcPr/>
          <w:p>
            <w:pPr>
              <w:pStyle w:val="Compact"/>
            </w:pPr>
            <w:r>
              <w:t xml:space="preserve">Participa del relevamiento y de las capacitaciones.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Personal de ventas y atención</w:t>
            </w:r>
          </w:p>
        </w:tc>
        <w:tc>
          <w:tcPr/>
          <w:p>
            <w:pPr>
              <w:pStyle w:val="Compact"/>
            </w:pPr>
            <w:r>
              <w:t xml:space="preserve">Usa el sistema para registrar ventas y cargar pedidos.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Personal administrativo</w:t>
            </w:r>
          </w:p>
        </w:tc>
        <w:tc>
          <w:tcPr/>
          <w:p>
            <w:pPr>
              <w:pStyle w:val="Compact"/>
            </w:pPr>
            <w:r>
              <w:t xml:space="preserve">Gestiona stock, facturación, clientes y reportes desde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Consulta el tablero de control y los reportes para tomar decisiones.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Brinda soporte y mantenimiento a través del contrato anual.</w:t>
            </w:r>
          </w:p>
        </w:tc>
      </w:tr>
    </w:tbl>
    <w:bookmarkEnd w:id="34"/>
    <w:bookmarkStart w:id="35" w:name="X550e58141c628581137cdaca26e428a314fbeb2"/>
    <w:p>
      <w:pPr>
        <w:pStyle w:val="Heading3"/>
      </w:pPr>
      <w:r>
        <w:t xml:space="preserve">7.5 Cambios organizacionales esperados</w:t>
      </w:r>
    </w:p>
    <w:p>
      <w:pPr>
        <w:pStyle w:val="FirstParagraph"/>
      </w:pPr>
      <w:r>
        <w:t xml:space="preserve">La incorporación del SIGC supone varios cambios en la forma de trabajo de la</w:t>
      </w:r>
      <w:r>
        <w:t xml:space="preserve"> </w:t>
      </w:r>
      <w:r>
        <w:t xml:space="preserve">empresa:</w:t>
      </w:r>
    </w:p>
    <w:p>
      <w:pPr>
        <w:pStyle w:val="Compact"/>
        <w:numPr>
          <w:ilvl w:val="0"/>
          <w:numId w:val="1012"/>
        </w:numPr>
      </w:pPr>
      <w:r>
        <w:t xml:space="preserve">Se pasa de varias planillas separadas a una única fuente de información, lo</w:t>
      </w:r>
      <w:r>
        <w:t xml:space="preserve"> </w:t>
      </w:r>
      <w:r>
        <w:t xml:space="preserve">que exige disciplina en el registro y mayor coordinación entre las dos</w:t>
      </w:r>
      <w:r>
        <w:t xml:space="preserve"> </w:t>
      </w:r>
      <w:r>
        <w:t xml:space="preserve">sucursales.</w:t>
      </w:r>
    </w:p>
    <w:p>
      <w:pPr>
        <w:pStyle w:val="Compact"/>
        <w:numPr>
          <w:ilvl w:val="0"/>
          <w:numId w:val="1012"/>
        </w:numPr>
      </w:pPr>
      <w:r>
        <w:t xml:space="preserve">Aparece la necesidad de un referente interno del sistema, que oficie de</w:t>
      </w:r>
      <w:r>
        <w:t xml:space="preserve"> </w:t>
      </w:r>
      <w:r>
        <w:t xml:space="preserve">administrador funcional y de nexo con el proveedor.</w:t>
      </w:r>
    </w:p>
    <w:p>
      <w:pPr>
        <w:pStyle w:val="Compact"/>
        <w:numPr>
          <w:ilvl w:val="0"/>
          <w:numId w:val="1012"/>
        </w:numPr>
      </w:pPr>
      <w:r>
        <w:t xml:space="preserve">Los procesos quedan más estandarizados y dejan trazabilidad, lo que cambia la</w:t>
      </w:r>
      <w:r>
        <w:t xml:space="preserve"> </w:t>
      </w:r>
      <w:r>
        <w:t xml:space="preserve">manera de controlar el negocio.</w:t>
      </w:r>
    </w:p>
    <w:p>
      <w:pPr>
        <w:pStyle w:val="Compact"/>
        <w:numPr>
          <w:ilvl w:val="0"/>
          <w:numId w:val="1012"/>
        </w:numPr>
      </w:pPr>
      <w:r>
        <w:t xml:space="preserve">Es esperable un período de adaptación al inicio, en el que el personal aprende</w:t>
      </w:r>
      <w:r>
        <w:t xml:space="preserve"> </w:t>
      </w:r>
      <w:r>
        <w:t xml:space="preserve">a operar la nueva herramienta y la empresa ajusta sus rutinas.</w:t>
      </w:r>
    </w:p>
    <w:p>
      <w:pPr>
        <w:pStyle w:val="FirstParagraph"/>
      </w:pPr>
      <w:r>
        <w:t xml:space="preserve">Acompañar estos cambios con capacitación y con un seguimiento cercano por parte</w:t>
      </w:r>
      <w:r>
        <w:t xml:space="preserve"> </w:t>
      </w:r>
      <w:r>
        <w:t xml:space="preserve">de la dirección es una condición clave para que la mejora se sostenga en el</w:t>
      </w:r>
      <w:r>
        <w:t xml:space="preserve"> </w:t>
      </w:r>
      <w:r>
        <w:t xml:space="preserve">tiempo.</w:t>
      </w:r>
    </w:p>
    <w:bookmarkEnd w:id="35"/>
    <w:bookmarkStart w:id="36" w:name="X29400e56a73b94e9a6a8757f39a998a6ce75239"/>
    <w:p>
      <w:pPr>
        <w:pStyle w:val="Heading3"/>
      </w:pPr>
      <w:r>
        <w:t xml:space="preserve">7.6 Condiciones y etapas de implementación</w:t>
      </w:r>
    </w:p>
    <w:p>
      <w:pPr>
        <w:pStyle w:val="FirstParagraph"/>
      </w:pPr>
      <w:r>
        <w:t xml:space="preserve">Para que la implementación sea ordenada, se propone seguir una secuencia de</w:t>
      </w:r>
      <w:r>
        <w:t xml:space="preserve"> </w:t>
      </w:r>
      <w:r>
        <w:t xml:space="preserve">etapas:</w:t>
      </w:r>
    </w:p>
    <w:p>
      <w:pPr>
        <w:pStyle w:val="Compact"/>
        <w:numPr>
          <w:ilvl w:val="0"/>
          <w:numId w:val="1013"/>
        </w:numPr>
      </w:pPr>
      <w:r>
        <w:t xml:space="preserve">Relevamiento de los procesos actuales y de los datos cargados en las</w:t>
      </w:r>
      <w:r>
        <w:t xml:space="preserve"> </w:t>
      </w:r>
      <w:r>
        <w:t xml:space="preserve">planillas.</w:t>
      </w:r>
    </w:p>
    <w:p>
      <w:pPr>
        <w:pStyle w:val="Compact"/>
        <w:numPr>
          <w:ilvl w:val="0"/>
          <w:numId w:val="1013"/>
        </w:numPr>
      </w:pPr>
      <w:r>
        <w:t xml:space="preserve">Parametrización del sistema y configuración de las integraciones necesarias.</w:t>
      </w:r>
    </w:p>
    <w:p>
      <w:pPr>
        <w:pStyle w:val="Compact"/>
        <w:numPr>
          <w:ilvl w:val="0"/>
          <w:numId w:val="1013"/>
        </w:numPr>
      </w:pPr>
      <w:r>
        <w:t xml:space="preserve">Instalación del equipamiento y de los lectores de código de barras en las</w:t>
      </w:r>
      <w:r>
        <w:t xml:space="preserve"> </w:t>
      </w:r>
      <w:r>
        <w:t xml:space="preserve">sucursales.</w:t>
      </w:r>
    </w:p>
    <w:p>
      <w:pPr>
        <w:pStyle w:val="Compact"/>
        <w:numPr>
          <w:ilvl w:val="0"/>
          <w:numId w:val="1013"/>
        </w:numPr>
      </w:pPr>
      <w:r>
        <w:t xml:space="preserve">Migración inicial de los datos al sistema.</w:t>
      </w:r>
    </w:p>
    <w:p>
      <w:pPr>
        <w:pStyle w:val="Compact"/>
        <w:numPr>
          <w:ilvl w:val="0"/>
          <w:numId w:val="1013"/>
        </w:numPr>
      </w:pPr>
      <w:r>
        <w:t xml:space="preserve">Capacitación del personal en el uso de los distintos módulos.</w:t>
      </w:r>
    </w:p>
    <w:p>
      <w:pPr>
        <w:pStyle w:val="Compact"/>
        <w:numPr>
          <w:ilvl w:val="0"/>
          <w:numId w:val="1013"/>
        </w:numPr>
      </w:pPr>
      <w:r>
        <w:t xml:space="preserve">Puesta en marcha, idealmente con un piloto en una sucursal antes de extender</w:t>
      </w:r>
      <w:r>
        <w:t xml:space="preserve"> </w:t>
      </w:r>
      <w:r>
        <w:t xml:space="preserve">el uso a la otra.</w:t>
      </w:r>
    </w:p>
    <w:p>
      <w:pPr>
        <w:pStyle w:val="Compact"/>
        <w:numPr>
          <w:ilvl w:val="0"/>
          <w:numId w:val="1013"/>
        </w:numPr>
      </w:pPr>
      <w:r>
        <w:t xml:space="preserve">Estabilización y soporte post-implementación durante los primeros meses.</w:t>
      </w:r>
    </w:p>
    <w:p>
      <w:pPr>
        <w:pStyle w:val="FirstParagraph"/>
      </w:pPr>
      <w:r>
        <w:t xml:space="preserve">Como condiciones operativas para esta puesta en marcha conviene elegir un</w:t>
      </w:r>
      <w:r>
        <w:t xml:space="preserve"> </w:t>
      </w:r>
      <w:r>
        <w:t xml:space="preserve">período de menor movimiento del negocio para reducir el impacto sobre la</w:t>
      </w:r>
      <w:r>
        <w:t xml:space="preserve"> </w:t>
      </w:r>
      <w:r>
        <w:t xml:space="preserve">atención al cliente, mantener temporalmente las planillas en paralelo hasta</w:t>
      </w:r>
      <w:r>
        <w:t xml:space="preserve"> </w:t>
      </w:r>
      <w:r>
        <w:t xml:space="preserve">confirmar que el sistema funciona de forma estable y prever instancias de ajuste</w:t>
      </w:r>
      <w:r>
        <w:t xml:space="preserve"> </w:t>
      </w:r>
      <w:r>
        <w:t xml:space="preserve">luego de la primera etapa de uso.</w:t>
      </w:r>
    </w:p>
    <w:bookmarkEnd w:id="36"/>
    <w:bookmarkEnd w:id="37"/>
    <w:bookmarkStart w:id="44" w:name="X298e067bb2eb5e02adf8b660f25dfdbc21db335"/>
    <w:p>
      <w:pPr>
        <w:pStyle w:val="Heading2"/>
      </w:pPr>
      <w:r>
        <w:t xml:space="preserve">8. Análisis económico y financiero</w:t>
      </w:r>
    </w:p>
    <w:p>
      <w:pPr>
        <w:pStyle w:val="FirstParagraph"/>
      </w:pPr>
      <w:r>
        <w:t xml:space="preserve">En esta sección se ordenan los números del proyecto: cuánto cuesta poner en</w:t>
      </w:r>
      <w:r>
        <w:t xml:space="preserve"> </w:t>
      </w:r>
      <w:r>
        <w:t xml:space="preserve">marcha el SIGC, cuánto cuesta mantenerlo cada año, qué beneficios económicos se</w:t>
      </w:r>
      <w:r>
        <w:t xml:space="preserve"> </w:t>
      </w:r>
      <w:r>
        <w:t xml:space="preserve">esperan y cómo queda el flujo de fondos a lo largo del horizonte de evaluación.</w:t>
      </w:r>
      <w:r>
        <w:t xml:space="preserve"> </w:t>
      </w:r>
      <w:r>
        <w:t xml:space="preserve">Todos los montos surgen del caso provisto por la cátedra y están expresados en</w:t>
      </w:r>
      <w:r>
        <w:t xml:space="preserve"> </w:t>
      </w:r>
      <w:r>
        <w:t xml:space="preserve">pesos. El detalle completo, con las fórmulas y los cálculos, se acompaña en el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Análisis económico y financiero - SIGC.xlsx</w:t>
      </w:r>
      <w:r>
        <w:t xml:space="preserve"> </w:t>
      </w:r>
      <w:r>
        <w:t xml:space="preserve">que se incluye en los</w:t>
      </w:r>
      <w:r>
        <w:t xml:space="preserve"> </w:t>
      </w:r>
      <w:r>
        <w:t xml:space="preserve">anexos (Sección 12).</w:t>
      </w:r>
    </w:p>
    <w:bookmarkStart w:id="38" w:name="Xf78322097a202a9430e86d3a3fbd67b7c83224b"/>
    <w:p>
      <w:pPr>
        <w:pStyle w:val="Heading3"/>
      </w:pPr>
      <w:r>
        <w:t xml:space="preserve">8.1 Supuestos de trabajo</w:t>
      </w:r>
    </w:p>
    <w:p>
      <w:pPr>
        <w:pStyle w:val="FirstParagraph"/>
      </w:pPr>
      <w:r>
        <w:t xml:space="preserve">El análisis se apoya en los siguientes supuestos, tomados del enunciado: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Supuesto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Horizonte de evaluación</w:t>
            </w:r>
          </w:p>
        </w:tc>
        <w:tc>
          <w:tcPr/>
          <w:p>
            <w:pPr>
              <w:pStyle w:val="Compac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descuento anual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anual de los beneficios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Inflación</w:t>
            </w:r>
          </w:p>
        </w:tc>
        <w:tc>
          <w:tcPr/>
          <w:p>
            <w:pPr>
              <w:pStyle w:val="Compact"/>
            </w:pPr>
            <w:r>
              <w:t xml:space="preserve">No se considera</w:t>
            </w:r>
          </w:p>
        </w:tc>
      </w:tr>
    </w:tbl>
    <w:p>
      <w:pPr>
        <w:pStyle w:val="BodyText"/>
      </w:pPr>
      <w:r>
        <w:t xml:space="preserve">La tasa del 25% se usa para traer a valor presente los flujos futuros y refleja</w:t>
      </w:r>
      <w:r>
        <w:t xml:space="preserve"> </w:t>
      </w:r>
      <w:r>
        <w:t xml:space="preserve">el rendimiento mínimo que la empresa le exige al proyecto. Al no considerarse</w:t>
      </w:r>
      <w:r>
        <w:t xml:space="preserve"> </w:t>
      </w:r>
      <w:r>
        <w:t xml:space="preserve">inflación, los valores se trabajan de forma constante a lo largo de los cinco</w:t>
      </w:r>
      <w:r>
        <w:t xml:space="preserve"> </w:t>
      </w:r>
      <w:r>
        <w:t xml:space="preserve">años.</w:t>
      </w:r>
    </w:p>
    <w:bookmarkEnd w:id="38"/>
    <w:bookmarkStart w:id="39" w:name="X8f9eea212f0576534553e771bd06e25e365362f"/>
    <w:p>
      <w:pPr>
        <w:pStyle w:val="Heading3"/>
      </w:pPr>
      <w:r>
        <w:t xml:space="preserve">8.2 Inversión inicial</w:t>
      </w:r>
    </w:p>
    <w:p>
      <w:pPr>
        <w:pStyle w:val="FirstParagraph"/>
      </w:pPr>
      <w:r>
        <w:t xml:space="preserve">La inversión inicial es el desembolso que la empresa realiza en el momento cero,</w:t>
      </w:r>
      <w:r>
        <w:t xml:space="preserve"> </w:t>
      </w:r>
      <w:r>
        <w:t xml:space="preserve">antes de que el sistema empiece a operar. Reúne todo lo necesario para dejar el</w:t>
      </w:r>
      <w:r>
        <w:t xml:space="preserve"> </w:t>
      </w:r>
      <w:r>
        <w:t xml:space="preserve">SIGC funcionando en las dos sucursales y en la administración: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 del sistema</w:t>
            </w:r>
          </w:p>
        </w:tc>
        <w:tc>
          <w:tcPr/>
          <w:p>
            <w:pPr>
              <w:pStyle w:val="Compact"/>
            </w:pPr>
            <w:r>
              <w:t xml:space="preserve">$4.200.000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e integraciones</w:t>
            </w:r>
          </w:p>
        </w:tc>
        <w:tc>
          <w:tcPr/>
          <w:p>
            <w:pPr>
              <w:pStyle w:val="Compact"/>
            </w:pPr>
            <w:r>
              <w:t xml:space="preserve">$2.600.000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Equipamiento y lectores de código de barras</w:t>
            </w:r>
          </w:p>
        </w:tc>
        <w:tc>
          <w:tcPr/>
          <w:p>
            <w:pPr>
              <w:pStyle w:val="Compact"/>
            </w:pPr>
            <w:r>
              <w:t xml:space="preserve">$2.200.000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Migración de datos</w:t>
            </w:r>
          </w:p>
        </w:tc>
        <w:tc>
          <w:tcPr/>
          <w:p>
            <w:pPr>
              <w:pStyle w:val="Compact"/>
            </w:pPr>
            <w:r>
              <w:t xml:space="preserve">$1.000.000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 inicial</w:t>
            </w:r>
          </w:p>
        </w:tc>
        <w:tc>
          <w:tcPr/>
          <w:p>
            <w:pPr>
              <w:pStyle w:val="Compact"/>
            </w:pPr>
            <w:r>
              <w:t xml:space="preserve">$800.000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Contingencia</w:t>
            </w:r>
          </w:p>
        </w:tc>
        <w:tc>
          <w:tcPr/>
          <w:p>
            <w:pPr>
              <w:pStyle w:val="Compact"/>
            </w:pPr>
            <w:r>
              <w:t xml:space="preserve">$1.200.000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inversión inicial</w:t>
            </w:r>
          </w:p>
        </w:tc>
        <w:tc>
          <w:tcPr/>
          <w:p>
            <w:pPr>
              <w:pStyle w:val="Compact"/>
            </w:pPr>
            <w:r>
              <w:t xml:space="preserve">$12.000.000</w:t>
            </w:r>
          </w:p>
        </w:tc>
      </w:tr>
    </w:tbl>
    <w:p>
      <w:pPr>
        <w:pStyle w:val="BodyText"/>
      </w:pPr>
      <w:r>
        <w:t xml:space="preserve">El rubro de contingencia se reserva para cubrir imprevistos durante la puesta en</w:t>
      </w:r>
      <w:r>
        <w:t xml:space="preserve"> </w:t>
      </w:r>
      <w:r>
        <w:t xml:space="preserve">marcha, como ajustes de configuración o demoras en alguna etapa.</w:t>
      </w:r>
    </w:p>
    <w:bookmarkEnd w:id="39"/>
    <w:bookmarkStart w:id="40" w:name="Xf3e4ca905ee9133b07c4ac505e0257041472100"/>
    <w:p>
      <w:pPr>
        <w:pStyle w:val="Heading3"/>
      </w:pPr>
      <w:r>
        <w:t xml:space="preserve">8.3 Costos operativos anuales</w:t>
      </w:r>
    </w:p>
    <w:p>
      <w:pPr>
        <w:pStyle w:val="FirstParagraph"/>
      </w:pPr>
      <w:r>
        <w:t xml:space="preserve">Una vez en funcionamiento, el sistema genera costos que se repiten todos los</w:t>
      </w:r>
      <w:r>
        <w:t xml:space="preserve"> </w:t>
      </w:r>
      <w:r>
        <w:t xml:space="preserve">años. Son los gastos de mantener el servicio en el aire y al equipo capacitado: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Licencias y soporte</w:t>
            </w:r>
          </w:p>
        </w:tc>
        <w:tc>
          <w:tcPr/>
          <w:p>
            <w:pPr>
              <w:pStyle w:val="Compact"/>
            </w:pPr>
            <w:r>
              <w:t xml:space="preserve">$3.600.000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/ infraestructura</w:t>
            </w:r>
          </w:p>
        </w:tc>
        <w:tc>
          <w:tcPr/>
          <w:p>
            <w:pPr>
              <w:pStyle w:val="Compact"/>
            </w:pPr>
            <w:r>
              <w:t xml:space="preserve">$700.000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 y ajustes</w:t>
            </w:r>
          </w:p>
        </w:tc>
        <w:tc>
          <w:tcPr/>
          <w:p>
            <w:pPr>
              <w:pStyle w:val="Compact"/>
            </w:pPr>
            <w:r>
              <w:t xml:space="preserve">$500.000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</w:pPr>
            <w:r>
              <w:t xml:space="preserve">$300.000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costos operativos anuales</w:t>
            </w:r>
          </w:p>
        </w:tc>
        <w:tc>
          <w:tcPr/>
          <w:p>
            <w:pPr>
              <w:pStyle w:val="Compact"/>
            </w:pPr>
            <w:r>
              <w:t xml:space="preserve">$5.100.000</w:t>
            </w:r>
          </w:p>
        </w:tc>
      </w:tr>
    </w:tbl>
    <w:p>
      <w:pPr>
        <w:pStyle w:val="BodyText"/>
      </w:pPr>
      <w:r>
        <w:t xml:space="preserve">Estos costos se mantienen constantes en los cinco años del análisis y se</w:t>
      </w:r>
      <w:r>
        <w:t xml:space="preserve"> </w:t>
      </w:r>
      <w:r>
        <w:t xml:space="preserve">descuentan de los beneficios para obtener el flujo neto de cada período.</w:t>
      </w:r>
    </w:p>
    <w:bookmarkEnd w:id="40"/>
    <w:bookmarkStart w:id="41" w:name="Xa08be6a148c0472f573120dd3bb8b3623632073"/>
    <w:p>
      <w:pPr>
        <w:pStyle w:val="Heading3"/>
      </w:pPr>
      <w:r>
        <w:t xml:space="preserve">8.4 Beneficios esperados</w:t>
      </w:r>
    </w:p>
    <w:p>
      <w:pPr>
        <w:pStyle w:val="FirstParagraph"/>
      </w:pPr>
      <w:r>
        <w:t xml:space="preserve">Los beneficios son las mejoras económicas que se esperan a partir del uso del</w:t>
      </w:r>
      <w:r>
        <w:t xml:space="preserve"> </w:t>
      </w:r>
      <w:r>
        <w:t xml:space="preserve">sistema. Para el primer año se estiman en $11.300.000, repartidos así: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año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Ahorro de horas administrativas</w:t>
            </w:r>
          </w:p>
        </w:tc>
        <w:tc>
          <w:tcPr/>
          <w:p>
            <w:pPr>
              <w:pStyle w:val="Compact"/>
            </w:pPr>
            <w:r>
              <w:t xml:space="preserve">$4.800.000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Reducción de errores y reprocesos</w:t>
            </w:r>
          </w:p>
        </w:tc>
        <w:tc>
          <w:tcPr/>
          <w:p>
            <w:pPr>
              <w:pStyle w:val="Compact"/>
            </w:pPr>
            <w:r>
              <w:t xml:space="preserve">$1.500.000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Menores pérdidas por stock mal gestionado</w:t>
            </w:r>
          </w:p>
        </w:tc>
        <w:tc>
          <w:tcPr/>
          <w:p>
            <w:pPr>
              <w:pStyle w:val="Compact"/>
            </w:pPr>
            <w:r>
              <w:t xml:space="preserve">$2.000.000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adicional por mejora en ventas</w:t>
            </w:r>
          </w:p>
        </w:tc>
        <w:tc>
          <w:tcPr/>
          <w:p>
            <w:pPr>
              <w:pStyle w:val="Compact"/>
            </w:pPr>
            <w:r>
              <w:t xml:space="preserve">$3.000.000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beneficios año 1</w:t>
            </w:r>
          </w:p>
        </w:tc>
        <w:tc>
          <w:tcPr/>
          <w:p>
            <w:pPr>
              <w:pStyle w:val="Compact"/>
            </w:pPr>
            <w:r>
              <w:t xml:space="preserve">$11.300.000</w:t>
            </w:r>
          </w:p>
        </w:tc>
      </w:tr>
    </w:tbl>
    <w:p>
      <w:pPr>
        <w:pStyle w:val="BodyText"/>
      </w:pPr>
      <w:r>
        <w:t xml:space="preserve">A partir del segundo año los beneficios crecen un 8% anual, acompañando la mayor</w:t>
      </w:r>
      <w:r>
        <w:t xml:space="preserve"> </w:t>
      </w:r>
      <w:r>
        <w:t xml:space="preserve">adopción del sistema y la mejora progresiva en la gestión. La proyección a cinco</w:t>
      </w:r>
      <w:r>
        <w:t xml:space="preserve"> </w:t>
      </w:r>
      <w:r>
        <w:t xml:space="preserve">años queda de la siguiente manera: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</w:t>
            </w:r>
          </w:p>
        </w:tc>
        <w:tc>
          <w:tcPr/>
          <w:p>
            <w:pPr>
              <w:pStyle w:val="Compact"/>
            </w:pPr>
            <w:r>
              <w:t xml:space="preserve">$11.300.000</w:t>
            </w:r>
          </w:p>
        </w:tc>
        <w:tc>
          <w:tcPr/>
          <w:p>
            <w:pPr>
              <w:pStyle w:val="Compact"/>
            </w:pPr>
            <w:r>
              <w:t xml:space="preserve">$12.204.000</w:t>
            </w:r>
          </w:p>
        </w:tc>
        <w:tc>
          <w:tcPr/>
          <w:p>
            <w:pPr>
              <w:pStyle w:val="Compact"/>
            </w:pPr>
            <w:r>
              <w:t xml:space="preserve">$13.180.320</w:t>
            </w:r>
          </w:p>
        </w:tc>
        <w:tc>
          <w:tcPr/>
          <w:p>
            <w:pPr>
              <w:pStyle w:val="Compact"/>
            </w:pPr>
            <w:r>
              <w:t xml:space="preserve">$14.234.746</w:t>
            </w:r>
          </w:p>
        </w:tc>
        <w:tc>
          <w:tcPr/>
          <w:p>
            <w:pPr>
              <w:pStyle w:val="Compact"/>
            </w:pPr>
            <w:r>
              <w:t xml:space="preserve">$15.373.525</w:t>
            </w:r>
          </w:p>
        </w:tc>
      </w:tr>
    </w:tbl>
    <w:bookmarkEnd w:id="41"/>
    <w:bookmarkStart w:id="42" w:name="X034a060fbb4bb8a36c205a9cd5acf745cb821bb"/>
    <w:p>
      <w:pPr>
        <w:pStyle w:val="Heading3"/>
      </w:pPr>
      <w:r>
        <w:t xml:space="preserve">8.5 Flujo de fondos del proyecto</w:t>
      </w:r>
    </w:p>
    <w:p>
      <w:pPr>
        <w:pStyle w:val="FirstParagraph"/>
      </w:pPr>
      <w:r>
        <w:t xml:space="preserve">Con la inversión inicial, los costos operativos y los beneficios proyectados se</w:t>
      </w:r>
      <w:r>
        <w:t xml:space="preserve"> </w:t>
      </w:r>
      <w:r>
        <w:t xml:space="preserve">arma el flujo de fondos. El año 0 recoge la inversión y, de los años 1 a 5, el</w:t>
      </w:r>
      <w:r>
        <w:t xml:space="preserve"> </w:t>
      </w:r>
      <w:r>
        <w:t xml:space="preserve">flujo neto es la diferencia entre los beneficios del período y los costos</w:t>
      </w:r>
      <w:r>
        <w:t xml:space="preserve"> </w:t>
      </w:r>
      <w:r>
        <w:t xml:space="preserve">operativos: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Año 0</w:t>
            </w:r>
          </w:p>
        </w:tc>
        <w:tc>
          <w:tcPr/>
          <w:p>
            <w:pPr>
              <w:pStyle w:val="Compact"/>
            </w:pPr>
            <w:r>
              <w:t xml:space="preserve">Año 1</w:t>
            </w:r>
          </w:p>
        </w:tc>
        <w:tc>
          <w:tcPr/>
          <w:p>
            <w:pPr>
              <w:pStyle w:val="Compact"/>
            </w:pPr>
            <w:r>
              <w:t xml:space="preserve">Año 2</w:t>
            </w:r>
          </w:p>
        </w:tc>
        <w:tc>
          <w:tcPr/>
          <w:p>
            <w:pPr>
              <w:pStyle w:val="Compact"/>
            </w:pPr>
            <w:r>
              <w:t xml:space="preserve">Año 3</w:t>
            </w:r>
          </w:p>
        </w:tc>
        <w:tc>
          <w:tcPr/>
          <w:p>
            <w:pPr>
              <w:pStyle w:val="Compact"/>
            </w:pPr>
            <w:r>
              <w:t xml:space="preserve">Año 4</w:t>
            </w:r>
          </w:p>
        </w:tc>
        <w:tc>
          <w:tcPr/>
          <w:p>
            <w:pPr>
              <w:pStyle w:val="Compact"/>
            </w:pPr>
            <w:r>
              <w:t xml:space="preserve">Año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inicial</w:t>
            </w:r>
          </w:p>
        </w:tc>
        <w:tc>
          <w:tcPr/>
          <w:p>
            <w:pPr>
              <w:pStyle w:val="Compact"/>
            </w:pPr>
            <w:r>
              <w:t xml:space="preserve">-$12.000.000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$11.300.000</w:t>
            </w:r>
          </w:p>
        </w:tc>
        <w:tc>
          <w:tcPr/>
          <w:p>
            <w:pPr>
              <w:pStyle w:val="Compact"/>
            </w:pPr>
            <w:r>
              <w:t xml:space="preserve">$12.204.000</w:t>
            </w:r>
          </w:p>
        </w:tc>
        <w:tc>
          <w:tcPr/>
          <w:p>
            <w:pPr>
              <w:pStyle w:val="Compact"/>
            </w:pPr>
            <w:r>
              <w:t xml:space="preserve">$13.180.320</w:t>
            </w:r>
          </w:p>
        </w:tc>
        <w:tc>
          <w:tcPr/>
          <w:p>
            <w:pPr>
              <w:pStyle w:val="Compact"/>
            </w:pPr>
            <w:r>
              <w:t xml:space="preserve">$14.234.746</w:t>
            </w:r>
          </w:p>
        </w:tc>
        <w:tc>
          <w:tcPr/>
          <w:p>
            <w:pPr>
              <w:pStyle w:val="Compact"/>
            </w:pPr>
            <w:r>
              <w:t xml:space="preserve">$15.373.525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Costos operativos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-$5.100.000</w:t>
            </w:r>
          </w:p>
        </w:tc>
        <w:tc>
          <w:tcPr/>
          <w:p>
            <w:pPr>
              <w:pStyle w:val="Compact"/>
            </w:pPr>
            <w:r>
              <w:t xml:space="preserve">-$5.100.000</w:t>
            </w:r>
          </w:p>
        </w:tc>
        <w:tc>
          <w:tcPr/>
          <w:p>
            <w:pPr>
              <w:pStyle w:val="Compact"/>
            </w:pPr>
            <w:r>
              <w:t xml:space="preserve">-$5.100.000</w:t>
            </w:r>
          </w:p>
        </w:tc>
        <w:tc>
          <w:tcPr/>
          <w:p>
            <w:pPr>
              <w:pStyle w:val="Compact"/>
            </w:pPr>
            <w:r>
              <w:t xml:space="preserve">-$5.100.000</w:t>
            </w:r>
          </w:p>
        </w:tc>
        <w:tc>
          <w:tcPr/>
          <w:p>
            <w:pPr>
              <w:pStyle w:val="Compact"/>
            </w:pPr>
            <w:r>
              <w:t xml:space="preserve">-$5.100.000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neto</w:t>
            </w:r>
          </w:p>
        </w:tc>
        <w:tc>
          <w:tcPr/>
          <w:p>
            <w:pPr>
              <w:pStyle w:val="Compact"/>
            </w:pPr>
            <w:r>
              <w:t xml:space="preserve">-$12.000.000</w:t>
            </w:r>
          </w:p>
        </w:tc>
        <w:tc>
          <w:tcPr/>
          <w:p>
            <w:pPr>
              <w:pStyle w:val="Compact"/>
            </w:pPr>
            <w:r>
              <w:t xml:space="preserve">$6.200.000</w:t>
            </w:r>
          </w:p>
        </w:tc>
        <w:tc>
          <w:tcPr/>
          <w:p>
            <w:pPr>
              <w:pStyle w:val="Compact"/>
            </w:pPr>
            <w:r>
              <w:t xml:space="preserve">$7.104.000</w:t>
            </w:r>
          </w:p>
        </w:tc>
        <w:tc>
          <w:tcPr/>
          <w:p>
            <w:pPr>
              <w:pStyle w:val="Compact"/>
            </w:pPr>
            <w:r>
              <w:t xml:space="preserve">$8.080.320</w:t>
            </w:r>
          </w:p>
        </w:tc>
        <w:tc>
          <w:tcPr/>
          <w:p>
            <w:pPr>
              <w:pStyle w:val="Compact"/>
            </w:pPr>
            <w:r>
              <w:t xml:space="preserve">$9.134.746</w:t>
            </w:r>
          </w:p>
        </w:tc>
        <w:tc>
          <w:tcPr/>
          <w:p>
            <w:pPr>
              <w:pStyle w:val="Compact"/>
            </w:pPr>
            <w:r>
              <w:t xml:space="preserve">$10.273.525</w:t>
            </w:r>
          </w:p>
        </w:tc>
      </w:tr>
    </w:tbl>
    <w:p>
      <w:pPr>
        <w:pStyle w:val="BodyText"/>
      </w:pPr>
      <w:r>
        <w:t xml:space="preserve">El flujo neto es positivo desde el primer año y crece a lo largo del horizonte,</w:t>
      </w:r>
      <w:r>
        <w:t xml:space="preserve"> </w:t>
      </w:r>
      <w:r>
        <w:t xml:space="preserve">lo que muestra que, una vez superada la inversión inicial, el proyecto genera</w:t>
      </w:r>
      <w:r>
        <w:t xml:space="preserve"> </w:t>
      </w:r>
      <w:r>
        <w:t xml:space="preserve">fondos de manera sostenida.</w:t>
      </w:r>
    </w:p>
    <w:bookmarkEnd w:id="42"/>
    <w:bookmarkStart w:id="43" w:name="Xa1a5fec8dd73896d542151c489b207b4cb5b4e3"/>
    <w:p>
      <w:pPr>
        <w:pStyle w:val="Heading3"/>
      </w:pPr>
      <w:r>
        <w:t xml:space="preserve">8.6 Indicadores económico-financieros</w:t>
      </w:r>
    </w:p>
    <w:p>
      <w:pPr>
        <w:pStyle w:val="FirstParagraph"/>
      </w:pPr>
      <w:r>
        <w:t xml:space="preserve">A partir del flujo de fondos se calcularon los principales indicadores de</w:t>
      </w:r>
      <w:r>
        <w:t xml:space="preserve"> </w:t>
      </w:r>
      <w:r>
        <w:t xml:space="preserve">evaluación, usando la tasa de descuento del 25%: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(Valor Actual Neto)</w:t>
            </w:r>
          </w:p>
        </w:tc>
        <w:tc>
          <w:tcPr/>
          <w:p>
            <w:pPr>
              <w:pStyle w:val="Compact"/>
            </w:pPr>
            <w:r>
              <w:t xml:space="preserve">$8.751.704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 (Tasa Interna de Retorno)</w:t>
            </w:r>
          </w:p>
        </w:tc>
        <w:tc>
          <w:tcPr/>
          <w:p>
            <w:pPr>
              <w:pStyle w:val="Compact"/>
            </w:pPr>
            <w:r>
              <w:t xml:space="preserve">54,2%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simple</w:t>
            </w:r>
          </w:p>
        </w:tc>
        <w:tc>
          <w:tcPr/>
          <w:p>
            <w:pPr>
              <w:pStyle w:val="Compact"/>
            </w:pPr>
            <w:r>
              <w:t xml:space="preserve">1,82 años (aprox. 1 año y 10 meses)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descontado</w:t>
            </w:r>
          </w:p>
        </w:tc>
        <w:tc>
          <w:tcPr/>
          <w:p>
            <w:pPr>
              <w:pStyle w:val="Compact"/>
            </w:pPr>
            <w:r>
              <w:t xml:space="preserve">2,60 años (aprox. 2 años y 7 meses)</w:t>
            </w:r>
          </w:p>
        </w:tc>
      </w:tr>
    </w:tbl>
    <w:p>
      <w:pPr>
        <w:pStyle w:val="BodyText"/>
      </w:pPr>
      <w:r>
        <w:t xml:space="preserve">El VAN es positivo, lo que indica que el proyecto genera valor por encima de lo</w:t>
      </w:r>
      <w:r>
        <w:t xml:space="preserve"> </w:t>
      </w:r>
      <w:r>
        <w:t xml:space="preserve">que la empresa le exige al capital invertido. La TIR del 54,2% se ubica bastante</w:t>
      </w:r>
      <w:r>
        <w:t xml:space="preserve"> </w:t>
      </w:r>
      <w:r>
        <w:t xml:space="preserve">por encima de la tasa de descuento del 25%, lo que refuerza la conveniencia de</w:t>
      </w:r>
      <w:r>
        <w:t xml:space="preserve"> </w:t>
      </w:r>
      <w:r>
        <w:t xml:space="preserve">llevar adelante la inversión. El payback muestra que la inversión inicial se</w:t>
      </w:r>
      <w:r>
        <w:t xml:space="preserve"> </w:t>
      </w:r>
      <w:r>
        <w:t xml:space="preserve">recupera en menos de dos años en términos nominales, y en algo más de dos años y</w:t>
      </w:r>
      <w:r>
        <w:t xml:space="preserve"> </w:t>
      </w:r>
      <w:r>
        <w:t xml:space="preserve">medio si se considera el valor del dinero en el tiempo.</w:t>
      </w:r>
    </w:p>
    <w:p>
      <w:pPr>
        <w:pStyle w:val="BodyText"/>
      </w:pPr>
      <w:r>
        <w:t xml:space="preserve">La lectura de estos resultados y la decisión final sobre el proyecto se</w:t>
      </w:r>
      <w:r>
        <w:t xml:space="preserve"> </w:t>
      </w:r>
      <w:r>
        <w:t xml:space="preserve">desarrollan en la Sección 9. El modelo completo, con la proyección de</w:t>
      </w:r>
      <w:r>
        <w:t xml:space="preserve"> </w:t>
      </w:r>
      <w:r>
        <w:t xml:space="preserve">beneficios, el flujo de fondos, los indicadores y un análisis de sensibilidad,</w:t>
      </w:r>
      <w:r>
        <w:t xml:space="preserve"> </w:t>
      </w:r>
      <w:r>
        <w:t xml:space="preserve">se encuentra en el archivo</w:t>
      </w:r>
      <w:r>
        <w:t xml:space="preserve"> </w:t>
      </w:r>
      <w:r>
        <w:rPr>
          <w:rStyle w:val="VerbatimChar"/>
        </w:rPr>
        <w:t xml:space="preserve">Análisis económico y financiero - SIGC.xlsx</w:t>
      </w:r>
      <w:r>
        <w:t xml:space="preserve"> </w:t>
      </w:r>
      <w:r>
        <w:t xml:space="preserve">adjunto en los anexos.</w:t>
      </w:r>
    </w:p>
    <w:bookmarkEnd w:id="43"/>
    <w:bookmarkEnd w:id="44"/>
    <w:bookmarkStart w:id="51" w:name="X1cba51f68c4c5c1624c20b4de09a1a07ae55cfa"/>
    <w:p>
      <w:pPr>
        <w:pStyle w:val="Heading2"/>
      </w:pPr>
      <w:r>
        <w:t xml:space="preserve">9. Evaluación del proyecto</w:t>
      </w:r>
    </w:p>
    <w:p>
      <w:pPr>
        <w:pStyle w:val="FirstParagraph"/>
      </w:pPr>
      <w:r>
        <w:t xml:space="preserve">En esta sección se analiza la conveniencia de llevar adelante el proyecto a</w:t>
      </w:r>
      <w:r>
        <w:t xml:space="preserve"> </w:t>
      </w:r>
      <w:r>
        <w:t xml:space="preserve">partir de los datos económicos de la Sección 8. La idea es interpretar los</w:t>
      </w:r>
      <w:r>
        <w:t xml:space="preserve"> </w:t>
      </w:r>
      <w:r>
        <w:t xml:space="preserve">resultados, ponerlos a prueba frente a distintos escenarios y llegar a una</w:t>
      </w:r>
      <w:r>
        <w:t xml:space="preserve"> </w:t>
      </w:r>
      <w:r>
        <w:t xml:space="preserve">conclusión fundamentada sobre la viabilidad del SIGC, usando las herramientas de</w:t>
      </w:r>
      <w:r>
        <w:t xml:space="preserve"> </w:t>
      </w:r>
      <w:r>
        <w:t xml:space="preserve">evaluación trabajadas en la materia.</w:t>
      </w:r>
    </w:p>
    <w:bookmarkStart w:id="45" w:name="X2825e04b299b902a03ebb100446520bc57bb197"/>
    <w:p>
      <w:pPr>
        <w:pStyle w:val="Heading3"/>
      </w:pPr>
      <w:r>
        <w:t xml:space="preserve">9.1 Criterios de evaluación utilizados</w:t>
      </w:r>
    </w:p>
    <w:p>
      <w:pPr>
        <w:pStyle w:val="FirstParagraph"/>
      </w:pPr>
      <w:r>
        <w:t xml:space="preserve">Para evaluar el proyecto se recurrió a los criterios habituales de la evaluación</w:t>
      </w:r>
      <w:r>
        <w:t xml:space="preserve"> </w:t>
      </w:r>
      <w:r>
        <w:t xml:space="preserve">de proyectos de inversión:</w:t>
      </w:r>
    </w:p>
    <w:p>
      <w:pPr>
        <w:pStyle w:val="Compact"/>
        <w:numPr>
          <w:ilvl w:val="0"/>
          <w:numId w:val="1014"/>
        </w:numPr>
      </w:pPr>
      <w:r>
        <w:t xml:space="preserve">El Valor Actual Neto (VAN), que mide cuánto valor genera el proyecto por</w:t>
      </w:r>
      <w:r>
        <w:t xml:space="preserve"> </w:t>
      </w:r>
      <w:r>
        <w:t xml:space="preserve">encima de la tasa exigida, trayendo todos los flujos a valor presente.</w:t>
      </w:r>
    </w:p>
    <w:p>
      <w:pPr>
        <w:pStyle w:val="Compact"/>
        <w:numPr>
          <w:ilvl w:val="0"/>
          <w:numId w:val="1014"/>
        </w:numPr>
      </w:pPr>
      <w:r>
        <w:t xml:space="preserve">La Tasa Interna de Retorno (TIR), que indica la rentabilidad propia del</w:t>
      </w:r>
      <w:r>
        <w:t xml:space="preserve"> </w:t>
      </w:r>
      <w:r>
        <w:t xml:space="preserve">proyecto y se compara contra la tasa de descuento del 25%.</w:t>
      </w:r>
    </w:p>
    <w:p>
      <w:pPr>
        <w:pStyle w:val="Compact"/>
        <w:numPr>
          <w:ilvl w:val="0"/>
          <w:numId w:val="1014"/>
        </w:numPr>
      </w:pPr>
      <w:r>
        <w:t xml:space="preserve">El período de recupero (payback), simple y descontado, que muestra en cuánto</w:t>
      </w:r>
      <w:r>
        <w:t xml:space="preserve"> </w:t>
      </w:r>
      <w:r>
        <w:t xml:space="preserve">tiempo se recupera la inversión inicial.</w:t>
      </w:r>
    </w:p>
    <w:p>
      <w:pPr>
        <w:pStyle w:val="Compact"/>
        <w:numPr>
          <w:ilvl w:val="0"/>
          <w:numId w:val="1014"/>
        </w:numPr>
      </w:pPr>
      <w:r>
        <w:t xml:space="preserve">La relación beneficio-costo, que compara el valor presente de los beneficios</w:t>
      </w:r>
      <w:r>
        <w:t xml:space="preserve"> </w:t>
      </w:r>
      <w:r>
        <w:t xml:space="preserve">con el de la inversión y los costos.</w:t>
      </w:r>
    </w:p>
    <w:p>
      <w:pPr>
        <w:pStyle w:val="FirstParagraph"/>
      </w:pPr>
      <w:r>
        <w:t xml:space="preserve">Todos se aplicaron sobre el flujo de fondos a cinco años, con la tasa de</w:t>
      </w:r>
      <w:r>
        <w:t xml:space="preserve"> </w:t>
      </w:r>
      <w:r>
        <w:t xml:space="preserve">descuento del 25% indicada en el caso.</w:t>
      </w:r>
    </w:p>
    <w:bookmarkEnd w:id="45"/>
    <w:bookmarkStart w:id="46" w:name="X81efc576f633f32700c38412019c1861f654204"/>
    <w:p>
      <w:pPr>
        <w:pStyle w:val="Heading3"/>
      </w:pPr>
      <w:r>
        <w:t xml:space="preserve">9.2 Análisis costo-beneficio</w:t>
      </w:r>
    </w:p>
    <w:p>
      <w:pPr>
        <w:pStyle w:val="FirstParagraph"/>
      </w:pPr>
      <w:r>
        <w:t xml:space="preserve">Si se llevan a valor presente los beneficios y los costos del proyecto a la tasa</w:t>
      </w:r>
      <w:r>
        <w:t xml:space="preserve"> </w:t>
      </w:r>
      <w:r>
        <w:t xml:space="preserve">del 25%, se obtiene el siguiente cuadro: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Valor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</w:t>
            </w:r>
          </w:p>
        </w:tc>
        <w:tc>
          <w:tcPr/>
          <w:p>
            <w:pPr>
              <w:pStyle w:val="Compact"/>
            </w:pPr>
            <w:r>
              <w:t xml:space="preserve">$34.467.032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inicial más costos operativos</w:t>
            </w:r>
          </w:p>
        </w:tc>
        <w:tc>
          <w:tcPr/>
          <w:p>
            <w:pPr>
              <w:pStyle w:val="Compact"/>
            </w:pPr>
            <w:r>
              <w:t xml:space="preserve">$25.715.328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beneficio-costo</w:t>
            </w:r>
          </w:p>
        </w:tc>
        <w:tc>
          <w:tcPr/>
          <w:p>
            <w:pPr>
              <w:pStyle w:val="Compact"/>
            </w:pPr>
            <w:r>
              <w:t xml:space="preserve">1,34</w:t>
            </w:r>
          </w:p>
        </w:tc>
      </w:tr>
    </w:tbl>
    <w:p>
      <w:pPr>
        <w:pStyle w:val="BodyText"/>
      </w:pPr>
      <w:r>
        <w:t xml:space="preserve">La relación beneficio-costo de 1,34 significa que, por cada peso que la empresa</w:t>
      </w:r>
      <w:r>
        <w:t xml:space="preserve"> </w:t>
      </w:r>
      <w:r>
        <w:t xml:space="preserve">destina al proyecto en valor presente, recupera 1,34 pesos en beneficios. Al ser</w:t>
      </w:r>
      <w:r>
        <w:t xml:space="preserve"> </w:t>
      </w:r>
      <w:r>
        <w:t xml:space="preserve">mayor que 1, el proyecto se justifica desde lo económico.</w:t>
      </w:r>
    </w:p>
    <w:bookmarkEnd w:id="46"/>
    <w:bookmarkStart w:id="47" w:name="X76568501080e9d8e746b7a7b042f32ac225e9fb"/>
    <w:p>
      <w:pPr>
        <w:pStyle w:val="Heading3"/>
      </w:pPr>
      <w:r>
        <w:t xml:space="preserve">9.3 Interpretación de los indicadores</w:t>
      </w:r>
    </w:p>
    <w:p>
      <w:pPr>
        <w:pStyle w:val="FirstParagraph"/>
      </w:pPr>
      <w:r>
        <w:t xml:space="preserve">Los indicadores calculados en la Sección 8 se interpretan de la siguiente</w:t>
      </w:r>
      <w:r>
        <w:t xml:space="preserve"> </w:t>
      </w:r>
      <w:r>
        <w:t xml:space="preserve">manera: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(25%)</w:t>
            </w:r>
          </w:p>
        </w:tc>
        <w:tc>
          <w:tcPr/>
          <w:p>
            <w:pPr>
              <w:pStyle w:val="Compact"/>
            </w:pPr>
            <w:r>
              <w:t xml:space="preserve">$8.751.704</w:t>
            </w:r>
          </w:p>
        </w:tc>
        <w:tc>
          <w:tcPr/>
          <w:p>
            <w:pPr>
              <w:pStyle w:val="Compact"/>
            </w:pPr>
            <w:r>
              <w:t xml:space="preserve">Es positivo, por lo que el proyecto agrega valor por encima de la tasa exigida.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</w:t>
            </w:r>
          </w:p>
        </w:tc>
        <w:tc>
          <w:tcPr/>
          <w:p>
            <w:pPr>
              <w:pStyle w:val="Compact"/>
            </w:pPr>
            <w:r>
              <w:t xml:space="preserve">54,2%</w:t>
            </w:r>
          </w:p>
        </w:tc>
        <w:tc>
          <w:tcPr/>
          <w:p>
            <w:pPr>
              <w:pStyle w:val="Compact"/>
            </w:pPr>
            <w:r>
              <w:t xml:space="preserve">Más que duplica la tasa de descuento del 25%, lo que indica un buen margen de rentabilidad.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simple</w:t>
            </w:r>
          </w:p>
        </w:tc>
        <w:tc>
          <w:tcPr/>
          <w:p>
            <w:pPr>
              <w:pStyle w:val="Compact"/>
            </w:pPr>
            <w:r>
              <w:t xml:space="preserve">1,82 años</w:t>
            </w:r>
          </w:p>
        </w:tc>
        <w:tc>
          <w:tcPr/>
          <w:p>
            <w:pPr>
              <w:pStyle w:val="Compact"/>
            </w:pPr>
            <w:r>
              <w:t xml:space="preserve">La inversión se recupera en términos nominales durante el segundo año.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descontado</w:t>
            </w:r>
          </w:p>
        </w:tc>
        <w:tc>
          <w:tcPr/>
          <w:p>
            <w:pPr>
              <w:pStyle w:val="Compact"/>
            </w:pPr>
            <w:r>
              <w:t xml:space="preserve">2,60 años</w:t>
            </w:r>
          </w:p>
        </w:tc>
        <w:tc>
          <w:tcPr/>
          <w:p>
            <w:pPr>
              <w:pStyle w:val="Compact"/>
            </w:pPr>
            <w:r>
              <w:t xml:space="preserve">Considerando el valor del dinero en el tiempo, el recupero se da pasada la mitad del horizonte.</w:t>
            </w:r>
          </w:p>
        </w:tc>
      </w:tr>
    </w:tbl>
    <w:p>
      <w:pPr>
        <w:pStyle w:val="BodyText"/>
      </w:pPr>
      <w:r>
        <w:t xml:space="preserve">Los cuatro indicadores apuntan en la misma dirección: el proyecto es conveniente.</w:t>
      </w:r>
      <w:r>
        <w:t xml:space="preserve"> </w:t>
      </w:r>
      <w:r>
        <w:t xml:space="preserve">El VAN positivo y la TIR muy por encima de la tasa de corte muestran que la</w:t>
      </w:r>
      <w:r>
        <w:t xml:space="preserve"> </w:t>
      </w:r>
      <w:r>
        <w:t xml:space="preserve">inversión rinde bastante más de lo que la empresa le exige, y el recupero se da</w:t>
      </w:r>
      <w:r>
        <w:t xml:space="preserve"> </w:t>
      </w:r>
      <w:r>
        <w:t xml:space="preserve">dentro de los primeros años del horizonte de cinco.</w:t>
      </w:r>
    </w:p>
    <w:bookmarkEnd w:id="47"/>
    <w:bookmarkStart w:id="48" w:name="Xf42702b852d15447e54234f3d426c90f076b8ef"/>
    <w:p>
      <w:pPr>
        <w:pStyle w:val="Heading3"/>
      </w:pPr>
      <w:r>
        <w:t xml:space="preserve">9.4 Comparación de escenarios y sensibilidad</w:t>
      </w:r>
    </w:p>
    <w:p>
      <w:pPr>
        <w:pStyle w:val="FirstParagraph"/>
      </w:pPr>
      <w:r>
        <w:t xml:space="preserve">Como los resultados se apoyan en estimaciones, conviene ver cuán sensibles son a</w:t>
      </w:r>
      <w:r>
        <w:t xml:space="preserve"> </w:t>
      </w:r>
      <w:r>
        <w:t xml:space="preserve">cambios en los supuestos. Se trabajaron dos análisis, que también están</w:t>
      </w:r>
      <w:r>
        <w:t xml:space="preserve"> </w:t>
      </w:r>
      <w:r>
        <w:t xml:space="preserve">desarrollados en el archivo</w:t>
      </w:r>
      <w:r>
        <w:t xml:space="preserve"> </w:t>
      </w:r>
      <w:r>
        <w:rPr>
          <w:rStyle w:val="VerbatimChar"/>
        </w:rPr>
        <w:t xml:space="preserve">Análisis económico y financiero - SIGC.xlsx</w:t>
      </w:r>
      <w:r>
        <w:t xml:space="preserve">.</w:t>
      </w:r>
    </w:p>
    <w:p>
      <w:pPr>
        <w:pStyle w:val="BodyText"/>
      </w:pPr>
      <w:r>
        <w:t xml:space="preserve">El primero observa cómo cambia el VAN si se modifica la tasa de descuento: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Tasa de descuento</w:t>
            </w:r>
          </w:p>
        </w:tc>
        <w:tc>
          <w:tcPr/>
          <w:p>
            <w:pPr>
              <w:pStyle w:val="Compact"/>
            </w:pPr>
            <w:r>
              <w:t xml:space="preserve">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$14.406.469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$11.310.070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 (caso base)</w:t>
            </w:r>
          </w:p>
        </w:tc>
        <w:tc>
          <w:tcPr/>
          <w:p>
            <w:pPr>
              <w:pStyle w:val="Compact"/>
            </w:pPr>
            <w:r>
              <w:t xml:space="preserve">$8.751.704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$6.615.956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$4.816.034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$3.285.836</w:t>
            </w:r>
          </w:p>
        </w:tc>
      </w:tr>
    </w:tbl>
    <w:p>
      <w:pPr>
        <w:pStyle w:val="BodyText"/>
      </w:pPr>
      <w:r>
        <w:t xml:space="preserve">El VAN se mantiene positivo incluso con una tasa del 40%, lo que muestra que el</w:t>
      </w:r>
      <w:r>
        <w:t xml:space="preserve"> </w:t>
      </w:r>
      <w:r>
        <w:t xml:space="preserve">proyecto resiste exigencias de rentabilidad bastante mayores a la planteada.</w:t>
      </w:r>
    </w:p>
    <w:p>
      <w:pPr>
        <w:pStyle w:val="BodyText"/>
      </w:pPr>
      <w:r>
        <w:t xml:space="preserve">El segundo análisis observa qué pasa si los beneficios estimados resultan</w:t>
      </w:r>
      <w:r>
        <w:t xml:space="preserve"> </w:t>
      </w:r>
      <w:r>
        <w:t xml:space="preserve">mayores o menores a los previstos, manteniendo la tasa en 25%: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 -20%</w:t>
            </w:r>
          </w:p>
        </w:tc>
        <w:tc>
          <w:tcPr/>
          <w:p>
            <w:pPr>
              <w:pStyle w:val="Compact"/>
            </w:pPr>
            <w:r>
              <w:t xml:space="preserve">$1.858.298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 -10%</w:t>
            </w:r>
          </w:p>
        </w:tc>
        <w:tc>
          <w:tcPr/>
          <w:p>
            <w:pPr>
              <w:pStyle w:val="Compact"/>
            </w:pPr>
            <w:r>
              <w:t xml:space="preserve">$5.305.001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(100%)</w:t>
            </w:r>
          </w:p>
        </w:tc>
        <w:tc>
          <w:tcPr/>
          <w:p>
            <w:pPr>
              <w:pStyle w:val="Compact"/>
            </w:pPr>
            <w:r>
              <w:t xml:space="preserve">$8.751.704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 +10%</w:t>
            </w:r>
          </w:p>
        </w:tc>
        <w:tc>
          <w:tcPr/>
          <w:p>
            <w:pPr>
              <w:pStyle w:val="Compact"/>
            </w:pPr>
            <w:r>
              <w:t xml:space="preserve">$12.198.408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 +20%</w:t>
            </w:r>
          </w:p>
        </w:tc>
        <w:tc>
          <w:tcPr/>
          <w:p>
            <w:pPr>
              <w:pStyle w:val="Compact"/>
            </w:pPr>
            <w:r>
              <w:t xml:space="preserve">$15.645.111</w:t>
            </w:r>
          </w:p>
        </w:tc>
      </w:tr>
    </w:tbl>
    <w:p>
      <w:pPr>
        <w:pStyle w:val="BodyText"/>
      </w:pPr>
      <w:r>
        <w:t xml:space="preserve">Aun en el escenario más desfavorable, con beneficios un 20% por debajo de lo</w:t>
      </w:r>
      <w:r>
        <w:t xml:space="preserve"> </w:t>
      </w:r>
      <w:r>
        <w:t xml:space="preserve">estimado, el VAN sigue siendo positivo. Esto le da robustez a la conclusión: el</w:t>
      </w:r>
      <w:r>
        <w:t xml:space="preserve"> </w:t>
      </w:r>
      <w:r>
        <w:t xml:space="preserve">proyecto convendría incluso si las estimaciones de beneficios resultaran algo</w:t>
      </w:r>
      <w:r>
        <w:t xml:space="preserve"> </w:t>
      </w:r>
      <w:r>
        <w:t xml:space="preserve">optimistas.</w:t>
      </w:r>
    </w:p>
    <w:bookmarkEnd w:id="48"/>
    <w:bookmarkStart w:id="49" w:name="Xccdf8f540aefc3e362af74242d6c3d260f795fa"/>
    <w:p>
      <w:pPr>
        <w:pStyle w:val="Heading3"/>
      </w:pPr>
      <w:r>
        <w:t xml:space="preserve">9.5 Análisis de riesgo</w:t>
      </w:r>
    </w:p>
    <w:p>
      <w:pPr>
        <w:pStyle w:val="FirstParagraph"/>
      </w:pPr>
      <w:r>
        <w:t xml:space="preserve">Más allá de los números, conviene tener presentes los riesgos que podrían</w:t>
      </w:r>
      <w:r>
        <w:t xml:space="preserve"> </w:t>
      </w:r>
      <w:r>
        <w:t xml:space="preserve">afectar el resultado:</w:t>
      </w:r>
    </w:p>
    <w:p>
      <w:pPr>
        <w:pStyle w:val="Compact"/>
        <w:numPr>
          <w:ilvl w:val="0"/>
          <w:numId w:val="1015"/>
        </w:numPr>
      </w:pPr>
      <w:r>
        <w:t xml:space="preserve">Que los beneficios estimados tarden más en concretarse, sobre todo el ahorro</w:t>
      </w:r>
      <w:r>
        <w:t xml:space="preserve"> </w:t>
      </w:r>
      <w:r>
        <w:t xml:space="preserve">de horas administrativas y la mejora en ventas, que dependen de la adopción</w:t>
      </w:r>
      <w:r>
        <w:t xml:space="preserve"> </w:t>
      </w:r>
      <w:r>
        <w:t xml:space="preserve">del sistema por parte del personal.</w:t>
      </w:r>
    </w:p>
    <w:p>
      <w:pPr>
        <w:pStyle w:val="Compact"/>
        <w:numPr>
          <w:ilvl w:val="0"/>
          <w:numId w:val="1015"/>
        </w:numPr>
      </w:pPr>
      <w:r>
        <w:t xml:space="preserve">Que la implementación se demore o cueste más de lo previsto; para esto la</w:t>
      </w:r>
      <w:r>
        <w:t xml:space="preserve"> </w:t>
      </w:r>
      <w:r>
        <w:t xml:space="preserve">inversión inicial ya contempla un rubro de contingencia de $1.200.000.</w:t>
      </w:r>
    </w:p>
    <w:p>
      <w:pPr>
        <w:pStyle w:val="Compact"/>
        <w:numPr>
          <w:ilvl w:val="0"/>
          <w:numId w:val="1015"/>
        </w:numPr>
      </w:pPr>
      <w:r>
        <w:t xml:space="preserve">Que aparezca resistencia al cambio en el uso de la nueva herramienta, lo que</w:t>
      </w:r>
      <w:r>
        <w:t xml:space="preserve"> </w:t>
      </w:r>
      <w:r>
        <w:t xml:space="preserve">refuerza la importancia de la capacitación y del acompañamiento de la</w:t>
      </w:r>
      <w:r>
        <w:t xml:space="preserve"> </w:t>
      </w:r>
      <w:r>
        <w:t xml:space="preserve">dirección señalados en la Sección 7.</w:t>
      </w:r>
    </w:p>
    <w:p>
      <w:pPr>
        <w:pStyle w:val="Compact"/>
        <w:numPr>
          <w:ilvl w:val="0"/>
          <w:numId w:val="1015"/>
        </w:numPr>
      </w:pPr>
      <w:r>
        <w:t xml:space="preserve">La dependencia del proveedor del sistema para el soporte y el mantenimiento,</w:t>
      </w:r>
      <w:r>
        <w:t xml:space="preserve"> </w:t>
      </w:r>
      <w:r>
        <w:t xml:space="preserve">que está cubierta por el contrato anual incluido en los costos operativos.</w:t>
      </w:r>
    </w:p>
    <w:p>
      <w:pPr>
        <w:pStyle w:val="FirstParagraph"/>
      </w:pPr>
      <w:r>
        <w:t xml:space="preserve">El análisis de sensibilidad muestra que, aun considerando estos riesgos, el</w:t>
      </w:r>
      <w:r>
        <w:t xml:space="preserve"> </w:t>
      </w:r>
      <w:r>
        <w:t xml:space="preserve">proyecto mantiene un margen amplio antes de dejar de ser conveniente.</w:t>
      </w:r>
    </w:p>
    <w:bookmarkEnd w:id="49"/>
    <w:bookmarkStart w:id="50" w:name="X40645c309f1c7d8919d54b3f146c335fc046b82"/>
    <w:p>
      <w:pPr>
        <w:pStyle w:val="Heading3"/>
      </w:pPr>
      <w:r>
        <w:t xml:space="preserve">9.6 Conclusión de la evaluación</w:t>
      </w:r>
    </w:p>
    <w:p>
      <w:pPr>
        <w:pStyle w:val="FirstParagraph"/>
      </w:pPr>
      <w:r>
        <w:t xml:space="preserve">A partir de los criterios aplicados, la evaluación es favorable. El proyecto</w:t>
      </w:r>
      <w:r>
        <w:t xml:space="preserve"> </w:t>
      </w:r>
      <w:r>
        <w:t xml:space="preserve">presenta un VAN positivo de $8.751.704, una TIR del 54,2% muy superior a la tasa</w:t>
      </w:r>
      <w:r>
        <w:t xml:space="preserve"> </w:t>
      </w:r>
      <w:r>
        <w:t xml:space="preserve">de descuento del 25%, un recupero de la inversión dentro de los primeros años y</w:t>
      </w:r>
      <w:r>
        <w:t xml:space="preserve"> </w:t>
      </w:r>
      <w:r>
        <w:t xml:space="preserve">una relación beneficio-costo de 1,34. Los análisis de sensibilidad confirman que</w:t>
      </w:r>
      <w:r>
        <w:t xml:space="preserve"> </w:t>
      </w:r>
      <w:r>
        <w:t xml:space="preserve">estos resultados se sostienen frente a tasas más altas y a beneficios menores a</w:t>
      </w:r>
      <w:r>
        <w:t xml:space="preserve"> </w:t>
      </w:r>
      <w:r>
        <w:t xml:space="preserve">los estimados.</w:t>
      </w:r>
    </w:p>
    <w:p>
      <w:pPr>
        <w:pStyle w:val="BodyText"/>
      </w:pPr>
      <w:r>
        <w:t xml:space="preserve">Por todo esto, se considera que la implementación del SIGC es económicamente</w:t>
      </w:r>
      <w:r>
        <w:t xml:space="preserve"> </w:t>
      </w:r>
      <w:r>
        <w:t xml:space="preserve">viable y conveniente para la empresa, y se recomienda llevarla adelante</w:t>
      </w:r>
      <w:r>
        <w:t xml:space="preserve"> </w:t>
      </w:r>
      <w:r>
        <w:t xml:space="preserve">acompañando la inversión con la capacitación y el seguimiento necesarios para</w:t>
      </w:r>
      <w:r>
        <w:t xml:space="preserve"> </w:t>
      </w:r>
      <w:r>
        <w:t xml:space="preserve">que los beneficios proyectados se concreten.</w:t>
      </w:r>
    </w:p>
    <w:bookmarkEnd w:id="50"/>
    <w:bookmarkEnd w:id="51"/>
    <w:bookmarkStart w:id="52" w:name="Xe0dd44fb2a5f0bbd744f579b136182eecb2e69a"/>
    <w:p>
      <w:pPr>
        <w:pStyle w:val="Heading2"/>
      </w:pPr>
      <w:r>
        <w:t xml:space="preserve">10. Conclusiones</w:t>
      </w:r>
    </w:p>
    <w:p>
      <w:pPr>
        <w:pStyle w:val="FirstParagraph"/>
      </w:pPr>
      <w:r>
        <w:t xml:space="preserve">A lo largo del trabajo se analizó la propuesta de implementar un Sistema</w:t>
      </w:r>
      <w:r>
        <w:t xml:space="preserve"> </w:t>
      </w:r>
      <w:r>
        <w:t xml:space="preserve">Integral de Gestión Comercial y un tablero de control en una PyME comercial con</w:t>
      </w:r>
      <w:r>
        <w:t xml:space="preserve"> </w:t>
      </w:r>
      <w:r>
        <w:t xml:space="preserve">dos sucursales. El punto de partida fue una situación en la que la información</w:t>
      </w:r>
      <w:r>
        <w:t xml:space="preserve"> </w:t>
      </w:r>
      <w:r>
        <w:t xml:space="preserve">estaba dispersa en planillas separadas, el stock se controlaba de forma manual y</w:t>
      </w:r>
      <w:r>
        <w:t xml:space="preserve"> </w:t>
      </w:r>
      <w:r>
        <w:t xml:space="preserve">los reportes se armaban a mano, lo que generaba errores, demoras y dificultades</w:t>
      </w:r>
      <w:r>
        <w:t xml:space="preserve"> </w:t>
      </w:r>
      <w:r>
        <w:t xml:space="preserve">para tomar decisiones. A partir de ese problema se definió el proyecto, se</w:t>
      </w:r>
      <w:r>
        <w:t xml:space="preserve"> </w:t>
      </w:r>
      <w:r>
        <w:t xml:space="preserve">describió su alcance, se analizó el contexto en el que se inserta y se evaluaron</w:t>
      </w:r>
      <w:r>
        <w:t xml:space="preserve"> </w:t>
      </w:r>
      <w:r>
        <w:t xml:space="preserve">sus aspectos técnicos, organizacionales y económicos.</w:t>
      </w:r>
    </w:p>
    <w:p>
      <w:pPr>
        <w:pStyle w:val="BodyText"/>
      </w:pPr>
      <w:r>
        <w:t xml:space="preserve">Del análisis técnico y organizacional surge que la propuesta es realizable con</w:t>
      </w:r>
      <w:r>
        <w:t xml:space="preserve"> </w:t>
      </w:r>
      <w:r>
        <w:t xml:space="preserve">los recursos habituales de una PyME que se digitaliza: un sistema contratado</w:t>
      </w:r>
      <w:r>
        <w:t xml:space="preserve"> </w:t>
      </w:r>
      <w:r>
        <w:t xml:space="preserve">bajo licencia, hosting en la nube, equipamiento para las sucursales y el</w:t>
      </w:r>
      <w:r>
        <w:t xml:space="preserve"> </w:t>
      </w:r>
      <w:r>
        <w:t xml:space="preserve">acompañamiento del proveedor para la configuración, la migración y la</w:t>
      </w:r>
      <w:r>
        <w:t xml:space="preserve"> </w:t>
      </w:r>
      <w:r>
        <w:t xml:space="preserve">capacitación. No requiere infraestructura compleja ni desarrollos propios, pero</w:t>
      </w:r>
      <w:r>
        <w:t xml:space="preserve"> </w:t>
      </w:r>
      <w:r>
        <w:t xml:space="preserve">sí supone cambios en la forma de trabajo y la designación de un referente</w:t>
      </w:r>
      <w:r>
        <w:t xml:space="preserve"> </w:t>
      </w:r>
      <w:r>
        <w:t xml:space="preserve">interno que coordine con el proveedor.</w:t>
      </w:r>
    </w:p>
    <w:p>
      <w:pPr>
        <w:pStyle w:val="BodyText"/>
      </w:pPr>
      <w:r>
        <w:t xml:space="preserve">Desde lo económico, la evaluación resultó favorable. Con una inversión inicial</w:t>
      </w:r>
      <w:r>
        <w:t xml:space="preserve"> </w:t>
      </w:r>
      <w:r>
        <w:t xml:space="preserve">de $12.000.000, costos operativos de $5.100.000 anuales y beneficios que parten</w:t>
      </w:r>
      <w:r>
        <w:t xml:space="preserve"> </w:t>
      </w:r>
      <w:r>
        <w:t xml:space="preserve">de $11.300.000 en el primer año, el proyecto muestra un VAN positivo de</w:t>
      </w:r>
      <w:r>
        <w:t xml:space="preserve"> </w:t>
      </w:r>
      <w:r>
        <w:t xml:space="preserve">$8.751.704, una TIR del 54,2% muy por encima de la tasa de descuento del 25% y</w:t>
      </w:r>
      <w:r>
        <w:t xml:space="preserve"> </w:t>
      </w:r>
      <w:r>
        <w:t xml:space="preserve">un recupero de la inversión dentro de los primeros años. La relación</w:t>
      </w:r>
      <w:r>
        <w:t xml:space="preserve"> </w:t>
      </w:r>
      <w:r>
        <w:t xml:space="preserve">beneficio-costo de 1,34 y los análisis de sensibilidad refuerzan esa conclusión,</w:t>
      </w:r>
      <w:r>
        <w:t xml:space="preserve"> </w:t>
      </w:r>
      <w:r>
        <w:t xml:space="preserve">ya que el VAN se mantiene positivo aun con tasas más altas o con beneficios</w:t>
      </w:r>
      <w:r>
        <w:t xml:space="preserve"> </w:t>
      </w:r>
      <w:r>
        <w:t xml:space="preserve">menores a los estimados.</w:t>
      </w:r>
    </w:p>
    <w:p>
      <w:pPr>
        <w:pStyle w:val="BodyText"/>
      </w:pPr>
      <w:r>
        <w:t xml:space="preserve">Por todo esto se concluye que el proyecto es viable y conveniente. De todos</w:t>
      </w:r>
      <w:r>
        <w:t xml:space="preserve"> </w:t>
      </w:r>
      <w:r>
        <w:t xml:space="preserve">modos, su éxito depende de algunas condiciones: acompañar la implementación con</w:t>
      </w:r>
      <w:r>
        <w:t xml:space="preserve"> </w:t>
      </w:r>
      <w:r>
        <w:t xml:space="preserve">una capacitación adecuada, sostener el compromiso de la dirección durante la</w:t>
      </w:r>
      <w:r>
        <w:t xml:space="preserve"> </w:t>
      </w:r>
      <w:r>
        <w:t xml:space="preserve">puesta en marcha, mantener disciplina en la carga de la información para que el</w:t>
      </w:r>
      <w:r>
        <w:t xml:space="preserve"> </w:t>
      </w:r>
      <w:r>
        <w:t xml:space="preserve">sistema sea una única fuente confiable y respetar las etapas de implementación</w:t>
      </w:r>
      <w:r>
        <w:t xml:space="preserve"> </w:t>
      </w:r>
      <w:r>
        <w:t xml:space="preserve">propuestas, idealmente con un piloto en una sucursal antes de extender el uso a</w:t>
      </w:r>
      <w:r>
        <w:t xml:space="preserve"> </w:t>
      </w:r>
      <w:r>
        <w:t xml:space="preserve">la otra.</w:t>
      </w:r>
    </w:p>
    <w:p>
      <w:pPr>
        <w:pStyle w:val="BodyText"/>
      </w:pPr>
      <w:r>
        <w:t xml:space="preserve">Como aporte principal, la propuesta ordena la gestión comercial de la empresa,</w:t>
      </w:r>
      <w:r>
        <w:t xml:space="preserve"> </w:t>
      </w:r>
      <w:r>
        <w:t xml:space="preserve">centraliza la información de las dos sucursales y le da a la dirección un tablero</w:t>
      </w:r>
      <w:r>
        <w:t xml:space="preserve"> </w:t>
      </w:r>
      <w:r>
        <w:t xml:space="preserve">de control para decidir con datos. Entre las limitaciones, hay que tener</w:t>
      </w:r>
      <w:r>
        <w:t xml:space="preserve"> </w:t>
      </w:r>
      <w:r>
        <w:t xml:space="preserve">presente que tanto los beneficios como los costos son estimaciones basadas en el</w:t>
      </w:r>
      <w:r>
        <w:t xml:space="preserve"> </w:t>
      </w:r>
      <w:r>
        <w:t xml:space="preserve">caso provisto, que los beneficios dependen en buena medida de la adopción del</w:t>
      </w:r>
      <w:r>
        <w:t xml:space="preserve"> </w:t>
      </w:r>
      <w:r>
        <w:t xml:space="preserve">sistema por parte del personal y que el análisis se realizó sin considerar</w:t>
      </w:r>
      <w:r>
        <w:t xml:space="preserve"> </w:t>
      </w:r>
      <w:r>
        <w:t xml:space="preserve">inflación, por lo que en una aplicación real esos valores deberían revisarse y</w:t>
      </w:r>
      <w:r>
        <w:t xml:space="preserve"> </w:t>
      </w:r>
      <w:r>
        <w:t xml:space="preserve">actualizarse. Con esos recaudos, la implementación del SIGC se presenta como una</w:t>
      </w:r>
      <w:r>
        <w:t xml:space="preserve"> </w:t>
      </w:r>
      <w:r>
        <w:t xml:space="preserve">inversión que mejora la operación del negocio y genera valor para la empresa.</w:t>
      </w:r>
    </w:p>
    <w:bookmarkEnd w:id="52"/>
    <w:bookmarkStart w:id="55" w:name="X62e979930b1c8d680afa88a4721f6cfee2c0d71"/>
    <w:p>
      <w:pPr>
        <w:pStyle w:val="Heading2"/>
      </w:pPr>
      <w:r>
        <w:t xml:space="preserve">11. Bibliografía</w:t>
      </w:r>
    </w:p>
    <w:p>
      <w:pPr>
        <w:pStyle w:val="FirstParagraph"/>
      </w:pPr>
      <w:r>
        <w:t xml:space="preserve">Para la elaboración del trabajo se utilizaron principalmente los materiales de</w:t>
      </w:r>
      <w:r>
        <w:t xml:space="preserve"> </w:t>
      </w:r>
      <w:r>
        <w:t xml:space="preserve">la cátedra Sistemas de Gestión (UTN, Facultad Regional San Rafael, ciclo lectivo</w:t>
      </w:r>
      <w:r>
        <w:t xml:space="preserve"> </w:t>
      </w:r>
      <w:r>
        <w:t xml:space="preserve">2026), tanto los documentos del proyecto integrador como los apuntes y</w:t>
      </w:r>
      <w:r>
        <w:t xml:space="preserve"> </w:t>
      </w:r>
      <w:r>
        <w:t xml:space="preserve">presentaciones de las clases. A continuación se detallan las fuentes consultadas.</w:t>
      </w:r>
    </w:p>
    <w:bookmarkStart w:id="53" w:name="documentos-del-proyecto-integrador"/>
    <w:p>
      <w:pPr>
        <w:pStyle w:val="Heading3"/>
      </w:pPr>
      <w:r>
        <w:t xml:space="preserve">Documentos del proyecto integrador</w:t>
      </w:r>
    </w:p>
    <w:p>
      <w:pPr>
        <w:pStyle w:val="Compact"/>
        <w:numPr>
          <w:ilvl w:val="0"/>
          <w:numId w:val="1016"/>
        </w:numPr>
      </w:pPr>
      <w:r>
        <w:t xml:space="preserve">Cátedra Sistemas de Gestión (2026). Práctica integradora guiada con caso</w:t>
      </w:r>
      <w:r>
        <w:t xml:space="preserve"> </w:t>
      </w:r>
      <w:r>
        <w:t xml:space="preserve">provisto por la cátedra. UTN, Facultad Regional San Rafael.</w:t>
      </w:r>
    </w:p>
    <w:p>
      <w:pPr>
        <w:pStyle w:val="Compact"/>
        <w:numPr>
          <w:ilvl w:val="0"/>
          <w:numId w:val="1016"/>
        </w:numPr>
      </w:pPr>
      <w:r>
        <w:t xml:space="preserve">Cátedra Sistemas de Gestión (2026). Plantilla orientativa de entrega del</w:t>
      </w:r>
      <w:r>
        <w:t xml:space="preserve"> </w:t>
      </w:r>
      <w:r>
        <w:t xml:space="preserve">proyecto integrador. UTN, Facultad Regional San Rafael.</w:t>
      </w:r>
    </w:p>
    <w:p>
      <w:pPr>
        <w:pStyle w:val="Compact"/>
        <w:numPr>
          <w:ilvl w:val="0"/>
          <w:numId w:val="1016"/>
        </w:numPr>
      </w:pPr>
      <w:r>
        <w:t xml:space="preserve">Cátedra Sistemas de Gestión (2026). Criterios generales de evaluación del</w:t>
      </w:r>
      <w:r>
        <w:t xml:space="preserve"> </w:t>
      </w:r>
      <w:r>
        <w:t xml:space="preserve">proyecto. UTN, Facultad Regional San Rafael.</w:t>
      </w:r>
    </w:p>
    <w:bookmarkEnd w:id="53"/>
    <w:bookmarkStart w:id="54" w:name="material-teórico-de-la-cátedra"/>
    <w:p>
      <w:pPr>
        <w:pStyle w:val="Heading3"/>
      </w:pPr>
      <w:r>
        <w:t xml:space="preserve">Material teórico de la cátedra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Fundamentos de formulación y evaluación de</w:t>
      </w:r>
      <w:r>
        <w:t xml:space="preserve"> </w:t>
      </w:r>
      <w:r>
        <w:t xml:space="preserve">proyectos (Clase 1).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Gestión de proyectos (Clase 2). UTN,</w:t>
      </w:r>
      <w:r>
        <w:t xml:space="preserve"> </w:t>
      </w:r>
      <w:r>
        <w:t xml:space="preserve">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Formulación estratégica de proyectos</w:t>
      </w:r>
      <w:r>
        <w:t xml:space="preserve"> </w:t>
      </w:r>
      <w:r>
        <w:t xml:space="preserve">(Clase 3).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Formulación aplicada de proyectos de</w:t>
      </w:r>
      <w:r>
        <w:t xml:space="preserve"> </w:t>
      </w:r>
      <w:r>
        <w:t xml:space="preserve">inversión (Clase 4).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Fundamentos económico-contables para la</w:t>
      </w:r>
      <w:r>
        <w:t xml:space="preserve"> </w:t>
      </w:r>
      <w:r>
        <w:t xml:space="preserve">formulación de proyectos de sistemas (Clases 5 y 6). UTN, Facultad Regional</w:t>
      </w:r>
      <w:r>
        <w:t xml:space="preserve"> </w:t>
      </w:r>
      <w:r>
        <w:t xml:space="preserve">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Evaluación financiera de proyectos: el</w:t>
      </w:r>
      <w:r>
        <w:t xml:space="preserve"> </w:t>
      </w:r>
      <w:r>
        <w:t xml:space="preserve">valor del dinero y criterios de rentabilidad (Clase 7). UTN, Facultad Regional</w:t>
      </w:r>
      <w:r>
        <w:t xml:space="preserve"> </w:t>
      </w:r>
      <w:r>
        <w:t xml:space="preserve">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Formulación estratégica de proyectos de</w:t>
      </w:r>
      <w:r>
        <w:t xml:space="preserve"> </w:t>
      </w:r>
      <w:r>
        <w:t xml:space="preserve">sistemas: entorno, mercado y propuesta de valor (Clase 9). UTN, Facultad</w:t>
      </w:r>
      <w:r>
        <w:t xml:space="preserve"> </w:t>
      </w:r>
      <w:r>
        <w:t xml:space="preserve">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Estrategia comercial y canales de venta en</w:t>
      </w:r>
      <w:r>
        <w:t xml:space="preserve"> </w:t>
      </w:r>
      <w:r>
        <w:t xml:space="preserve">proyectos de TI (Clase 11).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De la formulación estratégica al flujo de</w:t>
      </w:r>
      <w:r>
        <w:t xml:space="preserve"> </w:t>
      </w:r>
      <w:r>
        <w:t xml:space="preserve">fondos evaluable (Clase 13).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El tamiz financiero: la tasa de descuento y</w:t>
      </w:r>
      <w:r>
        <w:t xml:space="preserve"> </w:t>
      </w:r>
      <w:r>
        <w:t xml:space="preserve">los modelos CAPM y WACC (Clase 14).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Evaluación económica de proyectos de TI:</w:t>
      </w:r>
      <w:r>
        <w:t xml:space="preserve"> </w:t>
      </w:r>
      <w:r>
        <w:t xml:space="preserve">flujos de fondos y criterios de decisión (Clase 15). UTN, Facultad Regional</w:t>
      </w:r>
      <w:r>
        <w:t xml:space="preserve"> </w:t>
      </w:r>
      <w:r>
        <w:t xml:space="preserve">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Integración de la evaluación económica: del</w:t>
      </w:r>
      <w:r>
        <w:t xml:space="preserve"> </w:t>
      </w:r>
      <w:r>
        <w:t xml:space="preserve">modelo financiero a la decisión estratégica (Clase 16). UTN, Facultad Regional</w:t>
      </w:r>
      <w:r>
        <w:t xml:space="preserve"> </w:t>
      </w:r>
      <w:r>
        <w:t xml:space="preserve">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Financiamiento de proyectos y análisis de</w:t>
      </w:r>
      <w:r>
        <w:t xml:space="preserve"> </w:t>
      </w:r>
      <w:r>
        <w:t xml:space="preserve">riesgo (Clase 17). UTN, Facultad Regional San Rafael.</w:t>
      </w:r>
    </w:p>
    <w:p>
      <w:pPr>
        <w:pStyle w:val="Compact"/>
        <w:numPr>
          <w:ilvl w:val="0"/>
          <w:numId w:val="1017"/>
        </w:numPr>
      </w:pPr>
      <w:r>
        <w:t xml:space="preserve">Cátedra Sistemas de Gestión (2026). Comunicación, negociación y toma de</w:t>
      </w:r>
      <w:r>
        <w:t xml:space="preserve"> </w:t>
      </w:r>
      <w:r>
        <w:t xml:space="preserve">decisiones en la ingeniería de gestión (Clase 18). UTN, Facultad Regional San</w:t>
      </w:r>
      <w:r>
        <w:t xml:space="preserve"> </w:t>
      </w:r>
      <w:r>
        <w:t xml:space="preserve">Rafael.</w:t>
      </w:r>
    </w:p>
    <w:bookmarkEnd w:id="54"/>
    <w:bookmarkEnd w:id="55"/>
    <w:bookmarkStart w:id="58" w:name="X9edbf262dfb17cefd9018ba604ef9b142bba7bc"/>
    <w:p>
      <w:pPr>
        <w:pStyle w:val="Heading2"/>
      </w:pPr>
      <w:r>
        <w:t xml:space="preserve">12. Anexos</w:t>
      </w:r>
    </w:p>
    <w:p>
      <w:pPr>
        <w:pStyle w:val="FirstParagraph"/>
      </w:pPr>
      <w:r>
        <w:t xml:space="preserve">Como material complementario del trabajo se incluye el modelo económico y</w:t>
      </w:r>
      <w:r>
        <w:t xml:space="preserve"> </w:t>
      </w:r>
      <w:r>
        <w:t xml:space="preserve">financiero completo, que sirvió de base para las secciones 8 y 9.</w:t>
      </w:r>
    </w:p>
    <w:bookmarkStart w:id="56" w:name="X239960258a62c8e0e469324f1e4ccdc3e80a1b5"/>
    <w:p>
      <w:pPr>
        <w:pStyle w:val="Heading3"/>
      </w:pPr>
      <w:r>
        <w:t xml:space="preserve">Anexo I — Modelo económico y financiero (planilla)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Análisis económico y financiero - SIGC.xlsx</w:t>
      </w:r>
      <w:r>
        <w:t xml:space="preserve">.</w:t>
      </w:r>
    </w:p>
    <w:p>
      <w:pPr>
        <w:pStyle w:val="BodyText"/>
      </w:pPr>
      <w:r>
        <w:t xml:space="preserve">La planilla contiene el desarrollo completo de los cálculos, con fórmulas que se</w:t>
      </w:r>
      <w:r>
        <w:t xml:space="preserve"> </w:t>
      </w:r>
      <w:r>
        <w:t xml:space="preserve">recalculan al abrir el archivo. Está organizada en las siguientes hojas:</w:t>
      </w:r>
    </w:p>
    <w:p>
      <w:pPr>
        <w:pStyle w:val="Compact"/>
        <w:numPr>
          <w:ilvl w:val="0"/>
          <w:numId w:val="1018"/>
        </w:numPr>
      </w:pPr>
      <w:r>
        <w:t xml:space="preserve">Supuestos: tasa de descuento, horizonte de evaluación, crecimiento de los</w:t>
      </w:r>
      <w:r>
        <w:t xml:space="preserve"> </w:t>
      </w:r>
      <w:r>
        <w:t xml:space="preserve">beneficios y totales de inversión, costos y beneficios.</w:t>
      </w:r>
    </w:p>
    <w:p>
      <w:pPr>
        <w:pStyle w:val="Compact"/>
        <w:numPr>
          <w:ilvl w:val="0"/>
          <w:numId w:val="1018"/>
        </w:numPr>
      </w:pPr>
      <w:r>
        <w:t xml:space="preserve">Inversión: detalle de la inversión inicial por concepto.</w:t>
      </w:r>
    </w:p>
    <w:p>
      <w:pPr>
        <w:pStyle w:val="Compact"/>
        <w:numPr>
          <w:ilvl w:val="0"/>
          <w:numId w:val="1018"/>
        </w:numPr>
      </w:pPr>
      <w:r>
        <w:t xml:space="preserve">Costos: detalle de los costos operativos anuales por concepto.</w:t>
      </w:r>
    </w:p>
    <w:p>
      <w:pPr>
        <w:pStyle w:val="Compact"/>
        <w:numPr>
          <w:ilvl w:val="0"/>
          <w:numId w:val="1018"/>
        </w:numPr>
      </w:pPr>
      <w:r>
        <w:t xml:space="preserve">Beneficios: beneficios del primer año por concepto y su proyección a cinco</w:t>
      </w:r>
      <w:r>
        <w:t xml:space="preserve"> </w:t>
      </w:r>
      <w:r>
        <w:t xml:space="preserve">años con el crecimiento anual del 8%.</w:t>
      </w:r>
    </w:p>
    <w:p>
      <w:pPr>
        <w:pStyle w:val="Compact"/>
        <w:numPr>
          <w:ilvl w:val="0"/>
          <w:numId w:val="1018"/>
        </w:numPr>
      </w:pPr>
      <w:r>
        <w:t xml:space="preserve">Flujo de fondos: flujo neto, flujo descontado y flujos acumulados año por año,</w:t>
      </w:r>
      <w:r>
        <w:t xml:space="preserve"> </w:t>
      </w:r>
      <w:r>
        <w:t xml:space="preserve">junto con los indicadores VAN, TIR y payback.</w:t>
      </w:r>
    </w:p>
    <w:p>
      <w:pPr>
        <w:pStyle w:val="Compact"/>
        <w:numPr>
          <w:ilvl w:val="0"/>
          <w:numId w:val="1018"/>
        </w:numPr>
      </w:pPr>
      <w:r>
        <w:t xml:space="preserve">Sensibilidad: variación del VAN según la tasa de descuento y según el nivel de</w:t>
      </w:r>
      <w:r>
        <w:t xml:space="preserve"> </w:t>
      </w:r>
      <w:r>
        <w:t xml:space="preserve">beneficios.</w:t>
      </w:r>
    </w:p>
    <w:bookmarkEnd w:id="56"/>
    <w:bookmarkStart w:id="57" w:name="anexo-ii--resumen-de-resultados"/>
    <w:p>
      <w:pPr>
        <w:pStyle w:val="Heading3"/>
      </w:pPr>
      <w:r>
        <w:t xml:space="preserve">Anexo II — Resumen de resultados</w:t>
      </w:r>
    </w:p>
    <w:p>
      <w:pPr>
        <w:pStyle w:val="FirstParagraph"/>
      </w:pPr>
      <w:r>
        <w:t xml:space="preserve">A modo de síntesis, los principales resultados de la evaluación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Inversión inicial</w:t>
            </w:r>
          </w:p>
        </w:tc>
        <w:tc>
          <w:tcPr/>
          <w:p>
            <w:pPr>
              <w:pStyle w:val="Compact"/>
            </w:pPr>
            <w:r>
              <w:t xml:space="preserve">$12.000.000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Costos operativos anuales</w:t>
            </w:r>
          </w:p>
        </w:tc>
        <w:tc>
          <w:tcPr/>
          <w:p>
            <w:pPr>
              <w:pStyle w:val="Compact"/>
            </w:pPr>
            <w:r>
              <w:t xml:space="preserve">$5.100.000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Beneficios año 1</w:t>
            </w:r>
          </w:p>
        </w:tc>
        <w:tc>
          <w:tcPr/>
          <w:p>
            <w:pPr>
              <w:pStyle w:val="Compact"/>
            </w:pPr>
            <w:r>
              <w:t xml:space="preserve">$11.300.000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(25%)</w:t>
            </w:r>
          </w:p>
        </w:tc>
        <w:tc>
          <w:tcPr/>
          <w:p>
            <w:pPr>
              <w:pStyle w:val="Compact"/>
            </w:pPr>
            <w:r>
              <w:t xml:space="preserve">$8.751.704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</w:t>
            </w:r>
          </w:p>
        </w:tc>
        <w:tc>
          <w:tcPr/>
          <w:p>
            <w:pPr>
              <w:pStyle w:val="Compact"/>
            </w:pPr>
            <w:r>
              <w:t xml:space="preserve">54,2%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simple</w:t>
            </w:r>
          </w:p>
        </w:tc>
        <w:tc>
          <w:tcPr/>
          <w:p>
            <w:pPr>
              <w:pStyle w:val="Compact"/>
            </w:pPr>
            <w:r>
              <w:t xml:space="preserve">1,82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descontado</w:t>
            </w:r>
          </w:p>
        </w:tc>
        <w:tc>
          <w:tcPr/>
          <w:p>
            <w:pPr>
              <w:pStyle w:val="Compact"/>
            </w:pPr>
            <w:r>
              <w:t xml:space="preserve">2,60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beneficio-costo</w:t>
            </w:r>
          </w:p>
        </w:tc>
        <w:tc>
          <w:tcPr/>
          <w:p>
            <w:pPr>
              <w:pStyle w:val="Compact"/>
            </w:pPr>
            <w:r>
              <w:t xml:space="preserve">1,34</w:t>
            </w:r>
          </w:p>
        </w:tc>
      </w:tr>
    </w:tbl>
    <w:p>
      <w:pPr>
        <w:pStyle w:val="BodyText"/>
      </w:pPr>
      <w:r>
        <w:t xml:space="preserve">Los cuadros de inversión, costos, beneficios, flujo de fondos y sensibilidad</w:t>
      </w:r>
      <w:r>
        <w:t xml:space="preserve"> </w:t>
      </w:r>
      <w:r>
        <w:t xml:space="preserve">desarrollados en las secciones 8 y 9 surgen de esta misma planilla.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2026-05-28T23:09:31Z</dcterms:created>
  <dcterms:modified xsi:type="dcterms:W3CDTF">2026-05-28T23:09:31Z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