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6C3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Bienvenidos</w:t>
      </w:r>
      <w:proofErr w:type="spellEnd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a la </w:t>
      </w:r>
      <w:proofErr w:type="spellStart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presentación</w:t>
      </w:r>
      <w:proofErr w:type="spellEnd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comercial</w:t>
      </w:r>
      <w:proofErr w:type="spellEnd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de TEMON</w:t>
      </w:r>
    </w:p>
    <w:p w14:paraId="38325A3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EQUIPO</w:t>
      </w:r>
    </w:p>
    <w:p w14:paraId="7EBAC5F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equipo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solanet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conformados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por 5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estudiantes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universidad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nacional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matanza</w:t>
      </w:r>
      <w:proofErr w:type="spellEnd"/>
    </w:p>
    <w:p w14:paraId="5E498F76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INTRO</w:t>
      </w:r>
    </w:p>
    <w:p w14:paraId="47119016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Voy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empezar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unas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preguntas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...</w:t>
      </w:r>
    </w:p>
    <w:p w14:paraId="07D17D41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Alguna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vez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imaginaron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persona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?</w:t>
      </w:r>
    </w:p>
    <w:p w14:paraId="0ABED14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Alguna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vez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imaginaron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persona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maneja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día a día?</w:t>
      </w:r>
    </w:p>
    <w:p w14:paraId="556E4549" w14:textId="1DEAC650" w:rsidR="00C45720" w:rsidRDefault="00C45720" w:rsidP="00C4572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Nuestro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producto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resuelve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problemática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cotidiana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aquellas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personas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</w:p>
    <w:p w14:paraId="282A4C67" w14:textId="77777777" w:rsidR="00D07300" w:rsidRPr="00C45720" w:rsidRDefault="00D07300" w:rsidP="00D073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0264F4D7" w14:textId="4DD3A74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17E1F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PROBLEMA</w:t>
      </w:r>
    </w:p>
    <w:p w14:paraId="182056F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Introduccion</w:t>
      </w:r>
      <w:proofErr w:type="spellEnd"/>
    </w:p>
    <w:p w14:paraId="2BB40058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Actualmente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encontramos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presencia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cual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mayoría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las personas es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prácticamente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imposible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percibir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337DEA9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Existen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dentro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país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1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millón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personas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Qué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quiere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decir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? No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trata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simplemente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necesidad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utilizar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lentes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diario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que,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trata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una persona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mejor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ojo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llegar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máximo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entre un 10% y un 30% de lo normal.</w:t>
      </w:r>
    </w:p>
    <w:p w14:paraId="009C71CE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Entonces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a modo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ejemplificar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imágenes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cómo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serían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solo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algunas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las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tantas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enfermedades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existen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relación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CC6970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Si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tuviésemos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glaucoma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veríamos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oscuridad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alrededor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tuviéramos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retinopatía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diabética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veríamos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manchas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así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sucesivamente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Sin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distintos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síntomas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parcheada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ceguera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nocturna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entre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muchos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incluso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combinados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misma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persona,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cual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hace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patología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todavía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compleja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399B801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1D8DD45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Si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seguimos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avanzando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también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distintos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tipos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daltonismo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Donde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nosotros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semáforo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Rojo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percibir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color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Donde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nosotros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tazón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lleno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colores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contrastes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fuertes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única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gama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colores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65174DC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Entonces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entendiendo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sobre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detectamos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difícil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es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personas algo tan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común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escuchar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música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online.</w:t>
      </w:r>
    </w:p>
    <w:p w14:paraId="4A0F3B55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456411A2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tratar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experimentar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aplicación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Tengo Baja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simulamos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cómo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verían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personas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reproductor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música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convencional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desde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su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celular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síntomas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pérdida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sensibilidad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contraste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pérdida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agudeza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visual,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claramente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distintos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intensidad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según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persona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sumó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comprender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aún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nivel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2B0540F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base </w:t>
      </w:r>
      <w:proofErr w:type="gram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</w:t>
      </w:r>
      <w:proofErr w:type="gram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mucho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feedback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entendimos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importante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es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ellos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poder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reproductor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ofrezca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tamaños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grandes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ofrezca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contrastes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acorde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ofrezca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funciones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base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comando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voz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síntesis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reproductor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cual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hoy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día no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existe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399A6F6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762FC595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SOLUCIÓN</w:t>
      </w:r>
    </w:p>
    <w:p w14:paraId="21BBEE7A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solución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propone TEMON </w:t>
      </w:r>
      <w:proofErr w:type="gram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</w:t>
      </w:r>
      <w:proofErr w:type="gram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basa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3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principios</w:t>
      </w:r>
      <w:proofErr w:type="spellEnd"/>
    </w:p>
    <w:p w14:paraId="41B86FD9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micrófono</w:t>
      </w:r>
      <w:proofErr w:type="spellEnd"/>
    </w:p>
    <w:p w14:paraId="5BA7B42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4BB6C0E3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Letras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botones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grandes</w:t>
      </w:r>
      <w:proofErr w:type="spellEnd"/>
    </w:p>
    <w:p w14:paraId="3D12AF5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10DC6AA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Contrastes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altos</w:t>
      </w:r>
    </w:p>
    <w:p w14:paraId="72F4534B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222C6127" w14:textId="542BE2BE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uno de los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problemas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es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imposibilidad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dificultad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utilizar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teclados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solucionamos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reemplazando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aquellas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veces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normalmente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habría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escribir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micrófono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1B97E738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Pongamos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ejemplo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básico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aplicación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streaming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música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2D8DFEDA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Quiero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escuchar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algo y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ello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tengo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buscarlo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TEMON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hacer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"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hablándole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" a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aplicación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mediante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micrófono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3B76AAD1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5283E18D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Nuestro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segundo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principio es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letras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botones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grandes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fáciles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y leer.</w:t>
      </w:r>
    </w:p>
    <w:p w14:paraId="2870BEF5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No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todos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usuarios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tienen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posiblidad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leer,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aquellos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tienen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pueden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dificultades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debido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tamaño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fuentes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las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letras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TEMON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aseguramos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utilizar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fuentes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claras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sans-serif y con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buen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tamaño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asegurar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legibilidad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85A839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1376EF61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¿Pero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qué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nos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sirve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elementos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grandes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pantalla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difíciles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distinguir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? Es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muy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común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aplicaciones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utilizan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cierta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gamas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colores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que se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armoniosas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son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difíciles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distinguir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un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usuario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baja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visión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54CA2691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Por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esta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razón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TEMON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cumplimos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la web content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accesibility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guidelines,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sección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508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utilizamos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alto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contraste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4.5 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ratio.</w:t>
      </w:r>
    </w:p>
    <w:p w14:paraId="6A3669B5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5027100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FUNCIONAMIENTO</w:t>
      </w:r>
    </w:p>
    <w:p w14:paraId="059E5BA6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ahora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aplicamos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las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soluciones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mencionadas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A simple vista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tenemos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todo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básico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para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permitir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usuario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manejarse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libremente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Evitamos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pedir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registros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usuario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evitamos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teclados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Simplemente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paso 1,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busca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canción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deseada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por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voz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utilizando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micrófono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paso 2 dentro de una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lista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resultados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con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textos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tamaños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grandes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selecciona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canción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deseada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paso 3 reproduce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automáticamente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272E9BE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Simple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rápido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sin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escribir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por medio, sin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botones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difíciles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controlar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reproductor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sin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más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complejidad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421F303A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su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vez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,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tienen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adicionales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lo son acceder a sus playlists y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buscar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canciones por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género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accesible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tanto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desde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misma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pantalla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ingreso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como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desde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mismo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reproductor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través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del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ícono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de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arriba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 xml:space="preserve"> a la </w:t>
      </w:r>
      <w:proofErr w:type="spellStart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derecha</w:t>
      </w:r>
      <w:proofErr w:type="spellEnd"/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4189F5F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7C18460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Plan de </w:t>
      </w:r>
      <w:proofErr w:type="spellStart"/>
      <w:r w:rsidRPr="00C45720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negocio</w:t>
      </w:r>
      <w:proofErr w:type="spellEnd"/>
    </w:p>
    <w:p w14:paraId="4A437CC5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dos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versiones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: una free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otra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premium</w:t>
      </w:r>
    </w:p>
    <w:p w14:paraId="1A165FB8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version free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tener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acceso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completo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funcionalidades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aplicacion</w:t>
      </w:r>
      <w:proofErr w:type="spellEnd"/>
    </w:p>
    <w:p w14:paraId="6762DAA0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tambien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van </w:t>
      </w:r>
      <w:proofErr w:type="gram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existir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anuncios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publicitarios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forma de audio que van a ser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colocados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cierto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tiempo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luego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algunas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canciones</w:t>
      </w:r>
    </w:p>
    <w:p w14:paraId="566A2296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cuanto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premium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opcion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probarlo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por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totalmente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gratis</w:t>
      </w:r>
    </w:p>
    <w:p w14:paraId="40BDB500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luego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debera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realizar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pago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suscripción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mensual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con lo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elimina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completamente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publicidad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8D5990A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455CFEE2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lastRenderedPageBreak/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grafico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podemos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costos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representados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por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linea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violeta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cuenta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leve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pendiente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subida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para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representar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mantenimiento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posibles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pequeñas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cambios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actualizaciones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futuras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recibir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aplicacion</w:t>
      </w:r>
      <w:proofErr w:type="spellEnd"/>
    </w:p>
    <w:p w14:paraId="1BAAED4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luego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curva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ingresos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representada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por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linea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verde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tiende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ser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exponencial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indicando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manera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crecimiento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vez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mayor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tiempo</w:t>
      </w:r>
      <w:proofErr w:type="spellEnd"/>
    </w:p>
    <w:p w14:paraId="075EB4F0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Estimamos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ingresos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van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compuestos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por un 40 %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suscripciones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equivaldria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40-50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usuarios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premium 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aproximadamente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por un 60%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publicidad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equivaldria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40-50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usuarios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free 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aproximadamente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750085E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Por ultimo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podemos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el punto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equilibrio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se da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aproximadamente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los 3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años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lanzada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proofErr w:type="gram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aplicacion,y</w:t>
      </w:r>
      <w:proofErr w:type="spellEnd"/>
      <w:proofErr w:type="gram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momento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ingresos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igualan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costos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45DEC4B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0F4603E4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Competencia</w:t>
      </w:r>
      <w:proofErr w:type="spellEnd"/>
    </w:p>
    <w:p w14:paraId="0C10027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D3C6C3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Temon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al ser una app de streaming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música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debería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competencia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mercado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mundial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ya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escuchar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música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actividad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hace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actualidad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existen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apps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cumplen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necesidad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también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diferencia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importante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es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enfocados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público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específico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 son las personas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por lo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ninguno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reproductores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actuales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sí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competidor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directo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21189D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“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diapositiva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observar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algunas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música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conocidas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</w:p>
    <w:p w14:paraId="25E319D0" w14:textId="77777777" w:rsidR="00C45720" w:rsidRPr="00C45720" w:rsidRDefault="00C45720" w:rsidP="00C4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20653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F9955C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087B780D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Aunque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competencia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tan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directa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similitudes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cuanto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funcionalidades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y 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importante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evaluemos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ventajas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desventajas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2 de las apps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conocidas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compararlas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Temon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3B94146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siguientes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funciones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consideramos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importantes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para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cualquier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reproductor</w:t>
      </w:r>
      <w:proofErr w:type="spellEnd"/>
    </w:p>
    <w:p w14:paraId="7509D6E5" w14:textId="77777777" w:rsidR="00C45720" w:rsidRPr="00C45720" w:rsidRDefault="00C45720" w:rsidP="00C45720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·</w:t>
      </w:r>
      <w:r w:rsidRPr="00C45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primera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hablando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versiones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gratuita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las apps es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poder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las canciones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segundo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plano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ya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usuarios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escuchan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música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mientras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hacen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otras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actividades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tanto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Temon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Spotify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actividad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está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presente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YouTube music.</w:t>
      </w:r>
    </w:p>
    <w:p w14:paraId="1585FF70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0A5230F" w14:textId="77777777" w:rsidR="00C45720" w:rsidRPr="00C45720" w:rsidRDefault="00C45720" w:rsidP="00C45720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·</w:t>
      </w:r>
      <w:r w:rsidRPr="00C45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segunda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también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hablando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versiones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gratuitas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la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una extensa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cantidad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variedad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canciones,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caso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cuentan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 gran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catálogo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YouTube music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Temon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tienen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aún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variedad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porque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obtienen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resultados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YouTube.</w:t>
      </w:r>
    </w:p>
    <w:p w14:paraId="6A3ED934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81F892B" w14:textId="77777777" w:rsidR="00C45720" w:rsidRPr="00C45720" w:rsidRDefault="00C45720" w:rsidP="00C45720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lastRenderedPageBreak/>
        <w:t>·</w:t>
      </w:r>
      <w:r w:rsidRPr="00C45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tercera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las 2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características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anteriores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también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refiriéndonos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versión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gratuita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algunos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reproductores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permiten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las playlist de forma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ordenada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sino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las canciones 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escuchan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forma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aleatoria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problema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está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presente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Spotify,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Termon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YouTube music.      </w:t>
      </w:r>
    </w:p>
    <w:p w14:paraId="3CDDF1F7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2998652D" w14:textId="77777777" w:rsidR="00C45720" w:rsidRPr="00C45720" w:rsidRDefault="00C45720" w:rsidP="00C45720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·</w:t>
      </w:r>
      <w:r w:rsidRPr="00C4572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último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nuestra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principal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ventaja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la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y es que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apps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cuentan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interfaces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adecuadas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para que las personas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utilizarlas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sin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tengan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pedir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ayuda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terceros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66E3E05" w14:textId="77777777" w:rsidR="00C45720" w:rsidRPr="00C45720" w:rsidRDefault="00C45720" w:rsidP="00C457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Como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podemos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observar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comparación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demostramos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podemos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solventar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ciertos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problemas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otros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reproductores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resuelven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actualmente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E4E3B61" w14:textId="77777777" w:rsidR="00C45720" w:rsidRPr="00C45720" w:rsidRDefault="00C45720" w:rsidP="00C4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8D1D9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Verdana" w:eastAsia="Times New Roman" w:hAnsi="Verdana" w:cs="Times New Roman"/>
          <w:color w:val="000000"/>
          <w:sz w:val="28"/>
          <w:szCs w:val="28"/>
        </w:rPr>
        <w:t>(Cambio de slide)</w:t>
      </w:r>
    </w:p>
    <w:p w14:paraId="723304FA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>Funcionalidades</w:t>
      </w:r>
      <w:proofErr w:type="spellEnd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>próximas</w:t>
      </w:r>
      <w:proofErr w:type="spellEnd"/>
    </w:p>
    <w:p w14:paraId="2A52E54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931C0F6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inteligencia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artificial es algo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día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está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presentes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nuestras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vidas</w:t>
      </w:r>
      <w:proofErr w:type="spellEnd"/>
    </w:p>
    <w:p w14:paraId="14C468B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incorporar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inteligencia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artificial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motor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búsqueda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TEMON para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obtener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resultados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precisos</w:t>
      </w:r>
      <w:proofErr w:type="spellEnd"/>
    </w:p>
    <w:p w14:paraId="4DF336E3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Además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incorporar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más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fuentes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música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para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asegurar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usuario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siempre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encuentre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resultado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68D7198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7B4B8080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Tecnologías</w:t>
      </w:r>
      <w:proofErr w:type="spellEnd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t>usamos</w:t>
      </w:r>
      <w:proofErr w:type="spellEnd"/>
    </w:p>
    <w:p w14:paraId="1A8D95C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4B6CC47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corazón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una API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desarrollada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íntegramente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3C79E5B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API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obtiene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datos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pública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YouTube.</w:t>
      </w:r>
    </w:p>
    <w:p w14:paraId="0C12C56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Está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deployada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instancia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Amazon EC2 (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ci chu) 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route 53 (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rute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fifti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zri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DNS.</w:t>
      </w:r>
    </w:p>
    <w:p w14:paraId="472AD62E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provisiona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nube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Amazon.</w:t>
      </w:r>
    </w:p>
    <w:p w14:paraId="5167888A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último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está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íntegramente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desarrollada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react native,</w:t>
      </w:r>
    </w:p>
    <w:p w14:paraId="0BEDEA35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proporcionandonos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ventaja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que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multiplataforma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13E9F16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1A69F2CD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D9453D9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Conclusión</w:t>
      </w:r>
      <w:proofErr w:type="spellEnd"/>
    </w:p>
    <w:p w14:paraId="6E61A09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3259DAE1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Tenemos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producto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pensado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100%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necesidades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nuestros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usuarios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C2EBB7C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producto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utilizar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facilidad</w:t>
      </w:r>
      <w:proofErr w:type="spellEnd"/>
    </w:p>
    <w:p w14:paraId="67DB6467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producto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manejar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utilizando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su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voz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para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realizar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búsqueda</w:t>
      </w:r>
      <w:proofErr w:type="spellEnd"/>
    </w:p>
    <w:p w14:paraId="66A7B3E2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producto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dónde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pueden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crear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playlists,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tener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biblioteca</w:t>
      </w:r>
      <w:proofErr w:type="spellEnd"/>
    </w:p>
    <w:p w14:paraId="4AACD797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producto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con una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interfaz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pensada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especialmente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para personas con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visión</w:t>
      </w:r>
      <w:proofErr w:type="spellEnd"/>
    </w:p>
    <w:p w14:paraId="63D7AAAC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3BB7B1F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Con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equipo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totalmente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convencidos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aplicación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tiene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enorme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potencial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no solo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Argentina,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porque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baja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no 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exclusiva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país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. Baja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mundo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. Y es por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tenemos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entre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nuestros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planes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futuros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mediano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plazo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expansión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internacional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A6F5105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B83F0DB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Sabemos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no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cambiar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vida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las personas,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pero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TEMON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aporta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ese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gramo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felicidad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que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marca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diferencia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FBBB256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72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3EB57099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Porque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en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definitiva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Todos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Escuchamos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Música, ¿O No?</w:t>
      </w:r>
    </w:p>
    <w:p w14:paraId="51AD71E0" w14:textId="77777777" w:rsidR="00C45720" w:rsidRPr="00C45720" w:rsidRDefault="00C45720" w:rsidP="00C4572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720">
        <w:rPr>
          <w:rFonts w:ascii="Arial" w:eastAsia="Times New Roman" w:hAnsi="Arial" w:cs="Arial"/>
          <w:color w:val="000000"/>
          <w:sz w:val="21"/>
          <w:szCs w:val="21"/>
        </w:rPr>
        <w:t>Muchas</w:t>
      </w:r>
      <w:proofErr w:type="spellEnd"/>
      <w:r w:rsidRPr="00C45720">
        <w:rPr>
          <w:rFonts w:ascii="Arial" w:eastAsia="Times New Roman" w:hAnsi="Arial" w:cs="Arial"/>
          <w:color w:val="000000"/>
          <w:sz w:val="21"/>
          <w:szCs w:val="21"/>
        </w:rPr>
        <w:t xml:space="preserve"> gracias.</w:t>
      </w:r>
    </w:p>
    <w:p w14:paraId="510EB039" w14:textId="2CD71028" w:rsidR="005606EC" w:rsidRPr="00C45720" w:rsidRDefault="005606EC" w:rsidP="00C45720"/>
    <w:sectPr w:rsidR="005606EC" w:rsidRPr="00C4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C"/>
    <w:rsid w:val="00270A5E"/>
    <w:rsid w:val="002D2076"/>
    <w:rsid w:val="005606EC"/>
    <w:rsid w:val="00AB529D"/>
    <w:rsid w:val="00C45720"/>
    <w:rsid w:val="00D07300"/>
    <w:rsid w:val="00DE5D53"/>
    <w:rsid w:val="00F314F1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73FD"/>
  <w15:chartTrackingRefBased/>
  <w15:docId w15:val="{3B0F28CE-8A5E-48E7-B5B7-C665C9B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B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Milla</dc:creator>
  <cp:keywords/>
  <dc:description/>
  <cp:lastModifiedBy>Juan Milla</cp:lastModifiedBy>
  <cp:revision>3</cp:revision>
  <dcterms:created xsi:type="dcterms:W3CDTF">2020-11-18T00:55:00Z</dcterms:created>
  <dcterms:modified xsi:type="dcterms:W3CDTF">2020-12-20T16:43:00Z</dcterms:modified>
</cp:coreProperties>
</file>