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83A8" w14:textId="73A9A2DC" w:rsidR="00BF3A2C" w:rsidRPr="00D806EE" w:rsidRDefault="00BF3A2C" w:rsidP="00D806EE">
      <w:pPr>
        <w:pStyle w:val="p1"/>
        <w:jc w:val="both"/>
        <w:rPr>
          <w:rStyle w:val="s1"/>
        </w:rPr>
      </w:pPr>
      <w:r w:rsidRPr="00D806EE">
        <w:rPr>
          <w:b/>
          <w:bCs/>
          <w:lang w:val="es-419"/>
        </w:rPr>
        <w:t>Título</w:t>
      </w:r>
      <w:r w:rsidR="00536DB4" w:rsidRPr="00D806EE">
        <w:rPr>
          <w:b/>
          <w:bCs/>
          <w:lang w:val="es-419"/>
        </w:rPr>
        <w:t xml:space="preserve"> del Proyecto</w:t>
      </w:r>
      <w:r w:rsidRPr="00D806EE">
        <w:rPr>
          <w:b/>
          <w:bCs/>
        </w:rPr>
        <w:t>:</w:t>
      </w:r>
      <w:r w:rsidRPr="00D806EE">
        <w:t xml:space="preserve"> </w:t>
      </w:r>
      <w:r w:rsidRPr="00D806EE">
        <w:rPr>
          <w:rStyle w:val="s1"/>
        </w:rPr>
        <w:t>¿Estar desconectado implica ser pobre? Evidencia desde la Encuesta de Calidad de Vida</w:t>
      </w:r>
      <w:r w:rsidR="00672991" w:rsidRPr="00D806EE">
        <w:rPr>
          <w:rStyle w:val="s1"/>
        </w:rPr>
        <w:t>.</w:t>
      </w:r>
    </w:p>
    <w:p w14:paraId="383F48B8" w14:textId="58CC4785" w:rsidR="00536DB4" w:rsidRPr="00D806EE" w:rsidRDefault="00536DB4" w:rsidP="00D806EE">
      <w:pPr>
        <w:pStyle w:val="p1"/>
        <w:jc w:val="both"/>
      </w:pPr>
      <w:r w:rsidRPr="00D806EE">
        <w:rPr>
          <w:rStyle w:val="s1"/>
          <w:b/>
          <w:bCs/>
        </w:rPr>
        <w:t xml:space="preserve">Integrantes: </w:t>
      </w:r>
      <w:r w:rsidRPr="00D806EE">
        <w:t>Juan José Delgado Alquichides, Juan Pablo Sánchez Luis, Natalia Vargas Rodríguez.</w:t>
      </w:r>
    </w:p>
    <w:p w14:paraId="77744C39" w14:textId="77777777" w:rsidR="00A40B27" w:rsidRPr="00D806EE" w:rsidRDefault="00A40B27" w:rsidP="00D806EE">
      <w:pPr>
        <w:pStyle w:val="Prrafodelista"/>
        <w:numPr>
          <w:ilvl w:val="0"/>
          <w:numId w:val="2"/>
        </w:numPr>
        <w:spacing w:line="259" w:lineRule="auto"/>
        <w:jc w:val="both"/>
        <w:rPr>
          <w:rFonts w:ascii="Times New Roman" w:hAnsi="Times New Roman" w:cs="Times New Roman"/>
          <w:b/>
          <w:bCs/>
        </w:rPr>
      </w:pPr>
      <w:r w:rsidRPr="00D806EE">
        <w:rPr>
          <w:rFonts w:ascii="Times New Roman" w:hAnsi="Times New Roman" w:cs="Times New Roman"/>
          <w:b/>
          <w:bCs/>
        </w:rPr>
        <w:t>Definición del Problema y Objetivos</w:t>
      </w:r>
    </w:p>
    <w:p w14:paraId="27E42BE2" w14:textId="77777777" w:rsidR="00A40B27" w:rsidRPr="00D806EE" w:rsidRDefault="00A40B27" w:rsidP="00D806EE">
      <w:pPr>
        <w:pStyle w:val="p1"/>
        <w:jc w:val="both"/>
        <w:rPr>
          <w:rStyle w:val="s1"/>
          <w:b/>
          <w:bCs/>
        </w:rPr>
      </w:pPr>
    </w:p>
    <w:p w14:paraId="0F649C92" w14:textId="77777777" w:rsidR="00426E59" w:rsidRPr="00D806EE" w:rsidRDefault="00426E59" w:rsidP="00D806EE">
      <w:pPr>
        <w:pStyle w:val="p1"/>
        <w:numPr>
          <w:ilvl w:val="0"/>
          <w:numId w:val="3"/>
        </w:numPr>
        <w:jc w:val="both"/>
        <w:rPr>
          <w:rStyle w:val="s1"/>
        </w:rPr>
      </w:pPr>
      <w:r w:rsidRPr="00D806EE">
        <w:rPr>
          <w:rStyle w:val="s1"/>
          <w:b/>
          <w:bCs/>
        </w:rPr>
        <w:t>Objetivo general:</w:t>
      </w:r>
      <w:r w:rsidRPr="00D806EE">
        <w:rPr>
          <w:rStyle w:val="s1"/>
        </w:rPr>
        <w:t xml:space="preserve"> Analizar el efecto del acceso a herramientas digitales sobre la probabilidad de pobreza monetaria en Colombia, utilizando microdatos de la Encuesta de Calidad de Vida y estimando un modelo de probabilidad lineal como aproximación predictiva.</w:t>
      </w:r>
    </w:p>
    <w:p w14:paraId="5BA010D4" w14:textId="77777777" w:rsidR="00A40B27" w:rsidRPr="00D806EE" w:rsidRDefault="002A2818" w:rsidP="00D806EE">
      <w:pPr>
        <w:pStyle w:val="p1"/>
        <w:numPr>
          <w:ilvl w:val="0"/>
          <w:numId w:val="3"/>
        </w:numPr>
        <w:jc w:val="both"/>
      </w:pPr>
      <w:r w:rsidRPr="00D806EE">
        <w:rPr>
          <w:rStyle w:val="s1"/>
          <w:b/>
          <w:bCs/>
        </w:rPr>
        <w:t>Descripción del problema:</w:t>
      </w:r>
      <w:r w:rsidRPr="00D806EE">
        <w:rPr>
          <w:rStyle w:val="s1"/>
        </w:rPr>
        <w:t xml:space="preserve"> En Colombia persiste una brecha digital que limita el acceso de muchos hogares a internet y herramientas tecnológicas. Dado que la digitalización es cada vez más importante para acceder a empleo, educación y servicios, surge la duda de si la exclusión digital está asociada con mayores niveles de pobreza monetaria</w:t>
      </w:r>
      <w:r w:rsidR="00010651" w:rsidRPr="00D806EE">
        <w:rPr>
          <w:rStyle w:val="s1"/>
        </w:rPr>
        <w:t>.</w:t>
      </w:r>
    </w:p>
    <w:p w14:paraId="528CCAB3" w14:textId="0794341E" w:rsidR="002A2818" w:rsidRPr="00D806EE" w:rsidRDefault="002A2818" w:rsidP="00D806EE">
      <w:pPr>
        <w:pStyle w:val="p1"/>
        <w:ind w:left="720"/>
        <w:jc w:val="both"/>
        <w:rPr>
          <w:rStyle w:val="s1"/>
        </w:rPr>
      </w:pPr>
      <w:r w:rsidRPr="00D806EE">
        <w:rPr>
          <w:rStyle w:val="s1"/>
        </w:rPr>
        <w:t>Por ello, el problema de investigación consiste en determinar si el acceso a herramientas digitales influye en la probabilidad de que un hogar se encuentre en condición de pobreza en Colombia.</w:t>
      </w:r>
    </w:p>
    <w:p w14:paraId="7BB3E308" w14:textId="68F67410" w:rsidR="00010651" w:rsidRPr="00D806EE" w:rsidRDefault="00010651" w:rsidP="00D806EE">
      <w:pPr>
        <w:pStyle w:val="p1"/>
        <w:numPr>
          <w:ilvl w:val="0"/>
          <w:numId w:val="3"/>
        </w:numPr>
        <w:jc w:val="both"/>
        <w:rPr>
          <w:rStyle w:val="s1"/>
        </w:rPr>
      </w:pPr>
      <w:r w:rsidRPr="00D806EE">
        <w:rPr>
          <w:rStyle w:val="s1"/>
          <w:b/>
          <w:bCs/>
        </w:rPr>
        <w:t>Entrega de valor:</w:t>
      </w:r>
      <w:r w:rsidRPr="00D806EE">
        <w:rPr>
          <w:rStyle w:val="s1"/>
        </w:rPr>
        <w:t xml:space="preserve"> Este proyecto aporta evidencia empírica sobre la relación entre brecha digital y pobreza monetaria en Colombia mediante el uso de microdatos de la Encuesta de Calidad de Vida del </w:t>
      </w:r>
      <w:r w:rsidRPr="00D806EE">
        <w:rPr>
          <w:rStyle w:val="s2"/>
        </w:rPr>
        <w:t>Departamento Administrativo Nacional de Estadística</w:t>
      </w:r>
      <w:r w:rsidRPr="00D806EE">
        <w:rPr>
          <w:rStyle w:val="s1"/>
        </w:rPr>
        <w:t xml:space="preserve"> (DANE) y la estimación de un modelo de probabilidad lineal. Su valor radica en cuantificar si el acceso a herramientas digitales reduce la probabilidad de pobreza, integrando econometría e inteligencia artificial aplicada para generar resultados útiles en el análisis de políticas de inclusión digital.</w:t>
      </w:r>
    </w:p>
    <w:p w14:paraId="1642267F" w14:textId="0C5B4F3A" w:rsidR="001A1B1F" w:rsidRPr="00D806EE" w:rsidRDefault="001A1B1F" w:rsidP="001267BA">
      <w:pPr>
        <w:pStyle w:val="p1"/>
        <w:numPr>
          <w:ilvl w:val="0"/>
          <w:numId w:val="2"/>
        </w:numPr>
        <w:jc w:val="both"/>
        <w:rPr>
          <w:rStyle w:val="s1"/>
          <w:b/>
          <w:bCs/>
        </w:rPr>
      </w:pPr>
      <w:r w:rsidRPr="00D806EE">
        <w:rPr>
          <w:rStyle w:val="s1"/>
          <w:b/>
          <w:bCs/>
        </w:rPr>
        <w:t>Stakeholders principales</w:t>
      </w:r>
    </w:p>
    <w:p w14:paraId="75B616E3" w14:textId="77777777" w:rsidR="00D806EE" w:rsidRPr="00D806EE" w:rsidRDefault="00AC6830" w:rsidP="00D806EE">
      <w:pPr>
        <w:pStyle w:val="p1"/>
        <w:jc w:val="both"/>
        <w:rPr>
          <w:rStyle w:val="s1"/>
          <w:b/>
          <w:bCs/>
        </w:rPr>
      </w:pPr>
      <w:r w:rsidRPr="00D806EE">
        <w:rPr>
          <w:rStyle w:val="s1"/>
          <w:b/>
          <w:bCs/>
        </w:rPr>
        <w:t>Afectados:</w:t>
      </w:r>
    </w:p>
    <w:p w14:paraId="21506E67" w14:textId="25FB0F9B" w:rsidR="001A1B1F" w:rsidRPr="00D806EE" w:rsidRDefault="001A1B1F" w:rsidP="001267BA">
      <w:pPr>
        <w:pStyle w:val="p1"/>
        <w:numPr>
          <w:ilvl w:val="0"/>
          <w:numId w:val="10"/>
        </w:numPr>
        <w:jc w:val="both"/>
        <w:rPr>
          <w:rStyle w:val="s2"/>
        </w:rPr>
      </w:pPr>
      <w:r w:rsidRPr="00D806EE">
        <w:rPr>
          <w:rStyle w:val="s1"/>
        </w:rPr>
        <w:t>Hogares vulnerables</w:t>
      </w:r>
      <w:r w:rsidR="00E624FD" w:rsidRPr="00D806EE">
        <w:t xml:space="preserve">: </w:t>
      </w:r>
      <w:r w:rsidRPr="00D806EE">
        <w:rPr>
          <w:rStyle w:val="s2"/>
        </w:rPr>
        <w:t>Población directamente afectada por la brecha digital y la pobreza.</w:t>
      </w:r>
    </w:p>
    <w:p w14:paraId="36BB66DD" w14:textId="77777777" w:rsidR="00D806EE" w:rsidRPr="00D806EE" w:rsidRDefault="00AC6830" w:rsidP="00D806EE">
      <w:pPr>
        <w:pStyle w:val="p1"/>
        <w:jc w:val="both"/>
        <w:rPr>
          <w:rStyle w:val="s2"/>
          <w:b/>
          <w:bCs/>
        </w:rPr>
      </w:pPr>
      <w:r w:rsidRPr="00D806EE">
        <w:rPr>
          <w:rStyle w:val="s2"/>
          <w:b/>
          <w:bCs/>
        </w:rPr>
        <w:t xml:space="preserve">Decisor: </w:t>
      </w:r>
    </w:p>
    <w:p w14:paraId="7CFB3D69" w14:textId="50C610FD" w:rsidR="001A1B1F" w:rsidRPr="00D806EE" w:rsidRDefault="001A1B1F" w:rsidP="001267BA">
      <w:pPr>
        <w:pStyle w:val="p1"/>
        <w:numPr>
          <w:ilvl w:val="0"/>
          <w:numId w:val="10"/>
        </w:numPr>
        <w:jc w:val="both"/>
        <w:rPr>
          <w:b/>
          <w:bCs/>
        </w:rPr>
      </w:pPr>
      <w:r w:rsidRPr="00D806EE">
        <w:rPr>
          <w:rStyle w:val="s4"/>
        </w:rPr>
        <w:t xml:space="preserve">Ministerio de Tecnologías de la Información </w:t>
      </w:r>
      <w:r w:rsidRPr="00D806EE">
        <w:rPr>
          <w:rStyle w:val="s4"/>
        </w:rPr>
        <w:t>y</w:t>
      </w:r>
      <w:r w:rsidRPr="00D806EE">
        <w:rPr>
          <w:rStyle w:val="s4"/>
        </w:rPr>
        <w:t xml:space="preserve"> las Comunicaciones</w:t>
      </w:r>
      <w:r w:rsidRPr="00D806EE">
        <w:rPr>
          <w:rStyle w:val="s3"/>
        </w:rPr>
        <w:t xml:space="preserve"> (MinTIC</w:t>
      </w:r>
      <w:r w:rsidR="00B475B2" w:rsidRPr="00D806EE">
        <w:rPr>
          <w:rStyle w:val="s3"/>
        </w:rPr>
        <w:t>): Diseña</w:t>
      </w:r>
      <w:r w:rsidRPr="00D806EE">
        <w:rPr>
          <w:rStyle w:val="s2"/>
        </w:rPr>
        <w:t xml:space="preserve"> políticas de conectividad e inclusión digital.</w:t>
      </w:r>
    </w:p>
    <w:p w14:paraId="5AA1435A" w14:textId="54C4589C" w:rsidR="001A1B1F" w:rsidRPr="00D806EE" w:rsidRDefault="001A1B1F" w:rsidP="001267BA">
      <w:pPr>
        <w:pStyle w:val="p3"/>
        <w:numPr>
          <w:ilvl w:val="0"/>
          <w:numId w:val="10"/>
        </w:numPr>
        <w:jc w:val="both"/>
        <w:rPr>
          <w:rStyle w:val="s2"/>
        </w:rPr>
      </w:pPr>
      <w:hyperlink r:id="rId5" w:history="1">
        <w:r w:rsidRPr="00D806EE">
          <w:rPr>
            <w:rStyle w:val="s4"/>
          </w:rPr>
          <w:t>Departamento Nacional de Planeación</w:t>
        </w:r>
      </w:hyperlink>
      <w:r w:rsidRPr="00D806EE">
        <w:rPr>
          <w:rStyle w:val="s3"/>
        </w:rPr>
        <w:t xml:space="preserve"> (DNP</w:t>
      </w:r>
      <w:r w:rsidR="00E624FD" w:rsidRPr="00D806EE">
        <w:rPr>
          <w:rStyle w:val="s3"/>
        </w:rPr>
        <w:t>): Evalúa</w:t>
      </w:r>
      <w:r w:rsidRPr="00D806EE">
        <w:rPr>
          <w:rStyle w:val="s2"/>
        </w:rPr>
        <w:t xml:space="preserve"> y orienta políticas públicas contra la pobreza.</w:t>
      </w:r>
    </w:p>
    <w:p w14:paraId="2BDDF381" w14:textId="77777777" w:rsidR="00D806EE" w:rsidRDefault="00D806EE" w:rsidP="00D806EE">
      <w:pPr>
        <w:pStyle w:val="p3"/>
        <w:jc w:val="both"/>
        <w:rPr>
          <w:rStyle w:val="s2"/>
        </w:rPr>
      </w:pPr>
    </w:p>
    <w:p w14:paraId="229E7E42" w14:textId="77777777" w:rsidR="0073036D" w:rsidRPr="00D806EE" w:rsidRDefault="0073036D" w:rsidP="00D806EE">
      <w:pPr>
        <w:pStyle w:val="p3"/>
        <w:jc w:val="both"/>
        <w:rPr>
          <w:rStyle w:val="s2"/>
        </w:rPr>
      </w:pPr>
    </w:p>
    <w:p w14:paraId="5D648554" w14:textId="51474347" w:rsidR="00772389" w:rsidRPr="00D806EE" w:rsidRDefault="00772389" w:rsidP="001267BA">
      <w:pPr>
        <w:pStyle w:val="p3"/>
        <w:numPr>
          <w:ilvl w:val="0"/>
          <w:numId w:val="2"/>
        </w:numPr>
        <w:jc w:val="both"/>
        <w:rPr>
          <w:rStyle w:val="s2"/>
          <w:b/>
          <w:bCs/>
        </w:rPr>
      </w:pPr>
      <w:r w:rsidRPr="00D806EE">
        <w:rPr>
          <w:rStyle w:val="s2"/>
          <w:b/>
          <w:bCs/>
        </w:rPr>
        <w:lastRenderedPageBreak/>
        <w:t xml:space="preserve">Estrategias técnicas </w:t>
      </w:r>
    </w:p>
    <w:p w14:paraId="6E64DFCB" w14:textId="7FA14207" w:rsidR="0004114D" w:rsidRPr="0073036D" w:rsidRDefault="001267BA" w:rsidP="00D806EE">
      <w:pPr>
        <w:pStyle w:val="p3"/>
        <w:numPr>
          <w:ilvl w:val="0"/>
          <w:numId w:val="3"/>
        </w:numPr>
        <w:jc w:val="both"/>
        <w:rPr>
          <w:b/>
          <w:bCs/>
        </w:rPr>
      </w:pPr>
      <w:r w:rsidRPr="00D806EE">
        <w:rPr>
          <w:rStyle w:val="s2"/>
          <w:b/>
          <w:bCs/>
        </w:rPr>
        <w:t>Técnicas por utilizar</w:t>
      </w:r>
      <w:r w:rsidR="0004114D" w:rsidRPr="00D806EE">
        <w:rPr>
          <w:rStyle w:val="s2"/>
          <w:b/>
          <w:bCs/>
        </w:rPr>
        <w:t>:</w:t>
      </w:r>
      <w:r w:rsidR="0073036D">
        <w:rPr>
          <w:rStyle w:val="s2"/>
          <w:b/>
          <w:bCs/>
        </w:rPr>
        <w:t xml:space="preserve"> </w:t>
      </w:r>
      <w:r w:rsidR="0004114D" w:rsidRPr="00D806EE">
        <w:rPr>
          <w:rStyle w:val="s1"/>
        </w:rPr>
        <w:t>El problema se abordará como un modelo de aprendizaje supervisado de clasificación, dado que la variable dependiente es dicotómica (pobre = 1, no pobre = 0). Inicialmente, se estimará un Modelo de Probabilidad Lineal (MPL) con el fin de interpretar de manera directa los efectos marginales del acceso a herramientas digitales sobre la probabilidad de pobreza, manteniendo coherencia con el enfoque econométrico tradicional. Posteriormente, se utilizará una Regresión Logística como modelo principal, ya que permite estimar probabilidades acotadas entre 0 y 1 y analizar la magnitud del efecto mediante odds ratios. Finalmente, se implementará un modelo de Random Forest como herramienta comparativa de machine learning, con el objetivo de capturar posibles relaciones no lineales e interacciones entre las variables socioeconómicas y el acceso digital, evaluando su desempeño predictivo frente a los modelos tradicionales.</w:t>
      </w:r>
    </w:p>
    <w:p w14:paraId="5124EE64" w14:textId="14812960" w:rsidR="0004114D" w:rsidRPr="00D806EE" w:rsidRDefault="00034D1B" w:rsidP="0073036D">
      <w:pPr>
        <w:pStyle w:val="p3"/>
        <w:numPr>
          <w:ilvl w:val="0"/>
          <w:numId w:val="3"/>
        </w:numPr>
        <w:jc w:val="both"/>
        <w:rPr>
          <w:b/>
          <w:bCs/>
        </w:rPr>
      </w:pPr>
      <w:r w:rsidRPr="00D806EE">
        <w:rPr>
          <w:b/>
          <w:bCs/>
        </w:rPr>
        <w:t>Desafíos identificados:</w:t>
      </w:r>
    </w:p>
    <w:p w14:paraId="2E8EB22B" w14:textId="6DE8BEAB" w:rsidR="00E67AFA" w:rsidRPr="00D806EE" w:rsidRDefault="00E67AFA" w:rsidP="0073036D">
      <w:pPr>
        <w:pStyle w:val="p1"/>
        <w:numPr>
          <w:ilvl w:val="0"/>
          <w:numId w:val="4"/>
        </w:numPr>
        <w:jc w:val="both"/>
      </w:pPr>
      <w:r w:rsidRPr="00D806EE">
        <w:rPr>
          <w:rStyle w:val="s1"/>
        </w:rPr>
        <w:t xml:space="preserve">Relación correlacional vs. </w:t>
      </w:r>
      <w:r w:rsidR="00CF67DC" w:rsidRPr="00D806EE">
        <w:rPr>
          <w:rStyle w:val="s1"/>
        </w:rPr>
        <w:t>C</w:t>
      </w:r>
      <w:r w:rsidRPr="00D806EE">
        <w:rPr>
          <w:rStyle w:val="s1"/>
        </w:rPr>
        <w:t>ausal</w:t>
      </w:r>
      <w:r w:rsidR="00CF67DC" w:rsidRPr="00D806EE">
        <w:t xml:space="preserve">: </w:t>
      </w:r>
      <w:r w:rsidRPr="00D806EE">
        <w:rPr>
          <w:rStyle w:val="s2"/>
        </w:rPr>
        <w:t>El modelo identificará asociaciones estadísticas entre acceso digital y pobreza, pero no permite afirmar causalidad estricta.</w:t>
      </w:r>
    </w:p>
    <w:p w14:paraId="3D6FD327" w14:textId="3F736455" w:rsidR="00E67AFA" w:rsidRPr="00D806EE" w:rsidRDefault="00E67AFA" w:rsidP="0073036D">
      <w:pPr>
        <w:pStyle w:val="p1"/>
        <w:numPr>
          <w:ilvl w:val="0"/>
          <w:numId w:val="4"/>
        </w:numPr>
        <w:jc w:val="both"/>
      </w:pPr>
      <w:r w:rsidRPr="00D806EE">
        <w:rPr>
          <w:rStyle w:val="s1"/>
        </w:rPr>
        <w:t>Desbalance de clases</w:t>
      </w:r>
      <w:r w:rsidR="00CF67DC" w:rsidRPr="00D806EE">
        <w:t xml:space="preserve">: </w:t>
      </w:r>
      <w:r w:rsidRPr="00D806EE">
        <w:rPr>
          <w:rStyle w:val="s2"/>
        </w:rPr>
        <w:t>Si la proporción de hogares pobres es menor frente a los no pobres, los modelos de clasificación pueden sesgarse hacia la clase mayoritaria.</w:t>
      </w:r>
    </w:p>
    <w:p w14:paraId="12954D98" w14:textId="27B3F18B" w:rsidR="00E67AFA" w:rsidRPr="00D806EE" w:rsidRDefault="00E67AFA" w:rsidP="0073036D">
      <w:pPr>
        <w:pStyle w:val="p1"/>
        <w:numPr>
          <w:ilvl w:val="0"/>
          <w:numId w:val="4"/>
        </w:numPr>
        <w:jc w:val="both"/>
      </w:pPr>
      <w:r w:rsidRPr="00D806EE">
        <w:rPr>
          <w:rStyle w:val="s1"/>
        </w:rPr>
        <w:t>Calidad y medición de variable</w:t>
      </w:r>
      <w:r w:rsidR="00CF67DC" w:rsidRPr="00D806EE">
        <w:rPr>
          <w:rStyle w:val="s1"/>
        </w:rPr>
        <w:t xml:space="preserve">s: </w:t>
      </w:r>
      <w:r w:rsidRPr="00D806EE">
        <w:rPr>
          <w:rStyle w:val="s2"/>
        </w:rPr>
        <w:t>Las variables provienen de información autoreportada, lo que puede generar errores de medición o subregistro.</w:t>
      </w:r>
    </w:p>
    <w:p w14:paraId="6B33AEEB" w14:textId="7CEEEEB0" w:rsidR="001A1B1F" w:rsidRPr="00D806EE" w:rsidRDefault="00C568C1" w:rsidP="001267BA">
      <w:pPr>
        <w:pStyle w:val="p1"/>
        <w:numPr>
          <w:ilvl w:val="0"/>
          <w:numId w:val="2"/>
        </w:numPr>
        <w:jc w:val="both"/>
        <w:rPr>
          <w:b/>
          <w:bCs/>
        </w:rPr>
      </w:pPr>
      <w:r w:rsidRPr="00D806EE">
        <w:rPr>
          <w:b/>
          <w:bCs/>
        </w:rPr>
        <w:t xml:space="preserve">Datos y variables </w:t>
      </w:r>
    </w:p>
    <w:p w14:paraId="7FEB528A" w14:textId="77777777" w:rsidR="00CE5564" w:rsidRDefault="00CE5564" w:rsidP="00073992">
      <w:pPr>
        <w:pStyle w:val="p1"/>
        <w:numPr>
          <w:ilvl w:val="0"/>
          <w:numId w:val="7"/>
        </w:numPr>
        <w:jc w:val="both"/>
        <w:rPr>
          <w:rStyle w:val="s1"/>
        </w:rPr>
      </w:pPr>
      <w:r w:rsidRPr="00D806EE">
        <w:rPr>
          <w:b/>
          <w:bCs/>
        </w:rPr>
        <w:t>Fuentes de datos:</w:t>
      </w:r>
      <w:r w:rsidRPr="00D806EE">
        <w:t xml:space="preserve"> </w:t>
      </w:r>
      <w:r w:rsidRPr="00D806EE">
        <w:rPr>
          <w:rStyle w:val="s1"/>
        </w:rPr>
        <w:t xml:space="preserve">La información utilizada proviene de la </w:t>
      </w:r>
      <w:r w:rsidRPr="00D806EE">
        <w:rPr>
          <w:rStyle w:val="s2"/>
        </w:rPr>
        <w:t>Encuesta de Calidad de Vida (ECV)</w:t>
      </w:r>
      <w:r w:rsidRPr="00D806EE">
        <w:rPr>
          <w:rStyle w:val="s1"/>
        </w:rPr>
        <w:t xml:space="preserve"> del </w:t>
      </w:r>
      <w:hyperlink r:id="rId6" w:history="1">
        <w:r w:rsidRPr="00D806EE">
          <w:rPr>
            <w:rStyle w:val="s3"/>
          </w:rPr>
          <w:t>Departamento Administrativo Nacional de Estadística</w:t>
        </w:r>
      </w:hyperlink>
      <w:r w:rsidRPr="00D806EE">
        <w:rPr>
          <w:rStyle w:val="s1"/>
        </w:rPr>
        <w:t xml:space="preserve"> (DANE), específicamente de sus microdatos oficiales. Esta encuesta permite identificar condiciones socioeconómicas de los hogares colombianos, incluyendo ingreso, características demográficas, acceso a servicios públicos y acceso a herramientas digitales, lo que la convierte en una fuente adecuada para analizar la relación entre brecha digital y pobreza monetaria.</w:t>
      </w:r>
    </w:p>
    <w:p w14:paraId="3564FCFE" w14:textId="77777777" w:rsidR="00073992" w:rsidRPr="00D806EE" w:rsidRDefault="00073992" w:rsidP="00073992">
      <w:pPr>
        <w:pStyle w:val="p1"/>
        <w:ind w:left="720"/>
        <w:jc w:val="both"/>
      </w:pPr>
    </w:p>
    <w:p w14:paraId="490EB3E2" w14:textId="77777777" w:rsidR="00FB7351" w:rsidRDefault="00CE5564" w:rsidP="00073992">
      <w:pPr>
        <w:pStyle w:val="p1"/>
        <w:numPr>
          <w:ilvl w:val="0"/>
          <w:numId w:val="7"/>
        </w:numPr>
        <w:jc w:val="both"/>
        <w:rPr>
          <w:rStyle w:val="s1"/>
        </w:rPr>
      </w:pPr>
      <w:r w:rsidRPr="00D806EE">
        <w:rPr>
          <w:b/>
          <w:bCs/>
        </w:rPr>
        <w:t>Descripción del dataset</w:t>
      </w:r>
      <w:r w:rsidRPr="00D806EE">
        <w:t>:</w:t>
      </w:r>
      <w:r w:rsidR="00DA60FC" w:rsidRPr="00D806EE">
        <w:t xml:space="preserve">  </w:t>
      </w:r>
      <w:r w:rsidR="00FB7351" w:rsidRPr="00D806EE">
        <w:rPr>
          <w:rStyle w:val="s1"/>
        </w:rPr>
        <w:t xml:space="preserve">El dataset corresponde a los microdatos de la </w:t>
      </w:r>
      <w:r w:rsidR="00FB7351" w:rsidRPr="00D806EE">
        <w:rPr>
          <w:rStyle w:val="s2"/>
        </w:rPr>
        <w:t>Encuesta de Calidad de Vida (ECV)</w:t>
      </w:r>
      <w:r w:rsidR="00FB7351" w:rsidRPr="00D806EE">
        <w:rPr>
          <w:rStyle w:val="s1"/>
        </w:rPr>
        <w:t xml:space="preserve"> del </w:t>
      </w:r>
      <w:hyperlink r:id="rId7" w:history="1">
        <w:r w:rsidR="00FB7351" w:rsidRPr="00D806EE">
          <w:rPr>
            <w:rStyle w:val="s3"/>
          </w:rPr>
          <w:t>Departamento Administrativo Nacional de Estadística</w:t>
        </w:r>
      </w:hyperlink>
      <w:r w:rsidR="00FB7351" w:rsidRPr="00D806EE">
        <w:rPr>
          <w:rStyle w:val="s1"/>
        </w:rPr>
        <w:t xml:space="preserve"> (DANE). Para el año seleccionado, la encuesta incluye aproximadamente entre 60.000 y 80.000 hogares, representando a más de 200.000 personas a nivel nacional. Se trata de una base de </w:t>
      </w:r>
      <w:r w:rsidR="00FB7351" w:rsidRPr="00D806EE">
        <w:rPr>
          <w:rStyle w:val="s2"/>
        </w:rPr>
        <w:t>corte transversal</w:t>
      </w:r>
      <w:r w:rsidR="00FB7351" w:rsidRPr="00D806EE">
        <w:rPr>
          <w:rStyle w:val="s1"/>
        </w:rPr>
        <w:t xml:space="preserve">, es decir, recoge información en un único momento del tiempo y no sigue a los mismos hogares a lo largo de los años. La encuesta tiene </w:t>
      </w:r>
      <w:r w:rsidR="00FB7351" w:rsidRPr="00D806EE">
        <w:rPr>
          <w:rStyle w:val="s2"/>
        </w:rPr>
        <w:t>representatividad nacional y regional</w:t>
      </w:r>
      <w:r w:rsidR="00FB7351" w:rsidRPr="00D806EE">
        <w:rPr>
          <w:rStyle w:val="s1"/>
        </w:rPr>
        <w:t>, con desagregación por grandes regiones del país y por zona urbana y rural, lo que permite realizar análisis comparativos territoriales.</w:t>
      </w:r>
    </w:p>
    <w:p w14:paraId="1C993D3B" w14:textId="77777777" w:rsidR="00073992" w:rsidRDefault="00073992" w:rsidP="00073992">
      <w:pPr>
        <w:pStyle w:val="Prrafodelista"/>
      </w:pPr>
    </w:p>
    <w:p w14:paraId="07EFFBBD" w14:textId="77777777" w:rsidR="00073992" w:rsidRPr="00D806EE" w:rsidRDefault="00073992" w:rsidP="00073992">
      <w:pPr>
        <w:pStyle w:val="p1"/>
        <w:ind w:left="720"/>
        <w:jc w:val="both"/>
      </w:pPr>
    </w:p>
    <w:p w14:paraId="0E396C85" w14:textId="3FECA573" w:rsidR="00DA60FC" w:rsidRPr="00D806EE" w:rsidRDefault="0096694E" w:rsidP="00D806EE">
      <w:pPr>
        <w:pStyle w:val="p1"/>
        <w:jc w:val="both"/>
        <w:rPr>
          <w:b/>
          <w:bCs/>
        </w:rPr>
      </w:pPr>
      <w:r w:rsidRPr="00D806EE">
        <w:rPr>
          <w:b/>
          <w:bCs/>
        </w:rPr>
        <w:t xml:space="preserve">Variables clave </w:t>
      </w:r>
    </w:p>
    <w:p w14:paraId="71730C97" w14:textId="6263B69E" w:rsidR="006508CB" w:rsidRPr="00073992" w:rsidRDefault="006508CB" w:rsidP="00073992">
      <w:pPr>
        <w:pStyle w:val="Prrafodelista"/>
        <w:numPr>
          <w:ilvl w:val="0"/>
          <w:numId w:val="8"/>
        </w:num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073992">
        <w:rPr>
          <w:rFonts w:ascii="Times New Roman" w:eastAsia="Times New Roman" w:hAnsi="Times New Roman" w:cs="Times New Roman"/>
          <w:b/>
          <w:bCs/>
          <w:kern w:val="0"/>
          <w14:ligatures w14:val="none"/>
        </w:rPr>
        <w:t>Variable dependiente</w:t>
      </w:r>
      <w:r w:rsidR="00293FE8" w:rsidRPr="00073992">
        <w:rPr>
          <w:rFonts w:ascii="Times New Roman" w:eastAsia="Times New Roman" w:hAnsi="Times New Roman" w:cs="Times New Roman"/>
          <w:b/>
          <w:bCs/>
          <w:kern w:val="0"/>
          <w14:ligatures w14:val="none"/>
        </w:rPr>
        <w:t>:</w:t>
      </w:r>
    </w:p>
    <w:p w14:paraId="36B28A3C" w14:textId="77777777" w:rsidR="006508CB" w:rsidRPr="00D806EE" w:rsidRDefault="006508CB" w:rsidP="00D806EE">
      <w:pPr>
        <w:spacing w:before="100" w:beforeAutospacing="1" w:after="100" w:afterAutospacing="1" w:line="240" w:lineRule="auto"/>
        <w:jc w:val="both"/>
        <w:rPr>
          <w:rFonts w:ascii="Times New Roman" w:hAnsi="Times New Roman" w:cs="Times New Roman"/>
          <w:kern w:val="0"/>
          <w14:ligatures w14:val="none"/>
        </w:rPr>
      </w:pPr>
      <w:r w:rsidRPr="00D806EE">
        <w:rPr>
          <w:rFonts w:ascii="Times New Roman" w:hAnsi="Times New Roman" w:cs="Times New Roman"/>
          <w:kern w:val="0"/>
          <w14:ligatures w14:val="none"/>
        </w:rPr>
        <w:t>Pobreza monetaria (Dummy)</w:t>
      </w:r>
    </w:p>
    <w:p w14:paraId="7A6DE614" w14:textId="77777777" w:rsidR="006508CB" w:rsidRPr="00D806EE" w:rsidRDefault="006508CB" w:rsidP="00D806EE">
      <w:pPr>
        <w:spacing w:before="100" w:beforeAutospacing="1" w:after="100" w:afterAutospacing="1" w:line="240" w:lineRule="auto"/>
        <w:jc w:val="both"/>
        <w:rPr>
          <w:rFonts w:ascii="Times New Roman" w:hAnsi="Times New Roman" w:cs="Times New Roman"/>
          <w:kern w:val="0"/>
          <w14:ligatures w14:val="none"/>
        </w:rPr>
      </w:pPr>
      <w:r w:rsidRPr="00D806EE">
        <w:rPr>
          <w:rFonts w:ascii="Times New Roman" w:hAnsi="Times New Roman" w:cs="Times New Roman"/>
          <w:kern w:val="0"/>
          <w14:ligatures w14:val="none"/>
        </w:rPr>
        <w:t>Variable binaria construida a partir del ingreso per cápita del hogar:</w:t>
      </w:r>
    </w:p>
    <w:p w14:paraId="652075A4" w14:textId="77777777" w:rsidR="006508CB" w:rsidRPr="00D806EE" w:rsidRDefault="006508CB" w:rsidP="00D806EE">
      <w:pPr>
        <w:numPr>
          <w:ilvl w:val="0"/>
          <w:numId w:val="1"/>
        </w:numPr>
        <w:spacing w:before="100" w:beforeAutospacing="1" w:after="100" w:afterAutospacing="1" w:line="240" w:lineRule="auto"/>
        <w:jc w:val="both"/>
        <w:rPr>
          <w:rFonts w:ascii="Times New Roman" w:hAnsi="Times New Roman" w:cs="Times New Roman"/>
          <w:kern w:val="0"/>
          <w14:ligatures w14:val="none"/>
        </w:rPr>
      </w:pPr>
      <w:r w:rsidRPr="00D806EE">
        <w:rPr>
          <w:rFonts w:ascii="Times New Roman" w:hAnsi="Times New Roman" w:cs="Times New Roman"/>
          <w:kern w:val="0"/>
          <w14:ligatures w14:val="none"/>
        </w:rPr>
        <w:t>1 = Hogar en condición de pobreza (ingreso per cápita &lt; línea de pobreza oficial)</w:t>
      </w:r>
    </w:p>
    <w:p w14:paraId="6979E2F8" w14:textId="77777777" w:rsidR="00293FE8" w:rsidRPr="00D806EE" w:rsidRDefault="006508CB" w:rsidP="00D806EE">
      <w:pPr>
        <w:numPr>
          <w:ilvl w:val="0"/>
          <w:numId w:val="1"/>
        </w:numPr>
        <w:spacing w:before="100" w:beforeAutospacing="1" w:after="100" w:afterAutospacing="1" w:line="240" w:lineRule="auto"/>
        <w:jc w:val="both"/>
        <w:rPr>
          <w:rFonts w:ascii="Times New Roman" w:hAnsi="Times New Roman" w:cs="Times New Roman"/>
          <w:kern w:val="0"/>
          <w14:ligatures w14:val="none"/>
        </w:rPr>
      </w:pPr>
      <w:r w:rsidRPr="00D806EE">
        <w:rPr>
          <w:rFonts w:ascii="Times New Roman" w:hAnsi="Times New Roman" w:cs="Times New Roman"/>
          <w:kern w:val="0"/>
          <w14:ligatures w14:val="none"/>
        </w:rPr>
        <w:t>0 = Hogar no pobre</w:t>
      </w:r>
    </w:p>
    <w:p w14:paraId="4DB8885B" w14:textId="6BEFCC34" w:rsidR="006508CB" w:rsidRPr="00D806EE" w:rsidRDefault="006508CB" w:rsidP="00D806EE">
      <w:pPr>
        <w:spacing w:before="100" w:beforeAutospacing="1" w:after="100" w:afterAutospacing="1" w:line="240" w:lineRule="auto"/>
        <w:ind w:left="360"/>
        <w:jc w:val="both"/>
        <w:rPr>
          <w:rFonts w:ascii="Times New Roman" w:hAnsi="Times New Roman" w:cs="Times New Roman"/>
          <w:kern w:val="0"/>
          <w14:ligatures w14:val="none"/>
        </w:rPr>
      </w:pPr>
      <w:r w:rsidRPr="00D806EE">
        <w:rPr>
          <w:rFonts w:ascii="Times New Roman" w:hAnsi="Times New Roman" w:cs="Times New Roman"/>
          <w:kern w:val="0"/>
          <w14:ligatures w14:val="none"/>
        </w:rPr>
        <w:t xml:space="preserve">La línea de pobreza es definida oficialmente por el </w:t>
      </w:r>
      <w:hyperlink r:id="rId8" w:history="1">
        <w:r w:rsidRPr="00D806EE">
          <w:rPr>
            <w:rFonts w:ascii="Times New Roman" w:hAnsi="Times New Roman" w:cs="Times New Roman"/>
            <w:kern w:val="0"/>
            <w14:ligatures w14:val="none"/>
          </w:rPr>
          <w:t>Departamento Administrativo Nacional de Estadística</w:t>
        </w:r>
      </w:hyperlink>
      <w:r w:rsidRPr="00D806EE">
        <w:rPr>
          <w:rFonts w:ascii="Times New Roman" w:hAnsi="Times New Roman" w:cs="Times New Roman"/>
          <w:kern w:val="0"/>
          <w14:ligatures w14:val="none"/>
        </w:rPr>
        <w:t xml:space="preserve"> (DANE).</w:t>
      </w:r>
    </w:p>
    <w:p w14:paraId="351A1E4D" w14:textId="77777777" w:rsidR="00434280" w:rsidRPr="00073992" w:rsidRDefault="00434280" w:rsidP="00073992">
      <w:pPr>
        <w:pStyle w:val="Prrafodelista"/>
        <w:numPr>
          <w:ilvl w:val="0"/>
          <w:numId w:val="8"/>
        </w:num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073992">
        <w:rPr>
          <w:rFonts w:ascii="Times New Roman" w:eastAsia="Times New Roman" w:hAnsi="Times New Roman" w:cs="Times New Roman"/>
          <w:b/>
          <w:bCs/>
          <w:kern w:val="36"/>
          <w14:ligatures w14:val="none"/>
        </w:rPr>
        <w:t>Variables independientes principales</w:t>
      </w:r>
    </w:p>
    <w:p w14:paraId="65293A00" w14:textId="35FF01A3" w:rsidR="00434280" w:rsidRDefault="00434280" w:rsidP="00D806EE">
      <w:pPr>
        <w:pStyle w:val="Prrafodelista"/>
        <w:numPr>
          <w:ilvl w:val="0"/>
          <w:numId w:val="9"/>
        </w:numPr>
        <w:spacing w:before="100" w:beforeAutospacing="1" w:after="100" w:afterAutospacing="1" w:line="240" w:lineRule="auto"/>
        <w:jc w:val="both"/>
        <w:rPr>
          <w:rFonts w:ascii="Times New Roman" w:hAnsi="Times New Roman" w:cs="Times New Roman"/>
          <w:kern w:val="0"/>
          <w14:ligatures w14:val="none"/>
        </w:rPr>
      </w:pPr>
      <w:r w:rsidRPr="00073992">
        <w:rPr>
          <w:rFonts w:ascii="Times New Roman" w:hAnsi="Times New Roman" w:cs="Times New Roman"/>
          <w:kern w:val="0"/>
          <w14:ligatures w14:val="none"/>
        </w:rPr>
        <w:t>Acceso a internet en el hogar (Sí/No)</w:t>
      </w:r>
      <w:r w:rsidR="00073992">
        <w:rPr>
          <w:rFonts w:ascii="Times New Roman" w:hAnsi="Times New Roman" w:cs="Times New Roman"/>
          <w:kern w:val="0"/>
          <w14:ligatures w14:val="none"/>
        </w:rPr>
        <w:t xml:space="preserve">: </w:t>
      </w:r>
      <w:r w:rsidRPr="00073992">
        <w:rPr>
          <w:rFonts w:ascii="Times New Roman" w:hAnsi="Times New Roman" w:cs="Times New Roman"/>
          <w:kern w:val="0"/>
          <w14:ligatures w14:val="none"/>
        </w:rPr>
        <w:t>Indica si el hogar cuenta con conexión a internet. Es la variable central para medir inclusión digital.</w:t>
      </w:r>
    </w:p>
    <w:p w14:paraId="17448693" w14:textId="77777777" w:rsidR="00AF0A65" w:rsidRPr="00073992" w:rsidRDefault="00AF0A65" w:rsidP="00AF0A65">
      <w:pPr>
        <w:pStyle w:val="Prrafodelista"/>
        <w:spacing w:before="100" w:beforeAutospacing="1" w:after="100" w:afterAutospacing="1" w:line="240" w:lineRule="auto"/>
        <w:jc w:val="both"/>
        <w:rPr>
          <w:rFonts w:ascii="Times New Roman" w:hAnsi="Times New Roman" w:cs="Times New Roman"/>
          <w:kern w:val="0"/>
          <w14:ligatures w14:val="none"/>
        </w:rPr>
      </w:pPr>
    </w:p>
    <w:p w14:paraId="485FEF80" w14:textId="4E93C754" w:rsidR="00AF0A65" w:rsidRPr="00FD212F" w:rsidRDefault="00434280" w:rsidP="00FD212F">
      <w:pPr>
        <w:pStyle w:val="Prrafodelista"/>
        <w:numPr>
          <w:ilvl w:val="0"/>
          <w:numId w:val="9"/>
        </w:numPr>
        <w:spacing w:before="100" w:beforeAutospacing="1" w:after="100" w:afterAutospacing="1" w:line="240" w:lineRule="auto"/>
        <w:jc w:val="both"/>
        <w:rPr>
          <w:rFonts w:ascii="Times New Roman" w:hAnsi="Times New Roman" w:cs="Times New Roman"/>
          <w:kern w:val="0"/>
          <w14:ligatures w14:val="none"/>
        </w:rPr>
      </w:pPr>
      <w:r w:rsidRPr="00073992">
        <w:rPr>
          <w:rFonts w:ascii="Times New Roman" w:hAnsi="Times New Roman" w:cs="Times New Roman"/>
          <w:kern w:val="0"/>
          <w14:ligatures w14:val="none"/>
        </w:rPr>
        <w:t>Tipo de conexión a internet (fija, móvil, ambas, ninguna</w:t>
      </w:r>
      <w:r w:rsidR="00AF0A65" w:rsidRPr="00073992">
        <w:rPr>
          <w:rFonts w:ascii="Times New Roman" w:hAnsi="Times New Roman" w:cs="Times New Roman"/>
          <w:kern w:val="0"/>
          <w14:ligatures w14:val="none"/>
        </w:rPr>
        <w:t>)</w:t>
      </w:r>
      <w:r w:rsidR="00AF0A65">
        <w:rPr>
          <w:rFonts w:ascii="Times New Roman" w:hAnsi="Times New Roman" w:cs="Times New Roman"/>
          <w:kern w:val="0"/>
          <w14:ligatures w14:val="none"/>
        </w:rPr>
        <w:t>:</w:t>
      </w:r>
      <w:r w:rsidR="00AF0A65" w:rsidRPr="00073992">
        <w:rPr>
          <w:rFonts w:ascii="Times New Roman" w:hAnsi="Times New Roman" w:cs="Times New Roman"/>
          <w:kern w:val="0"/>
          <w14:ligatures w14:val="none"/>
        </w:rPr>
        <w:t xml:space="preserve"> Permite</w:t>
      </w:r>
      <w:r w:rsidRPr="00073992">
        <w:rPr>
          <w:rFonts w:ascii="Times New Roman" w:hAnsi="Times New Roman" w:cs="Times New Roman"/>
          <w:kern w:val="0"/>
          <w14:ligatures w14:val="none"/>
        </w:rPr>
        <w:t xml:space="preserve"> identificar la calidad y estabilidad del acceso, diferenciando entre conexiones estructurales y móviles</w:t>
      </w:r>
      <w:r w:rsidRPr="00AF0A65">
        <w:rPr>
          <w:rFonts w:ascii="Times New Roman" w:hAnsi="Times New Roman" w:cs="Times New Roman"/>
          <w:kern w:val="0"/>
          <w14:ligatures w14:val="none"/>
        </w:rPr>
        <w:t>.</w:t>
      </w:r>
    </w:p>
    <w:p w14:paraId="6FD48E31" w14:textId="77777777" w:rsidR="00AF0A65" w:rsidRPr="00AF0A65" w:rsidRDefault="00AF0A65" w:rsidP="00AF0A65">
      <w:pPr>
        <w:pStyle w:val="Prrafodelista"/>
        <w:spacing w:before="100" w:beforeAutospacing="1" w:after="100" w:afterAutospacing="1" w:line="240" w:lineRule="auto"/>
        <w:jc w:val="both"/>
        <w:rPr>
          <w:rFonts w:ascii="Times New Roman" w:hAnsi="Times New Roman" w:cs="Times New Roman"/>
          <w:kern w:val="0"/>
          <w14:ligatures w14:val="none"/>
        </w:rPr>
      </w:pPr>
    </w:p>
    <w:p w14:paraId="287D214E" w14:textId="77777777" w:rsidR="00FD212F" w:rsidRDefault="00434280" w:rsidP="00AF0A65">
      <w:pPr>
        <w:pStyle w:val="Prrafodelista"/>
        <w:numPr>
          <w:ilvl w:val="0"/>
          <w:numId w:val="9"/>
        </w:numPr>
        <w:spacing w:before="100" w:beforeAutospacing="1" w:after="100" w:afterAutospacing="1" w:line="240" w:lineRule="auto"/>
        <w:jc w:val="both"/>
        <w:rPr>
          <w:rFonts w:ascii="Times New Roman" w:hAnsi="Times New Roman" w:cs="Times New Roman"/>
          <w:kern w:val="0"/>
          <w14:ligatures w14:val="none"/>
        </w:rPr>
      </w:pPr>
      <w:r w:rsidRPr="00AF0A65">
        <w:rPr>
          <w:rFonts w:ascii="Times New Roman" w:hAnsi="Times New Roman" w:cs="Times New Roman"/>
          <w:kern w:val="0"/>
          <w14:ligatures w14:val="none"/>
        </w:rPr>
        <w:t>Tenencia de computador o portátil (Sí/No)</w:t>
      </w:r>
      <w:r w:rsidR="00AF0A65" w:rsidRPr="00AF0A65">
        <w:rPr>
          <w:rFonts w:ascii="Times New Roman" w:hAnsi="Times New Roman" w:cs="Times New Roman"/>
          <w:kern w:val="0"/>
          <w14:ligatures w14:val="none"/>
        </w:rPr>
        <w:t xml:space="preserve">: </w:t>
      </w:r>
      <w:r w:rsidRPr="00AF0A65">
        <w:rPr>
          <w:rFonts w:ascii="Times New Roman" w:hAnsi="Times New Roman" w:cs="Times New Roman"/>
          <w:kern w:val="0"/>
          <w14:ligatures w14:val="none"/>
        </w:rPr>
        <w:t>Refleja la disponibilidad de herramientas digitales para actividades productivas, educativas y laborales.</w:t>
      </w:r>
    </w:p>
    <w:p w14:paraId="0EB95F67" w14:textId="43FBA887" w:rsidR="00AF0A65" w:rsidRPr="00AF0A65" w:rsidRDefault="00434280" w:rsidP="00FD212F">
      <w:pPr>
        <w:pStyle w:val="Prrafodelista"/>
        <w:spacing w:before="100" w:beforeAutospacing="1" w:after="100" w:afterAutospacing="1" w:line="240" w:lineRule="auto"/>
        <w:jc w:val="both"/>
        <w:rPr>
          <w:rFonts w:ascii="Times New Roman" w:hAnsi="Times New Roman" w:cs="Times New Roman"/>
          <w:kern w:val="0"/>
          <w14:ligatures w14:val="none"/>
        </w:rPr>
      </w:pPr>
      <w:r w:rsidRPr="00AF0A65">
        <w:rPr>
          <w:rFonts w:ascii="Times New Roman" w:hAnsi="Times New Roman" w:cs="Times New Roman"/>
          <w:kern w:val="0"/>
          <w14:ligatures w14:val="none"/>
        </w:rPr>
        <w:t xml:space="preserve"> </w:t>
      </w:r>
    </w:p>
    <w:p w14:paraId="0102CD78" w14:textId="3C08ABE9" w:rsidR="00FD212F" w:rsidRDefault="00434280" w:rsidP="00FD212F">
      <w:pPr>
        <w:pStyle w:val="Prrafodelista"/>
        <w:numPr>
          <w:ilvl w:val="0"/>
          <w:numId w:val="9"/>
        </w:numPr>
        <w:spacing w:before="100" w:beforeAutospacing="1" w:after="100" w:afterAutospacing="1" w:line="240" w:lineRule="auto"/>
        <w:jc w:val="both"/>
        <w:rPr>
          <w:rFonts w:ascii="Times New Roman" w:hAnsi="Times New Roman" w:cs="Times New Roman"/>
          <w:kern w:val="0"/>
          <w14:ligatures w14:val="none"/>
        </w:rPr>
      </w:pPr>
      <w:r w:rsidRPr="00AF0A65">
        <w:rPr>
          <w:rFonts w:ascii="Times New Roman" w:hAnsi="Times New Roman" w:cs="Times New Roman"/>
          <w:kern w:val="0"/>
          <w14:ligatures w14:val="none"/>
        </w:rPr>
        <w:t>Tenencia de smartphone (Sí/No</w:t>
      </w:r>
      <w:r w:rsidR="00FD212F" w:rsidRPr="00AF0A65">
        <w:rPr>
          <w:rFonts w:ascii="Times New Roman" w:hAnsi="Times New Roman" w:cs="Times New Roman"/>
          <w:kern w:val="0"/>
          <w14:ligatures w14:val="none"/>
        </w:rPr>
        <w:t>)</w:t>
      </w:r>
      <w:r w:rsidR="00FD212F">
        <w:rPr>
          <w:rFonts w:ascii="Times New Roman" w:hAnsi="Times New Roman" w:cs="Times New Roman"/>
          <w:kern w:val="0"/>
          <w14:ligatures w14:val="none"/>
        </w:rPr>
        <w:t>:</w:t>
      </w:r>
      <w:r w:rsidR="00FD212F" w:rsidRPr="00AF0A65">
        <w:rPr>
          <w:rFonts w:ascii="Times New Roman" w:hAnsi="Times New Roman" w:cs="Times New Roman"/>
          <w:kern w:val="0"/>
          <w14:ligatures w14:val="none"/>
        </w:rPr>
        <w:t xml:space="preserve"> Captura</w:t>
      </w:r>
      <w:r w:rsidRPr="00AF0A65">
        <w:rPr>
          <w:rFonts w:ascii="Times New Roman" w:hAnsi="Times New Roman" w:cs="Times New Roman"/>
          <w:kern w:val="0"/>
          <w14:ligatures w14:val="none"/>
        </w:rPr>
        <w:t xml:space="preserve"> el acceso individual a tecnologías digitales y conectividad móvil.</w:t>
      </w:r>
    </w:p>
    <w:p w14:paraId="44639136" w14:textId="77777777" w:rsidR="00FD212F" w:rsidRPr="00FD212F" w:rsidRDefault="00FD212F" w:rsidP="00FD212F">
      <w:pPr>
        <w:pStyle w:val="Prrafodelista"/>
        <w:rPr>
          <w:rFonts w:ascii="Times New Roman" w:hAnsi="Times New Roman" w:cs="Times New Roman"/>
          <w:kern w:val="0"/>
          <w14:ligatures w14:val="none"/>
        </w:rPr>
      </w:pPr>
    </w:p>
    <w:p w14:paraId="2E5D17B7" w14:textId="77777777" w:rsidR="00FD212F" w:rsidRPr="00FD212F" w:rsidRDefault="00FD212F" w:rsidP="00FD212F">
      <w:pPr>
        <w:pStyle w:val="Prrafodelista"/>
        <w:spacing w:before="100" w:beforeAutospacing="1" w:after="100" w:afterAutospacing="1" w:line="240" w:lineRule="auto"/>
        <w:jc w:val="both"/>
        <w:rPr>
          <w:rFonts w:ascii="Times New Roman" w:hAnsi="Times New Roman" w:cs="Times New Roman"/>
          <w:kern w:val="0"/>
          <w14:ligatures w14:val="none"/>
        </w:rPr>
      </w:pPr>
    </w:p>
    <w:p w14:paraId="622B927F" w14:textId="77777777" w:rsidR="00FD212F" w:rsidRDefault="00434280" w:rsidP="00D806EE">
      <w:pPr>
        <w:pStyle w:val="Prrafodelista"/>
        <w:numPr>
          <w:ilvl w:val="0"/>
          <w:numId w:val="9"/>
        </w:numPr>
        <w:spacing w:before="100" w:beforeAutospacing="1" w:after="100" w:afterAutospacing="1" w:line="240" w:lineRule="auto"/>
        <w:jc w:val="both"/>
        <w:rPr>
          <w:rFonts w:ascii="Times New Roman" w:hAnsi="Times New Roman" w:cs="Times New Roman"/>
          <w:kern w:val="0"/>
          <w14:ligatures w14:val="none"/>
        </w:rPr>
      </w:pPr>
      <w:r w:rsidRPr="00FD212F">
        <w:rPr>
          <w:rFonts w:ascii="Times New Roman" w:hAnsi="Times New Roman" w:cs="Times New Roman"/>
          <w:kern w:val="0"/>
          <w14:ligatures w14:val="none"/>
        </w:rPr>
        <w:t>Disponibilidad de dispositivos TIC en el hogar</w:t>
      </w:r>
      <w:r w:rsidR="00FD212F">
        <w:rPr>
          <w:rFonts w:ascii="Times New Roman" w:hAnsi="Times New Roman" w:cs="Times New Roman"/>
          <w:kern w:val="0"/>
          <w14:ligatures w14:val="none"/>
        </w:rPr>
        <w:t xml:space="preserve">: </w:t>
      </w:r>
      <w:r w:rsidRPr="00FD212F">
        <w:rPr>
          <w:rFonts w:ascii="Times New Roman" w:hAnsi="Times New Roman" w:cs="Times New Roman"/>
          <w:kern w:val="0"/>
          <w14:ligatures w14:val="none"/>
        </w:rPr>
        <w:t>Mide la dotación tecnológica del hogar, aproximando el nivel de capital digital disponible.</w:t>
      </w:r>
    </w:p>
    <w:p w14:paraId="631D6E96" w14:textId="77777777" w:rsidR="00FD212F" w:rsidRDefault="00FD212F" w:rsidP="00FD212F">
      <w:pPr>
        <w:pStyle w:val="Prrafodelista"/>
        <w:spacing w:before="100" w:beforeAutospacing="1" w:after="100" w:afterAutospacing="1" w:line="240" w:lineRule="auto"/>
        <w:jc w:val="both"/>
        <w:rPr>
          <w:rFonts w:ascii="Times New Roman" w:hAnsi="Times New Roman" w:cs="Times New Roman"/>
          <w:kern w:val="0"/>
          <w14:ligatures w14:val="none"/>
        </w:rPr>
      </w:pPr>
    </w:p>
    <w:p w14:paraId="59B691F6" w14:textId="0A82981B" w:rsidR="00434280" w:rsidRPr="00FD212F" w:rsidRDefault="00434280" w:rsidP="00D806EE">
      <w:pPr>
        <w:pStyle w:val="Prrafodelista"/>
        <w:numPr>
          <w:ilvl w:val="0"/>
          <w:numId w:val="9"/>
        </w:numPr>
        <w:spacing w:before="100" w:beforeAutospacing="1" w:after="100" w:afterAutospacing="1" w:line="240" w:lineRule="auto"/>
        <w:jc w:val="both"/>
        <w:rPr>
          <w:rFonts w:ascii="Times New Roman" w:hAnsi="Times New Roman" w:cs="Times New Roman"/>
          <w:kern w:val="0"/>
          <w14:ligatures w14:val="none"/>
        </w:rPr>
      </w:pPr>
      <w:r w:rsidRPr="00FD212F">
        <w:rPr>
          <w:rFonts w:ascii="Times New Roman" w:hAnsi="Times New Roman" w:cs="Times New Roman"/>
          <w:kern w:val="0"/>
          <w14:ligatures w14:val="none"/>
        </w:rPr>
        <w:t>Zona de residencia (Urbana/Rural)</w:t>
      </w:r>
      <w:r w:rsidR="00FD212F">
        <w:rPr>
          <w:rFonts w:ascii="Times New Roman" w:hAnsi="Times New Roman" w:cs="Times New Roman"/>
          <w:kern w:val="0"/>
          <w14:ligatures w14:val="none"/>
        </w:rPr>
        <w:t xml:space="preserve">: </w:t>
      </w:r>
      <w:r w:rsidRPr="00FD212F">
        <w:rPr>
          <w:rFonts w:ascii="Times New Roman" w:hAnsi="Times New Roman" w:cs="Times New Roman"/>
          <w:kern w:val="0"/>
          <w14:ligatures w14:val="none"/>
        </w:rPr>
        <w:t>Controla diferencias estructurales en infraestructura, conectividad y oportunidades económicas entre áreas urbanas y rurales.</w:t>
      </w:r>
    </w:p>
    <w:p w14:paraId="2213FBA4" w14:textId="77777777" w:rsidR="00434280" w:rsidRPr="00D806EE" w:rsidRDefault="00434280" w:rsidP="00D806EE">
      <w:pPr>
        <w:spacing w:before="100" w:beforeAutospacing="1" w:after="100" w:afterAutospacing="1" w:line="240" w:lineRule="auto"/>
        <w:ind w:left="360"/>
        <w:jc w:val="both"/>
        <w:rPr>
          <w:rFonts w:ascii="Arial" w:hAnsi="Arial" w:cs="Arial"/>
          <w:kern w:val="0"/>
          <w14:ligatures w14:val="none"/>
        </w:rPr>
      </w:pPr>
    </w:p>
    <w:p w14:paraId="6AFA4DA8" w14:textId="77777777" w:rsidR="0096694E" w:rsidRPr="00D806EE" w:rsidRDefault="0096694E" w:rsidP="00D806EE">
      <w:pPr>
        <w:pStyle w:val="p1"/>
        <w:jc w:val="both"/>
        <w:rPr>
          <w:rFonts w:ascii="Arial" w:hAnsi="Arial" w:cs="Arial"/>
        </w:rPr>
      </w:pPr>
    </w:p>
    <w:p w14:paraId="071C4616" w14:textId="3F19ADB5" w:rsidR="00010651" w:rsidRPr="00D806EE" w:rsidRDefault="00010651" w:rsidP="00D806EE">
      <w:pPr>
        <w:pStyle w:val="p1"/>
        <w:jc w:val="both"/>
        <w:rPr>
          <w:rFonts w:ascii="Arial" w:hAnsi="Arial" w:cs="Arial"/>
        </w:rPr>
      </w:pPr>
    </w:p>
    <w:p w14:paraId="76B721A7" w14:textId="7E490E0A" w:rsidR="00B30B2D" w:rsidRPr="00D806EE" w:rsidRDefault="00B30B2D" w:rsidP="00D806EE">
      <w:pPr>
        <w:pStyle w:val="p1"/>
        <w:jc w:val="both"/>
        <w:rPr>
          <w:rFonts w:ascii="Arial" w:hAnsi="Arial" w:cs="Arial"/>
        </w:rPr>
      </w:pPr>
    </w:p>
    <w:p w14:paraId="13DA3267" w14:textId="21D74503" w:rsidR="00672991" w:rsidRPr="00D806EE" w:rsidRDefault="00672991" w:rsidP="00D806EE">
      <w:pPr>
        <w:pStyle w:val="p1"/>
        <w:jc w:val="both"/>
        <w:rPr>
          <w:rFonts w:ascii="Arial" w:hAnsi="Arial" w:cs="Arial"/>
        </w:rPr>
      </w:pPr>
    </w:p>
    <w:p w14:paraId="6E8CEB1C" w14:textId="04896F45" w:rsidR="00BF3A2C" w:rsidRPr="00D806EE" w:rsidRDefault="00BF3A2C" w:rsidP="00D806EE">
      <w:pPr>
        <w:jc w:val="both"/>
        <w:rPr>
          <w:rFonts w:ascii="Arial" w:hAnsi="Arial" w:cs="Arial"/>
        </w:rPr>
      </w:pPr>
    </w:p>
    <w:sectPr w:rsidR="00BF3A2C" w:rsidRPr="00D806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4FE"/>
    <w:multiLevelType w:val="hybridMultilevel"/>
    <w:tmpl w:val="D0422416"/>
    <w:lvl w:ilvl="0" w:tplc="C452342E">
      <w:start w:val="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9D58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18C3"/>
    <w:multiLevelType w:val="hybridMultilevel"/>
    <w:tmpl w:val="77821C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D8792B"/>
    <w:multiLevelType w:val="hybridMultilevel"/>
    <w:tmpl w:val="819A5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83E52ED"/>
    <w:multiLevelType w:val="hybridMultilevel"/>
    <w:tmpl w:val="28325A30"/>
    <w:lvl w:ilvl="0" w:tplc="C452342E">
      <w:start w:val="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A482BEE"/>
    <w:multiLevelType w:val="hybridMultilevel"/>
    <w:tmpl w:val="A9280B16"/>
    <w:lvl w:ilvl="0" w:tplc="C452342E">
      <w:start w:val="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A6A3D1D"/>
    <w:multiLevelType w:val="hybridMultilevel"/>
    <w:tmpl w:val="C4F81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1DF593F"/>
    <w:multiLevelType w:val="hybridMultilevel"/>
    <w:tmpl w:val="5B08D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6723F6B"/>
    <w:multiLevelType w:val="hybridMultilevel"/>
    <w:tmpl w:val="783C089E"/>
    <w:lvl w:ilvl="0" w:tplc="C452342E">
      <w:start w:val="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D5D2846"/>
    <w:multiLevelType w:val="hybridMultilevel"/>
    <w:tmpl w:val="68DAE8E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620646484">
    <w:abstractNumId w:val="1"/>
  </w:num>
  <w:num w:numId="2" w16cid:durableId="736905445">
    <w:abstractNumId w:val="2"/>
  </w:num>
  <w:num w:numId="3" w16cid:durableId="134611637">
    <w:abstractNumId w:val="3"/>
  </w:num>
  <w:num w:numId="4" w16cid:durableId="727991276">
    <w:abstractNumId w:val="0"/>
  </w:num>
  <w:num w:numId="5" w16cid:durableId="635571815">
    <w:abstractNumId w:val="4"/>
  </w:num>
  <w:num w:numId="6" w16cid:durableId="407196203">
    <w:abstractNumId w:val="9"/>
  </w:num>
  <w:num w:numId="7" w16cid:durableId="1018459235">
    <w:abstractNumId w:val="7"/>
  </w:num>
  <w:num w:numId="8" w16cid:durableId="2047019483">
    <w:abstractNumId w:val="6"/>
  </w:num>
  <w:num w:numId="9" w16cid:durableId="1236553567">
    <w:abstractNumId w:val="5"/>
  </w:num>
  <w:num w:numId="10" w16cid:durableId="21010243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formatting="0"/>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2C"/>
    <w:rsid w:val="00010651"/>
    <w:rsid w:val="00015E79"/>
    <w:rsid w:val="00034D1B"/>
    <w:rsid w:val="0004114D"/>
    <w:rsid w:val="00073992"/>
    <w:rsid w:val="001267BA"/>
    <w:rsid w:val="00176A79"/>
    <w:rsid w:val="001A1B1F"/>
    <w:rsid w:val="00293FE8"/>
    <w:rsid w:val="002A2818"/>
    <w:rsid w:val="002F746C"/>
    <w:rsid w:val="00426E59"/>
    <w:rsid w:val="00434280"/>
    <w:rsid w:val="004570AE"/>
    <w:rsid w:val="00536DB4"/>
    <w:rsid w:val="006101EE"/>
    <w:rsid w:val="006508CB"/>
    <w:rsid w:val="00672991"/>
    <w:rsid w:val="006E1359"/>
    <w:rsid w:val="0073036D"/>
    <w:rsid w:val="00751568"/>
    <w:rsid w:val="00772389"/>
    <w:rsid w:val="007F0F2F"/>
    <w:rsid w:val="0081295D"/>
    <w:rsid w:val="00864C41"/>
    <w:rsid w:val="0096694E"/>
    <w:rsid w:val="00A40B27"/>
    <w:rsid w:val="00AC6830"/>
    <w:rsid w:val="00AF0A65"/>
    <w:rsid w:val="00B30B2D"/>
    <w:rsid w:val="00B475B2"/>
    <w:rsid w:val="00BF3A2C"/>
    <w:rsid w:val="00C34B95"/>
    <w:rsid w:val="00C568C1"/>
    <w:rsid w:val="00CE19FB"/>
    <w:rsid w:val="00CE5564"/>
    <w:rsid w:val="00CF67DC"/>
    <w:rsid w:val="00D806EE"/>
    <w:rsid w:val="00D83AF4"/>
    <w:rsid w:val="00DA60FC"/>
    <w:rsid w:val="00DB5E33"/>
    <w:rsid w:val="00E624FD"/>
    <w:rsid w:val="00E67AFA"/>
    <w:rsid w:val="00F0156E"/>
    <w:rsid w:val="00F62AAB"/>
    <w:rsid w:val="00FB7351"/>
    <w:rsid w:val="00FD21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6DBB"/>
  <w15:chartTrackingRefBased/>
  <w15:docId w15:val="{AF2CD63F-3E09-3C4D-AA94-99EC5166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3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3A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3A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3A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3A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A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A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A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A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3A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3A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3A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3A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3A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A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A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A2C"/>
    <w:rPr>
      <w:rFonts w:eastAsiaTheme="majorEastAsia" w:cstheme="majorBidi"/>
      <w:color w:val="272727" w:themeColor="text1" w:themeTint="D8"/>
    </w:rPr>
  </w:style>
  <w:style w:type="paragraph" w:styleId="Ttulo">
    <w:name w:val="Title"/>
    <w:basedOn w:val="Normal"/>
    <w:next w:val="Normal"/>
    <w:link w:val="TtuloCar"/>
    <w:uiPriority w:val="10"/>
    <w:qFormat/>
    <w:rsid w:val="00BF3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A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A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A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A2C"/>
    <w:pPr>
      <w:spacing w:before="160"/>
      <w:jc w:val="center"/>
    </w:pPr>
    <w:rPr>
      <w:i/>
      <w:iCs/>
      <w:color w:val="404040" w:themeColor="text1" w:themeTint="BF"/>
    </w:rPr>
  </w:style>
  <w:style w:type="character" w:customStyle="1" w:styleId="CitaCar">
    <w:name w:val="Cita Car"/>
    <w:basedOn w:val="Fuentedeprrafopredeter"/>
    <w:link w:val="Cita"/>
    <w:uiPriority w:val="29"/>
    <w:rsid w:val="00BF3A2C"/>
    <w:rPr>
      <w:i/>
      <w:iCs/>
      <w:color w:val="404040" w:themeColor="text1" w:themeTint="BF"/>
    </w:rPr>
  </w:style>
  <w:style w:type="paragraph" w:styleId="Prrafodelista">
    <w:name w:val="List Paragraph"/>
    <w:basedOn w:val="Normal"/>
    <w:uiPriority w:val="34"/>
    <w:qFormat/>
    <w:rsid w:val="00BF3A2C"/>
    <w:pPr>
      <w:ind w:left="720"/>
      <w:contextualSpacing/>
    </w:pPr>
  </w:style>
  <w:style w:type="character" w:styleId="nfasisintenso">
    <w:name w:val="Intense Emphasis"/>
    <w:basedOn w:val="Fuentedeprrafopredeter"/>
    <w:uiPriority w:val="21"/>
    <w:qFormat/>
    <w:rsid w:val="00BF3A2C"/>
    <w:rPr>
      <w:i/>
      <w:iCs/>
      <w:color w:val="0F4761" w:themeColor="accent1" w:themeShade="BF"/>
    </w:rPr>
  </w:style>
  <w:style w:type="paragraph" w:styleId="Citadestacada">
    <w:name w:val="Intense Quote"/>
    <w:basedOn w:val="Normal"/>
    <w:next w:val="Normal"/>
    <w:link w:val="CitadestacadaCar"/>
    <w:uiPriority w:val="30"/>
    <w:qFormat/>
    <w:rsid w:val="00BF3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3A2C"/>
    <w:rPr>
      <w:i/>
      <w:iCs/>
      <w:color w:val="0F4761" w:themeColor="accent1" w:themeShade="BF"/>
    </w:rPr>
  </w:style>
  <w:style w:type="character" w:styleId="Referenciaintensa">
    <w:name w:val="Intense Reference"/>
    <w:basedOn w:val="Fuentedeprrafopredeter"/>
    <w:uiPriority w:val="32"/>
    <w:qFormat/>
    <w:rsid w:val="00BF3A2C"/>
    <w:rPr>
      <w:b/>
      <w:bCs/>
      <w:smallCaps/>
      <w:color w:val="0F4761" w:themeColor="accent1" w:themeShade="BF"/>
      <w:spacing w:val="5"/>
    </w:rPr>
  </w:style>
  <w:style w:type="paragraph" w:customStyle="1" w:styleId="p1">
    <w:name w:val="p1"/>
    <w:basedOn w:val="Normal"/>
    <w:rsid w:val="00BF3A2C"/>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Fuentedeprrafopredeter"/>
    <w:rsid w:val="00BF3A2C"/>
  </w:style>
  <w:style w:type="paragraph" w:customStyle="1" w:styleId="p2">
    <w:name w:val="p2"/>
    <w:basedOn w:val="Normal"/>
    <w:rsid w:val="002A281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Fuentedeprrafopredeter"/>
    <w:rsid w:val="00010651"/>
  </w:style>
  <w:style w:type="paragraph" w:customStyle="1" w:styleId="p3">
    <w:name w:val="p3"/>
    <w:basedOn w:val="Normal"/>
    <w:rsid w:val="001A1B1F"/>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Fuentedeprrafopredeter"/>
    <w:rsid w:val="001A1B1F"/>
  </w:style>
  <w:style w:type="character" w:customStyle="1" w:styleId="s4">
    <w:name w:val="s4"/>
    <w:basedOn w:val="Fuentedeprrafopredeter"/>
    <w:rsid w:val="001A1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0" TargetMode="External"/><Relationship Id="rId3" Type="http://schemas.openxmlformats.org/officeDocument/2006/relationships/settings" Target="settings.xml"/><Relationship Id="rId7" Type="http://schemas.openxmlformats.org/officeDocument/2006/relationships/hyperlink" Target="chatgpt://generic-entity?number=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hatgpt://generic-entity?number=0" TargetMode="External"/><Relationship Id="rId5" Type="http://schemas.openxmlformats.org/officeDocument/2006/relationships/hyperlink" Target="chatgpt://generic-entity?number=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873</Words>
  <Characters>5214</Characters>
  <Application>Microsoft Office Word</Application>
  <DocSecurity>0</DocSecurity>
  <Lines>148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Porras Martinez</dc:creator>
  <cp:keywords/>
  <dc:description/>
  <cp:lastModifiedBy>USUARIO</cp:lastModifiedBy>
  <cp:revision>3</cp:revision>
  <dcterms:created xsi:type="dcterms:W3CDTF">2026-02-23T18:31:00Z</dcterms:created>
  <dcterms:modified xsi:type="dcterms:W3CDTF">2026-02-23T23:59:00Z</dcterms:modified>
</cp:coreProperties>
</file>