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ANÁLISIS DE ESTABILIDAD MEDIANTE EL CRITERIO DE ROUT-HURWITZ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function r=routh(poli,eps)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if(nargin&lt;2)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fprintf('\nError:Número insuficiente de argumentos.');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dim=size(poli);                             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coef=dim(2);                                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r=sym(zeros(coef,ceil(coef/2)));                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i=1:coef                               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r(2-rem(i,2),ceil(i/2))=poli(i);       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filas=coef-2;                               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indice=zeros(filas,1);                     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i=1:filas                           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indice(filas-i+1)=ceil(i/2);            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 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i=3:coef,                                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(all(r(i-1,:)==0)),                  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fprintf('\n   Se detecto una fila de ceros')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a=coef-i+2;                         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b=ceil(a/2)-rem(a,2)+1;             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temp1=r(i-2,1:b);                  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temp2=a:-2:0;                      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r(i-1,1:b)=temp1.*temp2;           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elseif(r(i-1,1)==0)                   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fprintf('\n   Primer elemento es cero')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r(i-1,1)=eps;              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% end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end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j=1:indice(i-2)                     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r(i,j)=-det([r(i-2,1) r(i-2,j+1);r(i-1,1) r(i-1,j+1)])/r(i-1,1);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2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01D7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2019-07-30T18:16:00Z</dcterms:created>
  <dc:creator>VICTOR MANUEL MIRANDA DIAZ</dc:creator>
</cp:coreProperties>
</file>