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SIPOC — FABRICACIÓN DE PAN TRENZA</w:t>
      </w:r>
    </w:p>
    <w:p>
      <w:pPr>
        <w:jc w:val="center"/>
      </w:pPr>
      <w:r>
        <w:rPr>
          <w:i/>
          <w:sz w:val="24"/>
        </w:rPr>
        <w:t>HU-02 | Registrar el SIPOC del proceso</w:t>
      </w:r>
    </w:p>
    <w:p/>
    <w:p>
      <w:pPr>
        <w:spacing w:before="280" w:after="100"/>
      </w:pPr>
      <w:r>
        <w:rPr>
          <w:b/>
          <w:sz w:val="28"/>
        </w:rPr>
        <w:t>1. S — SUPPLIERS (PROVEEDORES)</w:t>
      </w:r>
    </w:p>
    <w:p>
      <w:r>
        <w:t>Para el proyecto académico se proponen proveedores reales con presencia en Medellín que comercializan productos relacionados con panadería y empaque.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Suministro principal</w:t>
            </w:r>
          </w:p>
        </w:tc>
      </w:tr>
      <w:tr>
        <w:tc>
          <w:tcPr>
            <w:tcW w:type="dxa" w:w="4896"/>
            <w:vAlign w:val="center"/>
          </w:tcPr>
          <w:p>
            <w:r>
              <w:t>Dismapan SAS</w:t>
            </w:r>
          </w:p>
        </w:tc>
        <w:tc>
          <w:tcPr>
            <w:tcW w:type="dxa" w:w="4896"/>
            <w:vAlign w:val="center"/>
          </w:tcPr>
          <w:p>
            <w:r>
              <w:t>Materias primas e insumos para panadería.</w:t>
            </w:r>
          </w:p>
        </w:tc>
      </w:tr>
      <w:tr>
        <w:tc>
          <w:tcPr>
            <w:tcW w:type="dxa" w:w="4896"/>
            <w:vAlign w:val="center"/>
          </w:tcPr>
          <w:p>
            <w:r>
              <w:t>Mundo Harinas S.A.S.</w:t>
            </w:r>
          </w:p>
        </w:tc>
        <w:tc>
          <w:tcPr>
            <w:tcW w:type="dxa" w:w="4896"/>
            <w:vAlign w:val="center"/>
          </w:tcPr>
          <w:p>
            <w:r>
              <w:t>Harinas y productos relacionados con panificación.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t>La Casa del Empaque</w:t>
            </w:r>
          </w:p>
        </w:tc>
        <w:tc>
          <w:tcPr>
            <w:tcW w:type="dxa" w:w="4896"/>
            <w:vAlign w:val="center"/>
          </w:tcPr>
          <w:p>
            <w:r>
              <w:t>Materiales y soluciones de empaque para el producto.</w:t>
            </w:r>
          </w:p>
        </w:tc>
      </w:tr>
    </w:tbl>
    <w:p>
      <w:pPr>
        <w:spacing w:before="280" w:after="100"/>
      </w:pPr>
      <w:r>
        <w:rPr>
          <w:b/>
          <w:sz w:val="28"/>
        </w:rPr>
        <w:t>2. I — INPUTS (ENTRADAS)</w:t>
      </w:r>
    </w:p>
    <w:p>
      <w:r>
        <w:t>Son los elementos que ingresan al proceso para permitir la fabricación del pan trenza.</w:t>
      </w:r>
    </w:p>
    <w:p>
      <w:pPr>
        <w:pStyle w:val="ListBullet"/>
        <w:spacing w:after="40"/>
        <w:ind w:left="360"/>
      </w:pPr>
      <w:r>
        <w:t>Harina de trigo</w:t>
      </w:r>
    </w:p>
    <w:p>
      <w:pPr>
        <w:pStyle w:val="ListBullet"/>
        <w:spacing w:after="40"/>
        <w:ind w:left="360"/>
      </w:pPr>
      <w:r>
        <w:t>Levadura</w:t>
      </w:r>
    </w:p>
    <w:p>
      <w:pPr>
        <w:pStyle w:val="ListBullet"/>
        <w:spacing w:after="40"/>
        <w:ind w:left="360"/>
      </w:pPr>
      <w:r>
        <w:t>Azúcar</w:t>
      </w:r>
    </w:p>
    <w:p>
      <w:pPr>
        <w:pStyle w:val="ListBullet"/>
        <w:spacing w:after="40"/>
        <w:ind w:left="360"/>
      </w:pPr>
      <w:r>
        <w:t>Sal</w:t>
      </w:r>
    </w:p>
    <w:p>
      <w:pPr>
        <w:pStyle w:val="ListBullet"/>
        <w:spacing w:after="40"/>
        <w:ind w:left="360"/>
      </w:pPr>
      <w:r>
        <w:t>Mantequilla</w:t>
      </w:r>
    </w:p>
    <w:p>
      <w:pPr>
        <w:pStyle w:val="ListBullet"/>
        <w:spacing w:after="40"/>
        <w:ind w:left="360"/>
      </w:pPr>
      <w:r>
        <w:t>Huevos</w:t>
      </w:r>
    </w:p>
    <w:p>
      <w:pPr>
        <w:pStyle w:val="ListBullet"/>
        <w:spacing w:after="40"/>
        <w:ind w:left="360"/>
      </w:pPr>
      <w:r>
        <w:t>Agua</w:t>
      </w:r>
    </w:p>
    <w:p>
      <w:pPr>
        <w:pStyle w:val="ListBullet"/>
        <w:spacing w:after="40"/>
        <w:ind w:left="360"/>
      </w:pPr>
      <w:r>
        <w:t>Material de empaque</w:t>
      </w:r>
    </w:p>
    <w:p>
      <w:pPr>
        <w:pStyle w:val="ListBullet"/>
        <w:spacing w:after="40"/>
        <w:ind w:left="360"/>
      </w:pPr>
      <w:r>
        <w:t>Receta de elaboración</w:t>
      </w:r>
    </w:p>
    <w:p>
      <w:pPr>
        <w:spacing w:before="280" w:after="100"/>
      </w:pPr>
      <w:r>
        <w:rPr>
          <w:b/>
          <w:sz w:val="28"/>
        </w:rPr>
        <w:t>3. P — PROCESS (PROCESO)</w:t>
      </w:r>
    </w:p>
    <w:p>
      <w:r>
        <w:t>Son las actividades principales mediante las cuales se transforman las entradas en el producto.</w:t>
      </w:r>
    </w:p>
    <w:p>
      <w:pPr>
        <w:pStyle w:val="ListBullet"/>
        <w:spacing w:after="40"/>
        <w:ind w:left="360"/>
      </w:pPr>
      <w:r>
        <w:t>1. Recepción de materias primas</w:t>
      </w:r>
    </w:p>
    <w:p>
      <w:pPr>
        <w:pStyle w:val="ListBullet"/>
        <w:spacing w:after="40"/>
        <w:ind w:left="360"/>
      </w:pPr>
      <w:r>
        <w:t>2. Pesaje de ingredientes</w:t>
      </w:r>
    </w:p>
    <w:p>
      <w:pPr>
        <w:pStyle w:val="ListBullet"/>
        <w:spacing w:after="40"/>
        <w:ind w:left="360"/>
      </w:pPr>
      <w:r>
        <w:t>3. Mezclado</w:t>
      </w:r>
    </w:p>
    <w:p>
      <w:pPr>
        <w:pStyle w:val="ListBullet"/>
        <w:spacing w:after="40"/>
        <w:ind w:left="360"/>
      </w:pPr>
      <w:r>
        <w:t>4. Amasado</w:t>
      </w:r>
    </w:p>
    <w:p>
      <w:pPr>
        <w:pStyle w:val="ListBullet"/>
        <w:spacing w:after="40"/>
        <w:ind w:left="360"/>
      </w:pPr>
      <w:r>
        <w:t>5. División de la masa</w:t>
      </w:r>
    </w:p>
    <w:p>
      <w:pPr>
        <w:pStyle w:val="ListBullet"/>
        <w:spacing w:after="40"/>
        <w:ind w:left="360"/>
      </w:pPr>
      <w:r>
        <w:t>6. Formado de la trenza</w:t>
      </w:r>
    </w:p>
    <w:p>
      <w:pPr>
        <w:pStyle w:val="ListBullet"/>
        <w:spacing w:after="40"/>
        <w:ind w:left="360"/>
      </w:pPr>
      <w:r>
        <w:t>7. Fermentación</w:t>
      </w:r>
    </w:p>
    <w:p>
      <w:pPr>
        <w:pStyle w:val="ListBullet"/>
        <w:spacing w:after="40"/>
        <w:ind w:left="360"/>
      </w:pPr>
      <w:r>
        <w:t>8. Horneado</w:t>
      </w:r>
    </w:p>
    <w:p>
      <w:pPr>
        <w:pStyle w:val="ListBullet"/>
        <w:spacing w:after="40"/>
        <w:ind w:left="360"/>
      </w:pPr>
      <w:r>
        <w:t>9. Enfriamiento</w:t>
      </w:r>
    </w:p>
    <w:p>
      <w:pPr>
        <w:pStyle w:val="ListBullet"/>
        <w:spacing w:after="40"/>
        <w:ind w:left="360"/>
      </w:pPr>
      <w:r>
        <w:t>10. Empaque</w:t>
      </w:r>
    </w:p>
    <w:p>
      <w:pPr>
        <w:spacing w:before="280" w:after="100"/>
      </w:pPr>
      <w:r>
        <w:rPr>
          <w:b/>
          <w:sz w:val="28"/>
        </w:rPr>
        <w:t>4. O — OUTPUTS (SALIDAS)</w:t>
      </w:r>
    </w:p>
    <w:p>
      <w:r>
        <w:t>Son los resultados obtenidos después de realizar el proceso de fabricación.</w:t>
      </w:r>
    </w:p>
    <w:p>
      <w:pPr>
        <w:pStyle w:val="ListBullet"/>
        <w:spacing w:after="40"/>
        <w:ind w:left="360"/>
      </w:pPr>
      <w:r>
        <w:t>Pan trenza terminado.</w:t>
      </w:r>
    </w:p>
    <w:p>
      <w:pPr>
        <w:pStyle w:val="ListBullet"/>
        <w:spacing w:after="40"/>
        <w:ind w:left="360"/>
      </w:pPr>
      <w:r>
        <w:t>Unidades defectuosas.</w:t>
      </w:r>
    </w:p>
    <w:p>
      <w:pPr>
        <w:pStyle w:val="ListBullet"/>
        <w:spacing w:after="40"/>
        <w:ind w:left="360"/>
      </w:pPr>
      <w:r>
        <w:t>Desperdicios generados durante la producción.</w:t>
      </w:r>
    </w:p>
    <w:p>
      <w:pPr>
        <w:spacing w:before="280" w:after="100"/>
      </w:pPr>
      <w:r>
        <w:rPr>
          <w:b/>
          <w:sz w:val="28"/>
        </w:rPr>
        <w:t>5. C — CUSTOMERS (CLIENTES)</w:t>
      </w:r>
    </w:p>
    <w:p>
      <w:r>
        <w:t>Son las personas o establecimientos que reciben o compran el producto terminado.</w:t>
      </w:r>
    </w:p>
    <w:p>
      <w:pPr>
        <w:pStyle w:val="ListBullet"/>
        <w:spacing w:after="40"/>
        <w:ind w:left="360"/>
      </w:pPr>
      <w:r>
        <w:t>Clientes finales.</w:t>
      </w:r>
    </w:p>
    <w:p>
      <w:pPr>
        <w:pStyle w:val="ListBullet"/>
        <w:spacing w:after="40"/>
        <w:ind w:left="360"/>
      </w:pPr>
      <w:r>
        <w:t>Tiendas de barrio.</w:t>
      </w:r>
    </w:p>
    <w:p>
      <w:pPr>
        <w:pStyle w:val="ListBullet"/>
        <w:spacing w:after="40"/>
        <w:ind w:left="360"/>
      </w:pPr>
      <w:r>
        <w:t>Cafeterías.</w:t>
      </w:r>
    </w:p>
    <w:p>
      <w:pPr>
        <w:pStyle w:val="ListBullet"/>
        <w:spacing w:after="40"/>
        <w:ind w:left="360"/>
      </w:pPr>
      <w:r>
        <w:t>Establecimientos comerciales.</w:t>
      </w:r>
    </w:p>
    <w:p>
      <w:pPr>
        <w:spacing w:before="280" w:after="100"/>
      </w:pPr>
      <w:r>
        <w:rPr>
          <w:b/>
          <w:sz w:val="28"/>
        </w:rPr>
        <w:t>6. FLUJO DEL SIPOC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SUPPLIERS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INPUTS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OUTPUTS</w:t>
            </w:r>
          </w:p>
        </w:tc>
        <w:tc>
          <w:tcPr>
            <w:tcW w:type="dxa" w:w="1958"/>
            <w:vAlign w:val="center"/>
            <w:shd w:fill="D9EAF7"/>
          </w:tcPr>
          <w:p>
            <w:r>
              <w:rPr>
                <w:b/>
              </w:rPr>
              <w:t>CUSTOMERS</w:t>
            </w:r>
          </w:p>
        </w:tc>
      </w:tr>
      <w:tr>
        <w:tc>
          <w:tcPr>
            <w:tcW w:type="dxa" w:w="1958"/>
            <w:vAlign w:val="center"/>
          </w:tcPr>
          <w:p>
            <w:r>
              <w:t>Proveedores de materias primas e insumos</w:t>
            </w:r>
          </w:p>
        </w:tc>
        <w:tc>
          <w:tcPr>
            <w:tcW w:type="dxa" w:w="1958"/>
            <w:vAlign w:val="center"/>
          </w:tcPr>
          <w:p>
            <w:r>
              <w:t>Ingredientes, agua, empaque y receta</w:t>
            </w:r>
          </w:p>
        </w:tc>
        <w:tc>
          <w:tcPr>
            <w:tcW w:type="dxa" w:w="1958"/>
            <w:vAlign w:val="center"/>
          </w:tcPr>
          <w:p>
            <w:r>
              <w:t>Fabricación del pan trenza</w:t>
            </w:r>
          </w:p>
        </w:tc>
        <w:tc>
          <w:tcPr>
            <w:tcW w:type="dxa" w:w="1958"/>
            <w:vAlign w:val="center"/>
          </w:tcPr>
          <w:p>
            <w:r>
              <w:t>Pan terminado, defectuosos y desperdicios</w:t>
            </w:r>
          </w:p>
        </w:tc>
        <w:tc>
          <w:tcPr>
            <w:tcW w:type="dxa" w:w="1958"/>
            <w:vAlign w:val="center"/>
          </w:tcPr>
          <w:p>
            <w:r>
              <w:t>Clientes y establecimientos comerciales</w:t>
            </w:r>
          </w:p>
        </w:tc>
      </w:tr>
    </w:tbl>
    <w:p/>
    <w:p>
      <w:r>
        <w:t>Nota: los proveedores indicados se utilizan como referencia realista para el proyecto académico. No implica que la panadería ficticia tenga actualmente una relación comercial con ellos.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