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AF73" w14:textId="77777777" w:rsidR="00E34377" w:rsidRDefault="00E34377" w:rsidP="00E34377">
      <w:r>
        <w:t>ESCENA 1: La despedida de Irina y su hija Anya</w:t>
      </w:r>
    </w:p>
    <w:p w14:paraId="798EAD7C" w14:textId="77777777" w:rsidR="00E34377" w:rsidRDefault="00E34377" w:rsidP="00E34377">
      <w:r>
        <w:t>Descripción de la escena: Al dejar a la pequeña Anya con su abuelo, Irina se despide de ella sabiendo secretamente que padece una enfermedad cardíaca terminal y que esta será, con toda probabilidad, la última vez que la vea. Frente a la niña, Irina intenta mantener una sonrisa forzada y palabras de aliento para no asustarla ni transmitirle su agonía. Sin embargo, en los breves instantes en que la niña no la mira directamente o cuando la abraza, su rostro se descompone por milésimas de segundo.</w:t>
      </w:r>
    </w:p>
    <w:p w14:paraId="71A25EA9" w14:textId="77777777" w:rsidR="00E34377" w:rsidRDefault="00E34377" w:rsidP="00E34377">
      <w:r>
        <w:t xml:space="preserve">Justificación: Esta escena es un ejemplo clásico de </w:t>
      </w:r>
      <w:proofErr w:type="spellStart"/>
      <w:r>
        <w:t>microexpresiones</w:t>
      </w:r>
      <w:proofErr w:type="spellEnd"/>
      <w:r>
        <w:t xml:space="preserve"> de tristeza y miedo suprimidos. Aunque la comunicación verbal de Irina y su </w:t>
      </w:r>
      <w:proofErr w:type="spellStart"/>
      <w:r>
        <w:t>macroexpresión</w:t>
      </w:r>
      <w:proofErr w:type="spellEnd"/>
      <w:r>
        <w:t xml:space="preserve"> (la sonrisa social) intentan proyectar tranquilidad, la filtración involuntaria de la caída de las comisuras de los labios, el sutil estiramiento de las cejas hacia el centro y la tensión en los ojos delatan su verdadero estado de desesperación y dolor. El espectador y la cámara captan este conflicto entre lo que se quiere mostrar (paz) y lo que se siente realmente (el terror a la muerte y al abandono).</w:t>
      </w:r>
    </w:p>
    <w:p w14:paraId="7D1679E5" w14:textId="77777777" w:rsidR="00E34377" w:rsidRDefault="00E34377" w:rsidP="00E34377">
      <w:r>
        <w:t>ESCENA 2: La reacción de Yulia (la joven prometida) ante la llegada de la nieta</w:t>
      </w:r>
    </w:p>
    <w:p w14:paraId="624F33CF" w14:textId="77777777" w:rsidR="00E34377" w:rsidRDefault="00E34377" w:rsidP="00E34377">
      <w:r>
        <w:t>Descripción de la escena: Igor Vasilyevich regresa a casa con la pequeña Anya. Al presentarle la niña a su joven prometida, Yulia, ella responde inicialmente con una voz dulce, palabras de bienvenida y una sonrisa ensayada. No obstante, justo en el momento exacto en el que Igor le da la noticia de que la boda tendrá que posponerse y que la niña vivirá con ellos, un destello fugaz cruza el rostro de Yulia antes de recuperar su compostura fingida.</w:t>
      </w:r>
    </w:p>
    <w:p w14:paraId="2BD49E85" w14:textId="13838284" w:rsidR="00750E6A" w:rsidRDefault="00E34377" w:rsidP="00E34377">
      <w:r>
        <w:t xml:space="preserve">Justificación: Esta escena representa de forma perfecta las </w:t>
      </w:r>
      <w:proofErr w:type="spellStart"/>
      <w:r>
        <w:t>microexpresiones</w:t>
      </w:r>
      <w:proofErr w:type="spellEnd"/>
      <w:r>
        <w:t xml:space="preserve"> de desprecio, ira y hostilidad. El retraso de sus planes de conveniencia y la llegada de una "intrusa" a la fortuna familiar activan una reacción biológica inmediata: un sutil arqueo unilateral de los labios (desprecio) y un breve entrecerrar de ojos con tensión en los párpados inferiores (ira). Al tratarse de un personaje manipulador que cuida su fachada ante el millonario, estas </w:t>
      </w:r>
      <w:proofErr w:type="spellStart"/>
      <w:r>
        <w:t>microexpresiones</w:t>
      </w:r>
      <w:proofErr w:type="spellEnd"/>
      <w:r>
        <w:t xml:space="preserve"> son la única ventana honesta que el director le da al espectador para anticipar las verdaderas y egoístas intenciones de Yulia.</w:t>
      </w:r>
    </w:p>
    <w:sectPr w:rsidR="00750E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77"/>
    <w:rsid w:val="003A2D1B"/>
    <w:rsid w:val="005C5B99"/>
    <w:rsid w:val="00750E6A"/>
    <w:rsid w:val="008207DC"/>
    <w:rsid w:val="00E3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A3DDE"/>
  <w15:chartTrackingRefBased/>
  <w15:docId w15:val="{F72CA302-37BC-469C-8F48-80F5F475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3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3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3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3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3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3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3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3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3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3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346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Mazo</dc:creator>
  <cp:keywords/>
  <dc:description/>
  <cp:lastModifiedBy>Nelson Mazo</cp:lastModifiedBy>
  <cp:revision>1</cp:revision>
  <dcterms:created xsi:type="dcterms:W3CDTF">2026-06-17T01:08:00Z</dcterms:created>
  <dcterms:modified xsi:type="dcterms:W3CDTF">2026-06-17T01:12:00Z</dcterms:modified>
</cp:coreProperties>
</file>