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5F61" w14:textId="16FF8173" w:rsidR="00162E05" w:rsidRPr="008B2EA7" w:rsidRDefault="00162E05" w:rsidP="00162E05">
      <w:pPr>
        <w:pStyle w:val="Heading1"/>
        <w:jc w:val="center"/>
        <w:rPr>
          <w:rFonts w:ascii="Times New Roman" w:hAnsi="Times New Roman" w:cs="Times New Roman"/>
          <w:color w:val="000000" w:themeColor="text1"/>
          <w:u w:val="single"/>
          <w:lang w:val="es-ES"/>
        </w:rPr>
      </w:pPr>
      <w:r w:rsidRPr="008B2EA7">
        <w:rPr>
          <w:rFonts w:ascii="Times New Roman" w:hAnsi="Times New Roman" w:cs="Times New Roman"/>
          <w:color w:val="000000" w:themeColor="text1"/>
          <w:u w:val="single"/>
          <w:lang w:val="es-ES"/>
        </w:rPr>
        <w:t>Business Applications of Data Analytics</w:t>
      </w:r>
    </w:p>
    <w:p w14:paraId="6315D53E" w14:textId="57A29BC4" w:rsidR="00162E05" w:rsidRPr="00821AC2" w:rsidRDefault="00162E05" w:rsidP="00162E05">
      <w:pPr>
        <w:jc w:val="center"/>
        <w:rPr>
          <w:rFonts w:ascii="Times New Roman" w:hAnsi="Times New Roman" w:cs="Times New Roman"/>
          <w:color w:val="000000" w:themeColor="text1"/>
          <w:lang w:val="es-ES"/>
        </w:rPr>
      </w:pPr>
    </w:p>
    <w:p w14:paraId="143E8BCB" w14:textId="699A9E88" w:rsidR="00162E05" w:rsidRPr="00821AC2" w:rsidRDefault="00162E05" w:rsidP="00162E05">
      <w:pPr>
        <w:pStyle w:val="Heading2"/>
        <w:jc w:val="center"/>
        <w:rPr>
          <w:rFonts w:ascii="Times New Roman" w:hAnsi="Times New Roman" w:cs="Times New Roman"/>
          <w:color w:val="000000" w:themeColor="text1"/>
          <w:lang w:val="es-ES"/>
        </w:rPr>
      </w:pPr>
      <w:r w:rsidRPr="00821AC2">
        <w:rPr>
          <w:rFonts w:ascii="Times New Roman" w:hAnsi="Times New Roman" w:cs="Times New Roman"/>
          <w:color w:val="000000" w:themeColor="text1"/>
          <w:lang w:val="es-ES"/>
        </w:rPr>
        <w:t>Juan José Zunino – 20F1150</w:t>
      </w:r>
    </w:p>
    <w:p w14:paraId="74FA4159" w14:textId="3FA9F58F" w:rsidR="00162E05" w:rsidRPr="00821AC2" w:rsidRDefault="00162E05" w:rsidP="00162E05">
      <w:pPr>
        <w:rPr>
          <w:rFonts w:ascii="Times New Roman" w:hAnsi="Times New Roman" w:cs="Times New Roman"/>
          <w:lang w:val="es-ES"/>
        </w:rPr>
      </w:pPr>
    </w:p>
    <w:p w14:paraId="763E3D19" w14:textId="12CBC512" w:rsidR="00162E05" w:rsidRPr="00FF6EFA" w:rsidRDefault="00162E05" w:rsidP="00821AC2">
      <w:pPr>
        <w:pStyle w:val="Heading2"/>
        <w:rPr>
          <w:rFonts w:ascii="Times New Roman" w:hAnsi="Times New Roman" w:cs="Times New Roman"/>
          <w:color w:val="000000" w:themeColor="text1"/>
          <w:sz w:val="24"/>
          <w:szCs w:val="24"/>
          <w:u w:val="single"/>
          <w:lang w:val="es-ES"/>
        </w:rPr>
      </w:pPr>
      <w:r w:rsidRPr="00FF6EFA">
        <w:rPr>
          <w:rFonts w:ascii="Times New Roman" w:hAnsi="Times New Roman" w:cs="Times New Roman"/>
          <w:color w:val="000000" w:themeColor="text1"/>
          <w:sz w:val="24"/>
          <w:szCs w:val="24"/>
          <w:u w:val="single"/>
          <w:lang w:val="es-ES"/>
        </w:rPr>
        <w:t>Introducción</w:t>
      </w:r>
    </w:p>
    <w:p w14:paraId="2E540A33" w14:textId="69180504" w:rsidR="00162E05" w:rsidRPr="00FF6EFA" w:rsidRDefault="00162E05" w:rsidP="00162E05">
      <w:pPr>
        <w:rPr>
          <w:rFonts w:ascii="Times New Roman" w:hAnsi="Times New Roman" w:cs="Times New Roman"/>
          <w:sz w:val="22"/>
          <w:szCs w:val="22"/>
          <w:lang w:val="es-ES"/>
        </w:rPr>
      </w:pPr>
    </w:p>
    <w:p w14:paraId="59855706" w14:textId="1056B42F" w:rsidR="00162E05" w:rsidRPr="00FF6EFA" w:rsidRDefault="00162E05" w:rsidP="00162E05">
      <w:pPr>
        <w:rPr>
          <w:rFonts w:ascii="Times New Roman" w:hAnsi="Times New Roman" w:cs="Times New Roman"/>
          <w:sz w:val="22"/>
          <w:szCs w:val="22"/>
          <w:lang w:val="es-ES"/>
        </w:rPr>
      </w:pPr>
      <w:r w:rsidRPr="00FF6EFA">
        <w:rPr>
          <w:rFonts w:ascii="Times New Roman" w:hAnsi="Times New Roman" w:cs="Times New Roman"/>
          <w:sz w:val="22"/>
          <w:szCs w:val="22"/>
          <w:lang w:val="es-ES"/>
        </w:rPr>
        <w:t xml:space="preserve">El objetivo de este informe es </w:t>
      </w:r>
      <w:r w:rsidR="00821AC2" w:rsidRPr="00FF6EFA">
        <w:rPr>
          <w:rFonts w:ascii="Times New Roman" w:hAnsi="Times New Roman" w:cs="Times New Roman"/>
          <w:sz w:val="22"/>
          <w:szCs w:val="22"/>
          <w:lang w:val="es-ES"/>
        </w:rPr>
        <w:t xml:space="preserve">presentar y analizar la técnica de </w:t>
      </w:r>
      <w:r w:rsidR="00821AC2" w:rsidRPr="00FF6EFA">
        <w:rPr>
          <w:rFonts w:ascii="Times New Roman" w:hAnsi="Times New Roman" w:cs="Times New Roman"/>
          <w:i/>
          <w:iCs/>
          <w:sz w:val="22"/>
          <w:szCs w:val="22"/>
          <w:lang w:val="es-ES"/>
        </w:rPr>
        <w:t>propensity score matching,</w:t>
      </w:r>
      <w:r w:rsidR="00821AC2" w:rsidRPr="00FF6EFA">
        <w:rPr>
          <w:rFonts w:ascii="Times New Roman" w:hAnsi="Times New Roman" w:cs="Times New Roman"/>
          <w:b/>
          <w:bCs/>
          <w:sz w:val="22"/>
          <w:szCs w:val="22"/>
          <w:lang w:val="es-ES"/>
        </w:rPr>
        <w:t xml:space="preserve"> </w:t>
      </w:r>
      <w:r w:rsidR="00821AC2" w:rsidRPr="00FF6EFA">
        <w:rPr>
          <w:rFonts w:ascii="Times New Roman" w:hAnsi="Times New Roman" w:cs="Times New Roman"/>
          <w:sz w:val="22"/>
          <w:szCs w:val="22"/>
          <w:lang w:val="es-ES"/>
        </w:rPr>
        <w:t>las ventajas que presenta a la hora de realizar inferencia estadística y sus posibles campos de aplicación.</w:t>
      </w:r>
    </w:p>
    <w:p w14:paraId="7E808702" w14:textId="77777777" w:rsidR="00821AC2" w:rsidRPr="00FF6EFA" w:rsidRDefault="00821AC2" w:rsidP="00162E05">
      <w:pPr>
        <w:rPr>
          <w:rFonts w:ascii="Times New Roman" w:hAnsi="Times New Roman" w:cs="Times New Roman"/>
          <w:sz w:val="22"/>
          <w:szCs w:val="22"/>
          <w:lang w:val="es-ES"/>
        </w:rPr>
      </w:pPr>
    </w:p>
    <w:p w14:paraId="5AD80A08" w14:textId="3F43C84F" w:rsidR="00821AC2" w:rsidRPr="00FF6EFA" w:rsidRDefault="00821AC2" w:rsidP="00821AC2">
      <w:pPr>
        <w:pStyle w:val="Heading3"/>
        <w:rPr>
          <w:rFonts w:ascii="Times New Roman" w:hAnsi="Times New Roman" w:cs="Times New Roman"/>
          <w:color w:val="000000" w:themeColor="text1"/>
          <w:u w:val="single"/>
          <w:lang w:val="es-ES"/>
        </w:rPr>
      </w:pPr>
      <w:r w:rsidRPr="00FF6EFA">
        <w:rPr>
          <w:rFonts w:ascii="Times New Roman" w:hAnsi="Times New Roman" w:cs="Times New Roman"/>
          <w:color w:val="000000" w:themeColor="text1"/>
          <w:u w:val="single"/>
          <w:lang w:val="es-ES"/>
        </w:rPr>
        <w:t>Motivación</w:t>
      </w:r>
    </w:p>
    <w:p w14:paraId="1AE2187A" w14:textId="776B933B" w:rsidR="00821AC2" w:rsidRPr="00FF6EFA" w:rsidRDefault="00821AC2" w:rsidP="00821AC2">
      <w:pPr>
        <w:rPr>
          <w:rFonts w:ascii="Times New Roman" w:hAnsi="Times New Roman" w:cs="Times New Roman"/>
          <w:sz w:val="22"/>
          <w:szCs w:val="22"/>
          <w:lang w:val="es-ES"/>
        </w:rPr>
      </w:pPr>
    </w:p>
    <w:p w14:paraId="74FC2C5A" w14:textId="5DC6C648" w:rsidR="00FA5259" w:rsidRPr="00FF6EFA" w:rsidRDefault="009F5946"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Un</w:t>
      </w:r>
      <w:r w:rsidR="00FA5259" w:rsidRPr="00FF6EFA">
        <w:rPr>
          <w:rFonts w:ascii="Times New Roman" w:hAnsi="Times New Roman" w:cs="Times New Roman"/>
          <w:sz w:val="22"/>
          <w:szCs w:val="22"/>
          <w:lang w:val="es-ES"/>
        </w:rPr>
        <w:t xml:space="preserve"> estudio observacional </w:t>
      </w:r>
      <w:r w:rsidRPr="00FF6EFA">
        <w:rPr>
          <w:rFonts w:ascii="Times New Roman" w:hAnsi="Times New Roman" w:cs="Times New Roman"/>
          <w:sz w:val="22"/>
          <w:szCs w:val="22"/>
          <w:lang w:val="es-ES"/>
        </w:rPr>
        <w:t>es</w:t>
      </w:r>
      <w:r w:rsidR="00FA5259" w:rsidRPr="00FF6EFA">
        <w:rPr>
          <w:rFonts w:ascii="Times New Roman" w:hAnsi="Times New Roman" w:cs="Times New Roman"/>
          <w:sz w:val="22"/>
          <w:szCs w:val="22"/>
          <w:lang w:val="es-ES"/>
        </w:rPr>
        <w:t xml:space="preserve"> una investigación empírica cuyo objetivo es explicar la relación entre causa/efecto en casos donde no es posible realizar una experimentación controlada, en el sentido de asignar aleatoriamente gente a distintos procesos</w:t>
      </w:r>
      <w:r w:rsidR="002C766D" w:rsidRPr="00FF6EFA">
        <w:rPr>
          <w:rFonts w:ascii="Times New Roman" w:hAnsi="Times New Roman" w:cs="Times New Roman"/>
          <w:sz w:val="22"/>
          <w:szCs w:val="22"/>
          <w:lang w:val="es-ES"/>
        </w:rPr>
        <w:t xml:space="preserve"> (Cochran, 1995)</w:t>
      </w:r>
      <w:r w:rsidR="00FA5259" w:rsidRPr="00FF6EFA">
        <w:rPr>
          <w:rFonts w:ascii="Times New Roman" w:hAnsi="Times New Roman" w:cs="Times New Roman"/>
          <w:sz w:val="22"/>
          <w:szCs w:val="22"/>
          <w:lang w:val="es-ES"/>
        </w:rPr>
        <w:t>.</w:t>
      </w:r>
    </w:p>
    <w:p w14:paraId="03201F44" w14:textId="025C290E" w:rsidR="00FA5259" w:rsidRPr="00FF6EFA" w:rsidRDefault="00FA5259" w:rsidP="00821AC2">
      <w:pPr>
        <w:rPr>
          <w:rFonts w:ascii="Times New Roman" w:hAnsi="Times New Roman" w:cs="Times New Roman"/>
          <w:sz w:val="22"/>
          <w:szCs w:val="22"/>
          <w:lang w:val="es-ES"/>
        </w:rPr>
      </w:pPr>
    </w:p>
    <w:p w14:paraId="284EFB3A" w14:textId="0F3C47BD" w:rsidR="00FA5259" w:rsidRPr="00FF6EFA" w:rsidRDefault="00FA5259"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 xml:space="preserve">Para desarrollar y explicar la técnica estadística, se hará uso de datos sobre el otorgamiento de prestamos. </w:t>
      </w:r>
      <w:r w:rsidR="00821AC2" w:rsidRPr="00FF6EFA">
        <w:rPr>
          <w:rFonts w:ascii="Times New Roman" w:hAnsi="Times New Roman" w:cs="Times New Roman"/>
          <w:sz w:val="22"/>
          <w:szCs w:val="22"/>
          <w:lang w:val="es-ES"/>
        </w:rPr>
        <w:t xml:space="preserve">El objetivo es definir si existe </w:t>
      </w:r>
      <w:r w:rsidR="00821AC2" w:rsidRPr="00FF6EFA">
        <w:rPr>
          <w:rFonts w:ascii="Times New Roman" w:hAnsi="Times New Roman" w:cs="Times New Roman"/>
          <w:i/>
          <w:iCs/>
          <w:sz w:val="22"/>
          <w:szCs w:val="22"/>
          <w:lang w:val="es-ES"/>
        </w:rPr>
        <w:t xml:space="preserve">una diferencia estadísticamente significativa </w:t>
      </w:r>
      <w:r w:rsidR="00821AC2" w:rsidRPr="00FF6EFA">
        <w:rPr>
          <w:rFonts w:ascii="Times New Roman" w:hAnsi="Times New Roman" w:cs="Times New Roman"/>
          <w:sz w:val="22"/>
          <w:szCs w:val="22"/>
          <w:lang w:val="es-ES"/>
        </w:rPr>
        <w:t>de los otorgamientos de créditos entre personas que se graduaron y las que no.</w:t>
      </w:r>
      <w:r w:rsidR="00C9021F" w:rsidRPr="00FF6EFA">
        <w:rPr>
          <w:rFonts w:ascii="Times New Roman" w:hAnsi="Times New Roman" w:cs="Times New Roman"/>
          <w:sz w:val="22"/>
          <w:szCs w:val="22"/>
          <w:lang w:val="es-ES"/>
        </w:rPr>
        <w:t xml:space="preserve"> </w:t>
      </w:r>
      <w:r w:rsidRPr="00FF6EFA">
        <w:rPr>
          <w:rFonts w:ascii="Times New Roman" w:hAnsi="Times New Roman" w:cs="Times New Roman"/>
          <w:sz w:val="22"/>
          <w:szCs w:val="22"/>
          <w:lang w:val="es-ES"/>
        </w:rPr>
        <w:t xml:space="preserve">Esto debe ser considerado un estudio observacional, ya que es </w:t>
      </w:r>
      <w:r w:rsidRPr="00FF6EFA">
        <w:rPr>
          <w:rFonts w:ascii="Times New Roman" w:hAnsi="Times New Roman" w:cs="Times New Roman"/>
          <w:i/>
          <w:iCs/>
          <w:sz w:val="22"/>
          <w:szCs w:val="22"/>
          <w:lang w:val="es-ES"/>
        </w:rPr>
        <w:t>casi</w:t>
      </w:r>
      <w:r w:rsidRPr="00FF6EFA">
        <w:rPr>
          <w:rFonts w:ascii="Times New Roman" w:hAnsi="Times New Roman" w:cs="Times New Roman"/>
          <w:sz w:val="22"/>
          <w:szCs w:val="22"/>
          <w:lang w:val="es-ES"/>
        </w:rPr>
        <w:t xml:space="preserve"> imposible experimentar sobre el otorgamiento aleatorio de prestamos entre individuos graduados y no graduados, ya que </w:t>
      </w:r>
      <w:r w:rsidR="00662D38" w:rsidRPr="00FF6EFA">
        <w:rPr>
          <w:rFonts w:ascii="Times New Roman" w:hAnsi="Times New Roman" w:cs="Times New Roman"/>
          <w:sz w:val="22"/>
          <w:szCs w:val="22"/>
          <w:lang w:val="es-ES"/>
        </w:rPr>
        <w:t>de ser realizado</w:t>
      </w:r>
      <w:r w:rsidRPr="00FF6EFA">
        <w:rPr>
          <w:rFonts w:ascii="Times New Roman" w:hAnsi="Times New Roman" w:cs="Times New Roman"/>
          <w:sz w:val="22"/>
          <w:szCs w:val="22"/>
          <w:lang w:val="es-ES"/>
        </w:rPr>
        <w:t xml:space="preserve"> podría significar una posible pérdida para la entidad financiera.</w:t>
      </w:r>
    </w:p>
    <w:p w14:paraId="5AD75F19" w14:textId="77777777" w:rsidR="00FA5259" w:rsidRPr="00FF6EFA" w:rsidRDefault="00FA5259" w:rsidP="00821AC2">
      <w:pPr>
        <w:rPr>
          <w:rFonts w:ascii="Times New Roman" w:hAnsi="Times New Roman" w:cs="Times New Roman"/>
          <w:sz w:val="22"/>
          <w:szCs w:val="22"/>
          <w:lang w:val="es-ES"/>
        </w:rPr>
      </w:pPr>
    </w:p>
    <w:p w14:paraId="6D996272" w14:textId="76633011" w:rsidR="00821AC2" w:rsidRPr="00FF6EFA" w:rsidRDefault="00C9021F"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 xml:space="preserve">En primera instancia, se realizará una prueba estadística conocida como </w:t>
      </w:r>
      <w:r w:rsidRPr="00FF6EFA">
        <w:rPr>
          <w:rFonts w:ascii="Times New Roman" w:hAnsi="Times New Roman" w:cs="Times New Roman"/>
          <w:i/>
          <w:iCs/>
          <w:sz w:val="22"/>
          <w:szCs w:val="22"/>
          <w:lang w:val="es-ES"/>
        </w:rPr>
        <w:t>t-test</w:t>
      </w:r>
      <w:r w:rsidRPr="00FF6EFA">
        <w:rPr>
          <w:rFonts w:ascii="Times New Roman" w:hAnsi="Times New Roman" w:cs="Times New Roman"/>
          <w:sz w:val="22"/>
          <w:szCs w:val="22"/>
          <w:lang w:val="es-ES"/>
        </w:rPr>
        <w:t xml:space="preserve"> para evaluar </w:t>
      </w:r>
      <w:r w:rsidR="00585BF1">
        <w:rPr>
          <w:rFonts w:ascii="Times New Roman" w:hAnsi="Times New Roman" w:cs="Times New Roman"/>
          <w:sz w:val="22"/>
          <w:szCs w:val="22"/>
          <w:lang w:val="es-ES"/>
        </w:rPr>
        <w:t>si el data set se encuentra balanceado</w:t>
      </w:r>
      <w:r w:rsidR="0059456F" w:rsidRPr="00FF6EFA">
        <w:rPr>
          <w:rFonts w:ascii="Times New Roman" w:hAnsi="Times New Roman" w:cs="Times New Roman"/>
          <w:sz w:val="22"/>
          <w:szCs w:val="22"/>
          <w:lang w:val="es-ES"/>
        </w:rPr>
        <w:t xml:space="preserve">. </w:t>
      </w:r>
      <w:r w:rsidRPr="00FF6EFA">
        <w:rPr>
          <w:rFonts w:ascii="Times New Roman" w:hAnsi="Times New Roman" w:cs="Times New Roman"/>
          <w:sz w:val="22"/>
          <w:szCs w:val="22"/>
          <w:lang w:val="es-ES"/>
        </w:rPr>
        <w:t xml:space="preserve">Luego, se aplicará la técnica de </w:t>
      </w:r>
      <w:r w:rsidRPr="00FF6EFA">
        <w:rPr>
          <w:rFonts w:ascii="Times New Roman" w:hAnsi="Times New Roman" w:cs="Times New Roman"/>
          <w:i/>
          <w:iCs/>
          <w:sz w:val="22"/>
          <w:szCs w:val="22"/>
          <w:lang w:val="es-ES"/>
        </w:rPr>
        <w:t>propensity score matching</w:t>
      </w:r>
      <w:r w:rsidRPr="00FF6EFA">
        <w:rPr>
          <w:rFonts w:ascii="Times New Roman" w:hAnsi="Times New Roman" w:cs="Times New Roman"/>
          <w:sz w:val="22"/>
          <w:szCs w:val="22"/>
          <w:lang w:val="es-ES"/>
        </w:rPr>
        <w:t xml:space="preserve">, evaluando sus resultados y comparando con los obtenidos anteriormente. Por último, se realizará un </w:t>
      </w:r>
      <w:r w:rsidRPr="00FF6EFA">
        <w:rPr>
          <w:rFonts w:ascii="Times New Roman" w:hAnsi="Times New Roman" w:cs="Times New Roman"/>
          <w:i/>
          <w:iCs/>
          <w:sz w:val="22"/>
          <w:szCs w:val="22"/>
          <w:lang w:val="es-ES"/>
        </w:rPr>
        <w:t>caliper matching</w:t>
      </w:r>
      <w:r w:rsidR="0059456F" w:rsidRPr="00FF6EFA">
        <w:rPr>
          <w:rFonts w:ascii="Times New Roman" w:hAnsi="Times New Roman" w:cs="Times New Roman"/>
          <w:sz w:val="22"/>
          <w:szCs w:val="22"/>
          <w:lang w:val="es-ES"/>
        </w:rPr>
        <w:t xml:space="preserve"> y se comparará los resultados obtenidos.</w:t>
      </w:r>
    </w:p>
    <w:p w14:paraId="70EB848E" w14:textId="1698C440" w:rsidR="0059456F" w:rsidRPr="00FF6EFA" w:rsidRDefault="0059456F" w:rsidP="00821AC2">
      <w:pPr>
        <w:rPr>
          <w:rFonts w:ascii="Times New Roman" w:hAnsi="Times New Roman" w:cs="Times New Roman"/>
          <w:sz w:val="22"/>
          <w:szCs w:val="22"/>
          <w:lang w:val="es-ES"/>
        </w:rPr>
      </w:pPr>
    </w:p>
    <w:p w14:paraId="771FC67B" w14:textId="190E4DAE" w:rsidR="00662D38" w:rsidRPr="00FF6EFA" w:rsidRDefault="00662D38" w:rsidP="00821AC2">
      <w:pPr>
        <w:rPr>
          <w:rFonts w:ascii="Times New Roman" w:hAnsi="Times New Roman" w:cs="Times New Roman"/>
          <w:sz w:val="22"/>
          <w:szCs w:val="22"/>
          <w:lang w:val="es-ES"/>
        </w:rPr>
      </w:pPr>
    </w:p>
    <w:p w14:paraId="54C6BC64" w14:textId="1C6E1C1F" w:rsidR="00662D38" w:rsidRPr="00FF6EFA" w:rsidRDefault="00662D38" w:rsidP="00821AC2">
      <w:pPr>
        <w:rPr>
          <w:rFonts w:ascii="Times New Roman" w:hAnsi="Times New Roman" w:cs="Times New Roman"/>
          <w:u w:val="single"/>
          <w:lang w:val="es-ES"/>
        </w:rPr>
      </w:pPr>
      <w:r w:rsidRPr="00FF6EFA">
        <w:rPr>
          <w:rFonts w:ascii="Times New Roman" w:hAnsi="Times New Roman" w:cs="Times New Roman"/>
          <w:u w:val="single"/>
          <w:lang w:val="es-ES"/>
        </w:rPr>
        <w:t>Sesgo en estudios observacionales</w:t>
      </w:r>
    </w:p>
    <w:p w14:paraId="0F236D30" w14:textId="61CE5A61" w:rsidR="0059456F" w:rsidRPr="00FF6EFA" w:rsidRDefault="0059456F" w:rsidP="00821AC2">
      <w:pPr>
        <w:rPr>
          <w:rFonts w:ascii="Times New Roman" w:hAnsi="Times New Roman" w:cs="Times New Roman"/>
          <w:sz w:val="22"/>
          <w:szCs w:val="22"/>
          <w:lang w:val="es-ES"/>
        </w:rPr>
      </w:pPr>
    </w:p>
    <w:p w14:paraId="5EF75E8E" w14:textId="081D30C1" w:rsidR="00117016" w:rsidRPr="00FF6EFA" w:rsidRDefault="00095546"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 xml:space="preserve">Los estudios observacionales pueden </w:t>
      </w:r>
      <w:r w:rsidR="008B2EA7" w:rsidRPr="00FF6EFA">
        <w:rPr>
          <w:rFonts w:ascii="Times New Roman" w:hAnsi="Times New Roman" w:cs="Times New Roman"/>
          <w:sz w:val="22"/>
          <w:szCs w:val="22"/>
          <w:lang w:val="es-ES"/>
        </w:rPr>
        <w:t xml:space="preserve">estar sesgado, es decir, que consistentemente se favorezca a las personas graduadas a la hora de ser otorgadas un </w:t>
      </w:r>
      <w:r w:rsidR="00A927EF" w:rsidRPr="00FF6EFA">
        <w:rPr>
          <w:rFonts w:ascii="Times New Roman" w:hAnsi="Times New Roman" w:cs="Times New Roman"/>
          <w:sz w:val="22"/>
          <w:szCs w:val="22"/>
          <w:lang w:val="es-ES"/>
        </w:rPr>
        <w:t>préstamo</w:t>
      </w:r>
      <w:r w:rsidR="008B2EA7" w:rsidRPr="00FF6EFA">
        <w:rPr>
          <w:rFonts w:ascii="Times New Roman" w:hAnsi="Times New Roman" w:cs="Times New Roman"/>
          <w:sz w:val="22"/>
          <w:szCs w:val="22"/>
          <w:lang w:val="es-ES"/>
        </w:rPr>
        <w:t xml:space="preserve"> respecto de las personas no graduadas, y viceversa. Para demostrar esto, </w:t>
      </w:r>
      <w:r w:rsidR="00762E48" w:rsidRPr="00FF6EFA">
        <w:rPr>
          <w:rFonts w:ascii="Times New Roman" w:hAnsi="Times New Roman" w:cs="Times New Roman"/>
          <w:sz w:val="22"/>
          <w:szCs w:val="22"/>
          <w:lang w:val="es-ES"/>
        </w:rPr>
        <w:t xml:space="preserve">realizamos </w:t>
      </w:r>
      <w:proofErr w:type="gramStart"/>
      <w:r w:rsidR="00762E48" w:rsidRPr="00FF6EFA">
        <w:rPr>
          <w:rFonts w:ascii="Times New Roman" w:hAnsi="Times New Roman" w:cs="Times New Roman"/>
          <w:sz w:val="22"/>
          <w:szCs w:val="22"/>
          <w:lang w:val="es-ES"/>
        </w:rPr>
        <w:t>un test</w:t>
      </w:r>
      <w:proofErr w:type="gramEnd"/>
      <w:r w:rsidR="00762E48" w:rsidRPr="00FF6EFA">
        <w:rPr>
          <w:rFonts w:ascii="Times New Roman" w:hAnsi="Times New Roman" w:cs="Times New Roman"/>
          <w:sz w:val="22"/>
          <w:szCs w:val="22"/>
          <w:lang w:val="es-ES"/>
        </w:rPr>
        <w:t xml:space="preserve"> de medias a todas las covariables observadas menos la de interés (i.e., otorgamiento del préstamo).</w:t>
      </w:r>
    </w:p>
    <w:p w14:paraId="796DF421" w14:textId="0A3B9931" w:rsidR="00762E48" w:rsidRPr="00FF6EFA" w:rsidRDefault="00762E48" w:rsidP="00821AC2">
      <w:pPr>
        <w:rPr>
          <w:rFonts w:ascii="Times New Roman" w:hAnsi="Times New Roman" w:cs="Times New Roman"/>
          <w:sz w:val="22"/>
          <w:szCs w:val="22"/>
          <w:lang w:val="es-ES"/>
        </w:rPr>
      </w:pPr>
    </w:p>
    <w:p w14:paraId="2B70A260" w14:textId="5B7C4EAC" w:rsidR="00762E48" w:rsidRPr="00FF6EFA" w:rsidRDefault="00762E48" w:rsidP="00821AC2">
      <w:pPr>
        <w:rPr>
          <w:rFonts w:ascii="Times New Roman" w:eastAsiaTheme="minorEastAsia" w:hAnsi="Times New Roman" w:cs="Times New Roman"/>
          <w:sz w:val="22"/>
          <w:szCs w:val="22"/>
          <w:lang w:val="es-ES"/>
        </w:rPr>
      </w:pPr>
      <m:oMathPara>
        <m:oMathParaPr>
          <m:jc m:val="left"/>
        </m:oMathParaPr>
        <m:oMath>
          <m:r>
            <w:rPr>
              <w:rFonts w:ascii="Cambria Math" w:hAnsi="Cambria Math" w:cs="Times New Roman"/>
              <w:sz w:val="22"/>
              <w:szCs w:val="22"/>
              <w:lang w:val="es-ES"/>
            </w:rPr>
            <m:t>X: Graduado</m:t>
          </m:r>
          <m:r>
            <w:rPr>
              <w:rFonts w:ascii="Cambria Math" w:hAnsi="Cambria Math" w:cs="Times New Roman"/>
              <w:sz w:val="22"/>
              <w:szCs w:val="22"/>
              <w:lang w:val="es-ES"/>
            </w:rPr>
            <m:t xml:space="preserve"> (Grupo de control)</m:t>
          </m:r>
          <m:r>
            <m:rPr>
              <m:sty m:val="p"/>
            </m:rPr>
            <w:rPr>
              <w:rFonts w:ascii="Cambria Math" w:hAnsi="Cambria Math" w:cs="Times New Roman"/>
              <w:sz w:val="22"/>
              <w:szCs w:val="22"/>
              <w:lang w:val="es-ES"/>
            </w:rPr>
            <w:br/>
          </m:r>
        </m:oMath>
      </m:oMathPara>
      <m:oMath>
        <m:r>
          <w:rPr>
            <w:rFonts w:ascii="Cambria Math" w:eastAsiaTheme="minorEastAsia" w:hAnsi="Cambria Math" w:cs="Times New Roman"/>
            <w:sz w:val="22"/>
            <w:szCs w:val="22"/>
            <w:lang w:val="es-ES"/>
          </w:rPr>
          <m:t>Y:No es graduado</m:t>
        </m:r>
      </m:oMath>
      <w:r w:rsidR="009D01A6">
        <w:rPr>
          <w:rFonts w:ascii="Times New Roman" w:eastAsiaTheme="minorEastAsia" w:hAnsi="Times New Roman" w:cs="Times New Roman"/>
          <w:sz w:val="22"/>
          <w:szCs w:val="22"/>
          <w:lang w:val="es-ES"/>
        </w:rPr>
        <w:t xml:space="preserve"> (Grupo de tratamiento)</w:t>
      </w:r>
    </w:p>
    <w:p w14:paraId="2C1EDF14" w14:textId="68A4D377" w:rsidR="00762E48" w:rsidRPr="00FF6EFA" w:rsidRDefault="00762E48" w:rsidP="00745C21">
      <w:pPr>
        <w:rPr>
          <w:rFonts w:ascii="Times New Roman" w:eastAsiaTheme="minorEastAsia" w:hAnsi="Times New Roman" w:cs="Times New Roman"/>
          <w:sz w:val="22"/>
          <w:szCs w:val="22"/>
          <w:lang w:val="es-ES"/>
        </w:rPr>
      </w:pPr>
    </w:p>
    <w:p w14:paraId="58B48B5A" w14:textId="77777777" w:rsidR="00745C21" w:rsidRPr="00FF6EFA" w:rsidRDefault="00745C21" w:rsidP="00745C21">
      <w:pPr>
        <w:jc w:val="center"/>
        <w:rPr>
          <w:rFonts w:ascii="Times New Roman" w:eastAsiaTheme="minorEastAsia" w:hAnsi="Times New Roman" w:cs="Times New Roman"/>
          <w:sz w:val="22"/>
          <w:szCs w:val="22"/>
          <w:lang w:val="es-ES"/>
        </w:rPr>
      </w:pPr>
      <w:r w:rsidRPr="00FF6EFA">
        <w:rPr>
          <w:rFonts w:ascii="Times New Roman" w:eastAsiaTheme="minorEastAsia" w:hAnsi="Times New Roman" w:cs="Times New Roman"/>
          <w:noProof/>
          <w:sz w:val="22"/>
          <w:szCs w:val="22"/>
          <w:lang w:val="es-ES"/>
        </w:rPr>
        <w:drawing>
          <wp:inline distT="0" distB="0" distL="0" distR="0" wp14:anchorId="0EFCF697" wp14:editId="3E542FBB">
            <wp:extent cx="1642369" cy="622657"/>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00539" cy="644711"/>
                    </a:xfrm>
                    <a:prstGeom prst="rect">
                      <a:avLst/>
                    </a:prstGeom>
                  </pic:spPr>
                </pic:pic>
              </a:graphicData>
            </a:graphic>
          </wp:inline>
        </w:drawing>
      </w:r>
    </w:p>
    <w:p w14:paraId="32EC1BF7" w14:textId="77777777" w:rsidR="005C29B7" w:rsidRPr="00FF6EFA" w:rsidRDefault="005C29B7" w:rsidP="00745C21">
      <w:pPr>
        <w:rPr>
          <w:rFonts w:ascii="Times New Roman" w:hAnsi="Times New Roman" w:cs="Times New Roman"/>
          <w:sz w:val="22"/>
          <w:szCs w:val="22"/>
          <w:lang w:val="es-ES"/>
        </w:rPr>
      </w:pPr>
    </w:p>
    <w:p w14:paraId="5E913E05" w14:textId="5D22DDCC" w:rsidR="00117016" w:rsidRPr="00FF6EFA" w:rsidRDefault="005C29B7" w:rsidP="00745C21">
      <w:pPr>
        <w:rPr>
          <w:rFonts w:ascii="Times New Roman" w:hAnsi="Times New Roman" w:cs="Times New Roman"/>
          <w:sz w:val="22"/>
          <w:szCs w:val="22"/>
          <w:lang w:val="es-ES"/>
        </w:rPr>
      </w:pPr>
      <w:r w:rsidRPr="00FF6EFA">
        <w:rPr>
          <w:rFonts w:ascii="Times New Roman" w:hAnsi="Times New Roman" w:cs="Times New Roman"/>
          <w:sz w:val="22"/>
          <w:szCs w:val="22"/>
          <w:lang w:val="es-ES"/>
        </w:rPr>
        <w:t>Si el p-valor asociado al estadístico es menor/igual a 0.</w:t>
      </w:r>
      <w:r w:rsidR="00B44EEA" w:rsidRPr="00FF6EFA">
        <w:rPr>
          <w:rFonts w:ascii="Times New Roman" w:hAnsi="Times New Roman" w:cs="Times New Roman"/>
          <w:sz w:val="22"/>
          <w:szCs w:val="22"/>
          <w:lang w:val="es-ES"/>
        </w:rPr>
        <w:t>1</w:t>
      </w:r>
      <w:r w:rsidRPr="00FF6EFA">
        <w:rPr>
          <w:rFonts w:ascii="Times New Roman" w:hAnsi="Times New Roman" w:cs="Times New Roman"/>
          <w:sz w:val="22"/>
          <w:szCs w:val="22"/>
          <w:lang w:val="es-ES"/>
        </w:rPr>
        <w:t>, decimos que hay evidencia estadísticamente suficiente para rechazar la hipótesis nula, a un nivel de confianza del 9</w:t>
      </w:r>
      <w:r w:rsidR="00B44EEA" w:rsidRPr="00FF6EFA">
        <w:rPr>
          <w:rFonts w:ascii="Times New Roman" w:hAnsi="Times New Roman" w:cs="Times New Roman"/>
          <w:sz w:val="22"/>
          <w:szCs w:val="22"/>
          <w:lang w:val="es-ES"/>
        </w:rPr>
        <w:t>0</w:t>
      </w:r>
      <w:r w:rsidRPr="00FF6EFA">
        <w:rPr>
          <w:rFonts w:ascii="Times New Roman" w:hAnsi="Times New Roman" w:cs="Times New Roman"/>
          <w:sz w:val="22"/>
          <w:szCs w:val="22"/>
          <w:lang w:val="es-ES"/>
        </w:rPr>
        <w:t>%.</w:t>
      </w:r>
    </w:p>
    <w:p w14:paraId="15CE7590" w14:textId="2C80C9D7" w:rsidR="005C29B7" w:rsidRPr="00FF6EFA" w:rsidRDefault="005C29B7" w:rsidP="00745C21">
      <w:pPr>
        <w:rPr>
          <w:rFonts w:ascii="Times New Roman" w:hAnsi="Times New Roman" w:cs="Times New Roman"/>
          <w:sz w:val="22"/>
          <w:szCs w:val="22"/>
          <w:lang w:val="es-ES"/>
        </w:rPr>
      </w:pPr>
    </w:p>
    <w:p w14:paraId="63CBFD3E" w14:textId="3052D1A8" w:rsidR="005C29B7" w:rsidRPr="00FF6EFA" w:rsidRDefault="00B44EEA" w:rsidP="00B44EEA">
      <w:pPr>
        <w:jc w:val="center"/>
        <w:rPr>
          <w:rFonts w:ascii="Times New Roman" w:eastAsiaTheme="minorEastAsia" w:hAnsi="Times New Roman" w:cs="Times New Roman"/>
          <w:sz w:val="22"/>
          <w:szCs w:val="22"/>
          <w:lang w:val="es-ES"/>
        </w:rPr>
      </w:pPr>
      <w:r w:rsidRPr="00FF6EFA">
        <w:rPr>
          <w:rFonts w:ascii="Times New Roman" w:eastAsiaTheme="minorEastAsia" w:hAnsi="Times New Roman" w:cs="Times New Roman"/>
          <w:noProof/>
          <w:sz w:val="22"/>
          <w:szCs w:val="22"/>
          <w:lang w:val="es-ES"/>
        </w:rPr>
        <w:lastRenderedPageBreak/>
        <w:drawing>
          <wp:inline distT="0" distB="0" distL="0" distR="0" wp14:anchorId="479059E9" wp14:editId="3211F72B">
            <wp:extent cx="2021021" cy="1509204"/>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168" cy="1537690"/>
                    </a:xfrm>
                    <a:prstGeom prst="rect">
                      <a:avLst/>
                    </a:prstGeom>
                  </pic:spPr>
                </pic:pic>
              </a:graphicData>
            </a:graphic>
          </wp:inline>
        </w:drawing>
      </w:r>
    </w:p>
    <w:p w14:paraId="7441EF72" w14:textId="208BEB51" w:rsidR="00B44EEA" w:rsidRPr="00FF6EFA" w:rsidRDefault="00B44EEA" w:rsidP="00B44EEA">
      <w:pPr>
        <w:rPr>
          <w:rFonts w:ascii="Times New Roman" w:eastAsiaTheme="minorEastAsia" w:hAnsi="Times New Roman" w:cs="Times New Roman"/>
          <w:sz w:val="22"/>
          <w:szCs w:val="22"/>
          <w:lang w:val="es-ES"/>
        </w:rPr>
      </w:pPr>
    </w:p>
    <w:p w14:paraId="32CF427E" w14:textId="68540C2A" w:rsidR="00B44EEA" w:rsidRPr="00FF6EFA" w:rsidRDefault="00B44EEA" w:rsidP="00B44EEA">
      <w:pPr>
        <w:rPr>
          <w:rFonts w:ascii="Times New Roman" w:eastAsiaTheme="minorEastAsia" w:hAnsi="Times New Roman" w:cs="Times New Roman"/>
          <w:sz w:val="22"/>
          <w:szCs w:val="22"/>
          <w:lang w:val="es-ES"/>
        </w:rPr>
      </w:pPr>
      <w:r w:rsidRPr="00FF6EFA">
        <w:rPr>
          <w:rFonts w:ascii="Times New Roman" w:eastAsiaTheme="minorEastAsia" w:hAnsi="Times New Roman" w:cs="Times New Roman"/>
          <w:sz w:val="22"/>
          <w:szCs w:val="22"/>
          <w:lang w:val="es-ES"/>
        </w:rPr>
        <w:t xml:space="preserve">De esta manera podemos concluir que 4 de 10 covariables </w:t>
      </w:r>
      <w:r w:rsidR="00585BF1">
        <w:rPr>
          <w:rFonts w:ascii="Times New Roman" w:eastAsiaTheme="minorEastAsia" w:hAnsi="Times New Roman" w:cs="Times New Roman"/>
          <w:sz w:val="22"/>
          <w:szCs w:val="22"/>
          <w:lang w:val="es-ES"/>
        </w:rPr>
        <w:t>presentan evidencia suficiente de que están desbalanceadas</w:t>
      </w:r>
    </w:p>
    <w:p w14:paraId="4C926579" w14:textId="274BB26B" w:rsidR="00585BF1" w:rsidRPr="00FF6EFA" w:rsidRDefault="008B2EA7"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 xml:space="preserve"> </w:t>
      </w:r>
    </w:p>
    <w:p w14:paraId="0326533B" w14:textId="4D0A0E7C" w:rsidR="00B44EEA" w:rsidRPr="00FF6EFA" w:rsidRDefault="00095546" w:rsidP="00821AC2">
      <w:pPr>
        <w:rPr>
          <w:rFonts w:ascii="Times New Roman" w:hAnsi="Times New Roman" w:cs="Times New Roman"/>
          <w:u w:val="single"/>
          <w:lang w:val="es-ES"/>
        </w:rPr>
      </w:pPr>
      <w:r w:rsidRPr="00FF6EFA">
        <w:rPr>
          <w:rFonts w:ascii="Times New Roman" w:hAnsi="Times New Roman" w:cs="Times New Roman"/>
          <w:u w:val="single"/>
          <w:lang w:val="es-ES"/>
        </w:rPr>
        <w:t>Propensity score matching</w:t>
      </w:r>
    </w:p>
    <w:p w14:paraId="15DA90CE" w14:textId="7C2BA25E" w:rsidR="00B44EEA" w:rsidRPr="00FF6EFA" w:rsidRDefault="00B44EEA" w:rsidP="00821AC2">
      <w:pPr>
        <w:rPr>
          <w:rFonts w:ascii="Times New Roman" w:hAnsi="Times New Roman" w:cs="Times New Roman"/>
          <w:sz w:val="22"/>
          <w:szCs w:val="22"/>
          <w:u w:val="single"/>
          <w:lang w:val="es-ES"/>
        </w:rPr>
      </w:pPr>
    </w:p>
    <w:p w14:paraId="10994478" w14:textId="1E087616" w:rsidR="003E01AB" w:rsidRPr="00FF6EFA" w:rsidRDefault="000D17AB" w:rsidP="00821AC2">
      <w:pPr>
        <w:rPr>
          <w:rFonts w:ascii="Times New Roman" w:hAnsi="Times New Roman" w:cs="Times New Roman"/>
          <w:sz w:val="22"/>
          <w:szCs w:val="22"/>
          <w:lang w:val="es-ES"/>
        </w:rPr>
      </w:pPr>
      <w:r w:rsidRPr="00FF6EFA">
        <w:rPr>
          <w:rFonts w:ascii="Times New Roman" w:hAnsi="Times New Roman" w:cs="Times New Roman"/>
          <w:i/>
          <w:iCs/>
          <w:sz w:val="22"/>
          <w:szCs w:val="22"/>
          <w:lang w:val="es-ES"/>
        </w:rPr>
        <w:t>Propensity score matching</w:t>
      </w:r>
      <w:r w:rsidRPr="00FF6EFA">
        <w:rPr>
          <w:rFonts w:ascii="Times New Roman" w:hAnsi="Times New Roman" w:cs="Times New Roman"/>
          <w:sz w:val="22"/>
          <w:szCs w:val="22"/>
          <w:lang w:val="es-ES"/>
        </w:rPr>
        <w:t xml:space="preserve"> es una técnica estadística que intenta estimar el efecto de un tratamiento, </w:t>
      </w:r>
      <w:r w:rsidR="009F5946" w:rsidRPr="00FF6EFA">
        <w:rPr>
          <w:rFonts w:ascii="Times New Roman" w:hAnsi="Times New Roman" w:cs="Times New Roman"/>
          <w:sz w:val="22"/>
          <w:szCs w:val="22"/>
          <w:lang w:val="es-ES"/>
        </w:rPr>
        <w:t xml:space="preserve">una </w:t>
      </w:r>
      <w:r w:rsidRPr="00FF6EFA">
        <w:rPr>
          <w:rFonts w:ascii="Times New Roman" w:hAnsi="Times New Roman" w:cs="Times New Roman"/>
          <w:sz w:val="22"/>
          <w:szCs w:val="22"/>
          <w:lang w:val="es-ES"/>
        </w:rPr>
        <w:t>política,</w:t>
      </w:r>
      <w:r w:rsidR="009F5946" w:rsidRPr="00FF6EFA">
        <w:rPr>
          <w:rFonts w:ascii="Times New Roman" w:hAnsi="Times New Roman" w:cs="Times New Roman"/>
          <w:sz w:val="22"/>
          <w:szCs w:val="22"/>
          <w:lang w:val="es-ES"/>
        </w:rPr>
        <w:t xml:space="preserve"> u otra intervención</w:t>
      </w:r>
      <w:r w:rsidRPr="00FF6EFA">
        <w:rPr>
          <w:rFonts w:ascii="Times New Roman" w:hAnsi="Times New Roman" w:cs="Times New Roman"/>
          <w:sz w:val="22"/>
          <w:szCs w:val="22"/>
          <w:lang w:val="es-ES"/>
        </w:rPr>
        <w:t xml:space="preserve"> </w:t>
      </w:r>
      <w:r w:rsidR="00B368DF" w:rsidRPr="00FF6EFA">
        <w:rPr>
          <w:rFonts w:ascii="Times New Roman" w:hAnsi="Times New Roman" w:cs="Times New Roman"/>
          <w:sz w:val="22"/>
          <w:szCs w:val="22"/>
          <w:lang w:val="es-ES"/>
        </w:rPr>
        <w:t xml:space="preserve">controlando por las covariables que predicen el recibimiento del tratamiento. </w:t>
      </w:r>
      <w:r w:rsidR="00CE6A92" w:rsidRPr="00FF6EFA">
        <w:rPr>
          <w:rFonts w:ascii="Times New Roman" w:hAnsi="Times New Roman" w:cs="Times New Roman"/>
          <w:sz w:val="22"/>
          <w:szCs w:val="22"/>
          <w:lang w:val="es-ES"/>
        </w:rPr>
        <w:t xml:space="preserve">Al realizar un pareamiento por puntaje de propensión, se espera que, al balancear las variables observables, se balanceen las variables no observables, y así poder eliminar cualquier </w:t>
      </w:r>
      <w:r w:rsidR="00CE6A92" w:rsidRPr="00FF6EFA">
        <w:rPr>
          <w:rFonts w:ascii="Times New Roman" w:hAnsi="Times New Roman" w:cs="Times New Roman"/>
          <w:i/>
          <w:iCs/>
          <w:sz w:val="22"/>
          <w:szCs w:val="22"/>
          <w:lang w:val="es-ES"/>
        </w:rPr>
        <w:t>overt y hidden bias</w:t>
      </w:r>
      <w:r w:rsidR="00CE6A92" w:rsidRPr="00FF6EFA">
        <w:rPr>
          <w:rFonts w:ascii="Times New Roman" w:hAnsi="Times New Roman" w:cs="Times New Roman"/>
          <w:sz w:val="22"/>
          <w:szCs w:val="22"/>
          <w:lang w:val="es-ES"/>
        </w:rPr>
        <w:t xml:space="preserve">. Como es complejo realizar emparejamientos individuales, los individuos son emparejados en base a su </w:t>
      </w:r>
      <w:r w:rsidR="00CE6A92" w:rsidRPr="00FF6EFA">
        <w:rPr>
          <w:rFonts w:ascii="Times New Roman" w:hAnsi="Times New Roman" w:cs="Times New Roman"/>
          <w:i/>
          <w:iCs/>
          <w:sz w:val="22"/>
          <w:szCs w:val="22"/>
          <w:lang w:val="es-ES"/>
        </w:rPr>
        <w:t>propensity score</w:t>
      </w:r>
      <w:r w:rsidR="00CE6A92" w:rsidRPr="00FF6EFA">
        <w:rPr>
          <w:rFonts w:ascii="Times New Roman" w:hAnsi="Times New Roman" w:cs="Times New Roman"/>
          <w:sz w:val="22"/>
          <w:szCs w:val="22"/>
          <w:lang w:val="es-ES"/>
        </w:rPr>
        <w:t xml:space="preserve">, que es la probabilidad de que un individuo reciba el tratamiento dadas las covariables observadas. De esta manera, generamos un set de matches, al cual le realizamos el </w:t>
      </w:r>
      <w:proofErr w:type="gramStart"/>
      <w:r w:rsidR="00CE6A92" w:rsidRPr="00FF6EFA">
        <w:rPr>
          <w:rFonts w:ascii="Times New Roman" w:hAnsi="Times New Roman" w:cs="Times New Roman"/>
          <w:sz w:val="22"/>
          <w:szCs w:val="22"/>
          <w:lang w:val="es-ES"/>
        </w:rPr>
        <w:t>mismo test</w:t>
      </w:r>
      <w:proofErr w:type="gramEnd"/>
      <w:r w:rsidR="00CE6A92" w:rsidRPr="00FF6EFA">
        <w:rPr>
          <w:rFonts w:ascii="Times New Roman" w:hAnsi="Times New Roman" w:cs="Times New Roman"/>
          <w:sz w:val="22"/>
          <w:szCs w:val="22"/>
          <w:lang w:val="es-ES"/>
        </w:rPr>
        <w:t xml:space="preserve"> de diferencias de media para corroborar que los covariables observadas hayan sido balanceadas:</w:t>
      </w:r>
    </w:p>
    <w:p w14:paraId="427187D2" w14:textId="77777777" w:rsidR="00CE6A92" w:rsidRPr="00FF6EFA" w:rsidRDefault="00CE6A92" w:rsidP="00821AC2">
      <w:pPr>
        <w:rPr>
          <w:rFonts w:ascii="Times New Roman" w:hAnsi="Times New Roman" w:cs="Times New Roman"/>
          <w:sz w:val="22"/>
          <w:szCs w:val="22"/>
          <w:lang w:val="es-ES"/>
        </w:rPr>
      </w:pPr>
    </w:p>
    <w:p w14:paraId="533987B6" w14:textId="5199ED3D" w:rsidR="00B44EEA" w:rsidRPr="00FF6EFA" w:rsidRDefault="003E01AB" w:rsidP="003E01AB">
      <w:pPr>
        <w:jc w:val="center"/>
        <w:rPr>
          <w:rFonts w:ascii="Times New Roman" w:hAnsi="Times New Roman" w:cs="Times New Roman"/>
          <w:sz w:val="22"/>
          <w:szCs w:val="22"/>
          <w:u w:val="single"/>
          <w:lang w:val="es-ES"/>
        </w:rPr>
      </w:pPr>
      <w:r w:rsidRPr="00FF6EFA">
        <w:rPr>
          <w:rFonts w:ascii="Times New Roman" w:hAnsi="Times New Roman" w:cs="Times New Roman"/>
          <w:noProof/>
          <w:sz w:val="22"/>
          <w:szCs w:val="22"/>
          <w:lang w:val="es-ES"/>
        </w:rPr>
        <w:drawing>
          <wp:inline distT="0" distB="0" distL="0" distR="0" wp14:anchorId="192F192D" wp14:editId="55D2CBD7">
            <wp:extent cx="1917577" cy="1442622"/>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237" cy="1470955"/>
                    </a:xfrm>
                    <a:prstGeom prst="rect">
                      <a:avLst/>
                    </a:prstGeom>
                  </pic:spPr>
                </pic:pic>
              </a:graphicData>
            </a:graphic>
          </wp:inline>
        </w:drawing>
      </w:r>
    </w:p>
    <w:p w14:paraId="76EFC8C6" w14:textId="67F64166" w:rsidR="00095546" w:rsidRPr="00FF6EFA" w:rsidRDefault="00095546" w:rsidP="00821AC2">
      <w:pPr>
        <w:rPr>
          <w:rFonts w:ascii="Times New Roman" w:hAnsi="Times New Roman" w:cs="Times New Roman"/>
          <w:sz w:val="22"/>
          <w:szCs w:val="22"/>
          <w:u w:val="single"/>
          <w:lang w:val="es-ES"/>
        </w:rPr>
      </w:pPr>
    </w:p>
    <w:p w14:paraId="03A117F8" w14:textId="77777777" w:rsidR="003E01AB" w:rsidRPr="00FF6EFA" w:rsidRDefault="003E01AB" w:rsidP="00821AC2">
      <w:pPr>
        <w:rPr>
          <w:rFonts w:ascii="Times New Roman" w:hAnsi="Times New Roman" w:cs="Times New Roman"/>
          <w:sz w:val="22"/>
          <w:szCs w:val="22"/>
          <w:u w:val="single"/>
          <w:lang w:val="es-ES"/>
        </w:rPr>
      </w:pPr>
    </w:p>
    <w:p w14:paraId="51C67EC1" w14:textId="3860240D" w:rsidR="003E01AB" w:rsidRPr="00FF6EFA" w:rsidRDefault="003E01AB"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Podemos observar, que para un nivel de confianza del 90%, no tenemos evidencia suficiente para rechazar la hipótesis nula.</w:t>
      </w:r>
      <w:r w:rsidR="00281789" w:rsidRPr="00FF6EFA">
        <w:rPr>
          <w:rFonts w:ascii="Times New Roman" w:hAnsi="Times New Roman" w:cs="Times New Roman"/>
          <w:sz w:val="22"/>
          <w:szCs w:val="22"/>
          <w:lang w:val="es-ES"/>
        </w:rPr>
        <w:t xml:space="preserve"> De esta manera, podemos corroborar como nuestro data set quedo balanceado</w:t>
      </w:r>
    </w:p>
    <w:p w14:paraId="7226D705" w14:textId="77777777" w:rsidR="003E01AB" w:rsidRPr="00FF6EFA" w:rsidRDefault="003E01AB" w:rsidP="00821AC2">
      <w:pPr>
        <w:rPr>
          <w:rFonts w:ascii="Times New Roman" w:hAnsi="Times New Roman" w:cs="Times New Roman"/>
          <w:sz w:val="22"/>
          <w:szCs w:val="22"/>
          <w:u w:val="single"/>
          <w:lang w:val="es-ES"/>
        </w:rPr>
      </w:pPr>
    </w:p>
    <w:p w14:paraId="63A12C4D" w14:textId="2E9D2956" w:rsidR="003E01AB" w:rsidRPr="00FF6EFA" w:rsidRDefault="00281789"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t xml:space="preserve">Una vez balanceado el data set, realizamos </w:t>
      </w:r>
      <w:proofErr w:type="gramStart"/>
      <w:r w:rsidRPr="00FF6EFA">
        <w:rPr>
          <w:rFonts w:ascii="Times New Roman" w:hAnsi="Times New Roman" w:cs="Times New Roman"/>
          <w:sz w:val="22"/>
          <w:szCs w:val="22"/>
          <w:lang w:val="es-ES"/>
        </w:rPr>
        <w:t xml:space="preserve">el </w:t>
      </w:r>
      <w:r w:rsidRPr="00FF6EFA">
        <w:rPr>
          <w:rFonts w:ascii="Times New Roman" w:hAnsi="Times New Roman" w:cs="Times New Roman"/>
          <w:i/>
          <w:iCs/>
          <w:sz w:val="22"/>
          <w:szCs w:val="22"/>
          <w:lang w:val="es-ES"/>
        </w:rPr>
        <w:t>test</w:t>
      </w:r>
      <w:proofErr w:type="gramEnd"/>
      <w:r w:rsidRPr="00FF6EFA">
        <w:rPr>
          <w:rFonts w:ascii="Times New Roman" w:hAnsi="Times New Roman" w:cs="Times New Roman"/>
          <w:i/>
          <w:iCs/>
          <w:sz w:val="22"/>
          <w:szCs w:val="22"/>
          <w:lang w:val="es-ES"/>
        </w:rPr>
        <w:t xml:space="preserve"> de Welch</w:t>
      </w:r>
      <w:r w:rsidRPr="00FF6EFA">
        <w:rPr>
          <w:rFonts w:ascii="Times New Roman" w:hAnsi="Times New Roman" w:cs="Times New Roman"/>
          <w:sz w:val="22"/>
          <w:szCs w:val="22"/>
          <w:lang w:val="es-ES"/>
        </w:rPr>
        <w:t xml:space="preserve"> para corroborar si la </w:t>
      </w:r>
      <w:r w:rsidR="00F6194F" w:rsidRPr="00FF6EFA">
        <w:rPr>
          <w:rFonts w:ascii="Times New Roman" w:hAnsi="Times New Roman" w:cs="Times New Roman"/>
          <w:sz w:val="22"/>
          <w:szCs w:val="22"/>
          <w:lang w:val="es-ES"/>
        </w:rPr>
        <w:t>media de los individuos que reciben préstamo del grupo de control es igual a la media de los individuos que reciben el préstamo del grupo de tratamiento:</w:t>
      </w:r>
    </w:p>
    <w:p w14:paraId="5E4791F8" w14:textId="77777777" w:rsidR="00F6194F" w:rsidRPr="00FF6EFA" w:rsidRDefault="00F6194F" w:rsidP="00821AC2">
      <w:pPr>
        <w:rPr>
          <w:rFonts w:ascii="Times New Roman" w:hAnsi="Times New Roman" w:cs="Times New Roman"/>
          <w:sz w:val="22"/>
          <w:szCs w:val="22"/>
          <w:lang w:val="es-ES"/>
        </w:rPr>
      </w:pPr>
    </w:p>
    <w:p w14:paraId="2F39128A" w14:textId="66C56B47" w:rsidR="00F6194F" w:rsidRPr="00FF6EFA" w:rsidRDefault="00F6194F" w:rsidP="00585BF1">
      <w:pPr>
        <w:jc w:val="center"/>
        <w:rPr>
          <w:rFonts w:ascii="Times New Roman" w:hAnsi="Times New Roman" w:cs="Times New Roman"/>
          <w:sz w:val="22"/>
          <w:szCs w:val="22"/>
          <w:lang w:val="es-ES"/>
        </w:rPr>
      </w:pPr>
      <w:r w:rsidRPr="00FF6EFA">
        <w:rPr>
          <w:rFonts w:ascii="Times New Roman" w:hAnsi="Times New Roman" w:cs="Times New Roman"/>
          <w:noProof/>
          <w:sz w:val="22"/>
          <w:szCs w:val="22"/>
          <w:lang w:val="es-ES"/>
        </w:rPr>
        <w:drawing>
          <wp:inline distT="0" distB="0" distL="0" distR="0" wp14:anchorId="6EC328FE" wp14:editId="48647A05">
            <wp:extent cx="3506680" cy="1282786"/>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8620" cy="1305445"/>
                    </a:xfrm>
                    <a:prstGeom prst="rect">
                      <a:avLst/>
                    </a:prstGeom>
                  </pic:spPr>
                </pic:pic>
              </a:graphicData>
            </a:graphic>
          </wp:inline>
        </w:drawing>
      </w:r>
    </w:p>
    <w:p w14:paraId="34FA5C33" w14:textId="7FF52873" w:rsidR="00F6194F" w:rsidRPr="00FF6EFA" w:rsidRDefault="00F6194F" w:rsidP="00821AC2">
      <w:pPr>
        <w:rPr>
          <w:rFonts w:ascii="Times New Roman" w:hAnsi="Times New Roman" w:cs="Times New Roman"/>
          <w:sz w:val="22"/>
          <w:szCs w:val="22"/>
          <w:lang w:val="es-ES"/>
        </w:rPr>
      </w:pPr>
      <w:r w:rsidRPr="00FF6EFA">
        <w:rPr>
          <w:rFonts w:ascii="Times New Roman" w:hAnsi="Times New Roman" w:cs="Times New Roman"/>
          <w:sz w:val="22"/>
          <w:szCs w:val="22"/>
          <w:lang w:val="es-ES"/>
        </w:rPr>
        <w:lastRenderedPageBreak/>
        <w:t xml:space="preserve">Concluimos que no hay evidencia suficiente para afirmar que la media de los individuos que recibe el préstamo del grupo de control </w:t>
      </w:r>
      <w:r w:rsidR="00784DFD">
        <w:rPr>
          <w:rFonts w:ascii="Times New Roman" w:hAnsi="Times New Roman" w:cs="Times New Roman"/>
          <w:sz w:val="22"/>
          <w:szCs w:val="22"/>
          <w:lang w:val="es-ES"/>
        </w:rPr>
        <w:t>e</w:t>
      </w:r>
      <w:r w:rsidRPr="00FF6EFA">
        <w:rPr>
          <w:rFonts w:ascii="Times New Roman" w:hAnsi="Times New Roman" w:cs="Times New Roman"/>
          <w:sz w:val="22"/>
          <w:szCs w:val="22"/>
          <w:lang w:val="es-ES"/>
        </w:rPr>
        <w:t>s diferente de la media de los individuos que recibe el préstamo del grupo de tratamiento.</w:t>
      </w:r>
    </w:p>
    <w:p w14:paraId="013139B5" w14:textId="77777777" w:rsidR="00F6194F" w:rsidRPr="00FF6EFA" w:rsidRDefault="00F6194F" w:rsidP="00821AC2">
      <w:pPr>
        <w:rPr>
          <w:rFonts w:ascii="Times New Roman" w:hAnsi="Times New Roman" w:cs="Times New Roman"/>
          <w:sz w:val="22"/>
          <w:szCs w:val="22"/>
          <w:u w:val="single"/>
          <w:lang w:val="es-ES"/>
        </w:rPr>
      </w:pPr>
    </w:p>
    <w:p w14:paraId="6D37CE6D" w14:textId="0B431146" w:rsidR="00095546" w:rsidRPr="00FF6EFA" w:rsidRDefault="00A44000" w:rsidP="00821AC2">
      <w:pPr>
        <w:rPr>
          <w:rFonts w:ascii="Times New Roman" w:hAnsi="Times New Roman" w:cs="Times New Roman"/>
          <w:u w:val="single"/>
          <w:lang w:val="es-ES"/>
        </w:rPr>
      </w:pPr>
      <w:r w:rsidRPr="00FF6EFA">
        <w:rPr>
          <w:rFonts w:ascii="Times New Roman" w:hAnsi="Times New Roman" w:cs="Times New Roman"/>
          <w:u w:val="single"/>
          <w:lang w:val="es-ES"/>
        </w:rPr>
        <w:t>Propensity score c</w:t>
      </w:r>
      <w:r w:rsidR="00095546" w:rsidRPr="00FF6EFA">
        <w:rPr>
          <w:rFonts w:ascii="Times New Roman" w:hAnsi="Times New Roman" w:cs="Times New Roman"/>
          <w:u w:val="single"/>
          <w:lang w:val="es-ES"/>
        </w:rPr>
        <w:t>aliper matching</w:t>
      </w:r>
    </w:p>
    <w:p w14:paraId="1C14C1C3" w14:textId="26FA5537" w:rsidR="00F6194F" w:rsidRPr="00FF6EFA" w:rsidRDefault="00F6194F" w:rsidP="00821AC2">
      <w:pPr>
        <w:rPr>
          <w:rFonts w:ascii="Times New Roman" w:hAnsi="Times New Roman" w:cs="Times New Roman"/>
          <w:sz w:val="22"/>
          <w:szCs w:val="22"/>
          <w:u w:val="single"/>
          <w:lang w:val="es-ES"/>
        </w:rPr>
      </w:pPr>
    </w:p>
    <w:p w14:paraId="60FE1867" w14:textId="0EFB071B" w:rsidR="00925188" w:rsidRDefault="00784DFD" w:rsidP="00821AC2">
      <w:pPr>
        <w:rPr>
          <w:rFonts w:ascii="Times New Roman" w:hAnsi="Times New Roman" w:cs="Times New Roman"/>
          <w:sz w:val="22"/>
          <w:szCs w:val="22"/>
          <w:lang w:val="es-ES"/>
        </w:rPr>
      </w:pPr>
      <w:r>
        <w:rPr>
          <w:rFonts w:ascii="Times New Roman" w:hAnsi="Times New Roman" w:cs="Times New Roman"/>
          <w:sz w:val="22"/>
          <w:szCs w:val="22"/>
          <w:lang w:val="es-ES"/>
        </w:rPr>
        <w:t xml:space="preserve">Otra manera de emparejar individuos es con el uso de </w:t>
      </w:r>
      <w:r>
        <w:rPr>
          <w:rFonts w:ascii="Times New Roman" w:hAnsi="Times New Roman" w:cs="Times New Roman"/>
          <w:i/>
          <w:iCs/>
          <w:sz w:val="22"/>
          <w:szCs w:val="22"/>
          <w:lang w:val="es-ES"/>
        </w:rPr>
        <w:t xml:space="preserve">caliper, </w:t>
      </w:r>
      <w:r>
        <w:rPr>
          <w:rFonts w:ascii="Times New Roman" w:hAnsi="Times New Roman" w:cs="Times New Roman"/>
          <w:sz w:val="22"/>
          <w:szCs w:val="22"/>
          <w:lang w:val="es-ES"/>
        </w:rPr>
        <w:t>el cual genera emparejamientos si la distancia (</w:t>
      </w:r>
      <w:r>
        <w:rPr>
          <w:rFonts w:ascii="Times New Roman" w:hAnsi="Times New Roman" w:cs="Times New Roman"/>
          <w:i/>
          <w:iCs/>
          <w:sz w:val="22"/>
          <w:szCs w:val="22"/>
          <w:lang w:val="es-ES"/>
        </w:rPr>
        <w:t xml:space="preserve">Mahalanobis </w:t>
      </w:r>
      <w:r>
        <w:rPr>
          <w:rFonts w:ascii="Times New Roman" w:hAnsi="Times New Roman" w:cs="Times New Roman"/>
          <w:sz w:val="22"/>
          <w:szCs w:val="22"/>
          <w:lang w:val="es-ES"/>
        </w:rPr>
        <w:t xml:space="preserve">en este caso) de propensity score es menor a un valor determinado, 0.2 para nuestro estudio. El objetivo es obtener un punto medio </w:t>
      </w:r>
      <w:r w:rsidR="00C1240C">
        <w:rPr>
          <w:rFonts w:ascii="Times New Roman" w:hAnsi="Times New Roman" w:cs="Times New Roman"/>
          <w:sz w:val="22"/>
          <w:szCs w:val="22"/>
          <w:lang w:val="es-ES"/>
        </w:rPr>
        <w:t>entre un buen balanceo</w:t>
      </w:r>
      <w:r>
        <w:rPr>
          <w:rFonts w:ascii="Times New Roman" w:hAnsi="Times New Roman" w:cs="Times New Roman"/>
          <w:sz w:val="22"/>
          <w:szCs w:val="22"/>
          <w:lang w:val="es-ES"/>
        </w:rPr>
        <w:t xml:space="preserve"> de las características observables y </w:t>
      </w:r>
      <w:r w:rsidR="00C1240C">
        <w:rPr>
          <w:rFonts w:ascii="Times New Roman" w:hAnsi="Times New Roman" w:cs="Times New Roman"/>
          <w:sz w:val="22"/>
          <w:szCs w:val="22"/>
          <w:lang w:val="es-ES"/>
        </w:rPr>
        <w:t>obtener buenos emparejamientos individuales.</w:t>
      </w:r>
      <w:r>
        <w:rPr>
          <w:rFonts w:ascii="Times New Roman" w:hAnsi="Times New Roman" w:cs="Times New Roman"/>
          <w:sz w:val="22"/>
          <w:szCs w:val="22"/>
          <w:lang w:val="es-ES"/>
        </w:rPr>
        <w:t xml:space="preserve"> </w:t>
      </w:r>
    </w:p>
    <w:p w14:paraId="4F4C488F" w14:textId="77777777" w:rsidR="00925188" w:rsidRDefault="00925188" w:rsidP="00821AC2">
      <w:pPr>
        <w:rPr>
          <w:rFonts w:ascii="Times New Roman" w:hAnsi="Times New Roman" w:cs="Times New Roman"/>
          <w:sz w:val="22"/>
          <w:szCs w:val="22"/>
          <w:lang w:val="es-ES"/>
        </w:rPr>
      </w:pPr>
    </w:p>
    <w:p w14:paraId="6CA3EDF4" w14:textId="0F162E62" w:rsidR="00A44000" w:rsidRDefault="00925188" w:rsidP="00925188">
      <w:pPr>
        <w:jc w:val="center"/>
        <w:rPr>
          <w:rFonts w:ascii="Times New Roman" w:hAnsi="Times New Roman" w:cs="Times New Roman"/>
          <w:sz w:val="22"/>
          <w:szCs w:val="22"/>
          <w:lang w:val="es-ES"/>
        </w:rPr>
      </w:pPr>
      <w:r>
        <w:rPr>
          <w:rFonts w:ascii="Times New Roman" w:hAnsi="Times New Roman" w:cs="Times New Roman"/>
          <w:noProof/>
          <w:sz w:val="22"/>
          <w:szCs w:val="22"/>
          <w:lang w:val="es-ES"/>
        </w:rPr>
        <w:drawing>
          <wp:inline distT="0" distB="0" distL="0" distR="0" wp14:anchorId="741ED8D2" wp14:editId="096A5744">
            <wp:extent cx="3409315" cy="1636180"/>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9957" cy="1646087"/>
                    </a:xfrm>
                    <a:prstGeom prst="rect">
                      <a:avLst/>
                    </a:prstGeom>
                  </pic:spPr>
                </pic:pic>
              </a:graphicData>
            </a:graphic>
          </wp:inline>
        </w:drawing>
      </w:r>
    </w:p>
    <w:p w14:paraId="31314DA2" w14:textId="4B7C1545" w:rsidR="00C1240C" w:rsidRDefault="00C1240C" w:rsidP="00821AC2">
      <w:pPr>
        <w:rPr>
          <w:rFonts w:ascii="Times New Roman" w:hAnsi="Times New Roman" w:cs="Times New Roman"/>
          <w:sz w:val="22"/>
          <w:szCs w:val="22"/>
          <w:lang w:val="es-ES"/>
        </w:rPr>
      </w:pPr>
    </w:p>
    <w:p w14:paraId="7248D49A" w14:textId="7ABA2078" w:rsidR="00C1240C" w:rsidRDefault="00925188" w:rsidP="00821AC2">
      <w:pPr>
        <w:rPr>
          <w:rFonts w:ascii="Times New Roman" w:hAnsi="Times New Roman" w:cs="Times New Roman"/>
          <w:i/>
          <w:iCs/>
          <w:sz w:val="22"/>
          <w:szCs w:val="22"/>
          <w:lang w:val="es-ES"/>
        </w:rPr>
      </w:pPr>
      <w:r>
        <w:rPr>
          <w:rFonts w:ascii="Times New Roman" w:hAnsi="Times New Roman" w:cs="Times New Roman"/>
          <w:sz w:val="22"/>
          <w:szCs w:val="22"/>
          <w:lang w:val="es-ES"/>
        </w:rPr>
        <w:t xml:space="preserve">Se puede observar que con el uso de caliper, de todas formas, logramos balancear las covariables observadas. </w:t>
      </w:r>
      <w:r w:rsidR="00C1240C">
        <w:rPr>
          <w:rFonts w:ascii="Times New Roman" w:hAnsi="Times New Roman" w:cs="Times New Roman"/>
          <w:sz w:val="22"/>
          <w:szCs w:val="22"/>
          <w:lang w:val="es-ES"/>
        </w:rPr>
        <w:t xml:space="preserve">Una vez realizado el emparejamiento corrigiendo por el caliper, realizamos el </w:t>
      </w:r>
      <w:r w:rsidR="00C1240C">
        <w:rPr>
          <w:rFonts w:ascii="Times New Roman" w:hAnsi="Times New Roman" w:cs="Times New Roman"/>
          <w:i/>
          <w:iCs/>
          <w:sz w:val="22"/>
          <w:szCs w:val="22"/>
          <w:lang w:val="es-ES"/>
        </w:rPr>
        <w:t>test de Welch:</w:t>
      </w:r>
    </w:p>
    <w:p w14:paraId="659E7EE5" w14:textId="0C77105B" w:rsidR="00C1240C" w:rsidRDefault="00C1240C" w:rsidP="00821AC2">
      <w:pPr>
        <w:rPr>
          <w:rFonts w:ascii="Times New Roman" w:hAnsi="Times New Roman" w:cs="Times New Roman"/>
          <w:i/>
          <w:iCs/>
          <w:sz w:val="22"/>
          <w:szCs w:val="22"/>
          <w:lang w:val="es-ES"/>
        </w:rPr>
      </w:pPr>
    </w:p>
    <w:p w14:paraId="4EBB1B85" w14:textId="2F567268" w:rsidR="00C1240C" w:rsidRPr="00C1240C" w:rsidRDefault="003B70F9" w:rsidP="003B70F9">
      <w:pPr>
        <w:jc w:val="center"/>
        <w:rPr>
          <w:rFonts w:ascii="Times New Roman" w:hAnsi="Times New Roman" w:cs="Times New Roman"/>
          <w:sz w:val="22"/>
          <w:szCs w:val="22"/>
          <w:lang w:val="es-ES"/>
        </w:rPr>
      </w:pPr>
      <w:r>
        <w:rPr>
          <w:rFonts w:ascii="Times New Roman" w:hAnsi="Times New Roman" w:cs="Times New Roman"/>
          <w:noProof/>
          <w:sz w:val="22"/>
          <w:szCs w:val="22"/>
          <w:lang w:val="es-ES"/>
        </w:rPr>
        <w:drawing>
          <wp:inline distT="0" distB="0" distL="0" distR="0" wp14:anchorId="226FBE46" wp14:editId="245746CC">
            <wp:extent cx="3529867" cy="1313895"/>
            <wp:effectExtent l="0" t="0" r="127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4172" cy="1348998"/>
                    </a:xfrm>
                    <a:prstGeom prst="rect">
                      <a:avLst/>
                    </a:prstGeom>
                  </pic:spPr>
                </pic:pic>
              </a:graphicData>
            </a:graphic>
          </wp:inline>
        </w:drawing>
      </w:r>
    </w:p>
    <w:p w14:paraId="4FFF8CFB" w14:textId="19D05982" w:rsidR="00095546" w:rsidRPr="00FF6EFA" w:rsidRDefault="00095546" w:rsidP="00821AC2">
      <w:pPr>
        <w:rPr>
          <w:rFonts w:ascii="Times New Roman" w:hAnsi="Times New Roman" w:cs="Times New Roman"/>
          <w:sz w:val="22"/>
          <w:szCs w:val="22"/>
          <w:u w:val="single"/>
          <w:lang w:val="es-ES"/>
        </w:rPr>
      </w:pPr>
    </w:p>
    <w:p w14:paraId="0054CB9A" w14:textId="140AE586" w:rsidR="003B70F9" w:rsidRPr="003B70F9" w:rsidRDefault="003B70F9" w:rsidP="00821AC2">
      <w:pPr>
        <w:rPr>
          <w:rFonts w:ascii="Times New Roman" w:hAnsi="Times New Roman" w:cs="Times New Roman"/>
          <w:sz w:val="22"/>
          <w:szCs w:val="22"/>
          <w:lang w:val="es-ES"/>
        </w:rPr>
      </w:pPr>
      <w:r>
        <w:rPr>
          <w:rFonts w:ascii="Times New Roman" w:hAnsi="Times New Roman" w:cs="Times New Roman"/>
          <w:sz w:val="22"/>
          <w:szCs w:val="22"/>
          <w:lang w:val="es-ES"/>
        </w:rPr>
        <w:t>En este caso, concluimos que hay evidencia suficiente para rechazar la hipótesis nula que plantea que la media de los in</w:t>
      </w:r>
      <w:r w:rsidR="00925188">
        <w:rPr>
          <w:rFonts w:ascii="Times New Roman" w:hAnsi="Times New Roman" w:cs="Times New Roman"/>
          <w:sz w:val="22"/>
          <w:szCs w:val="22"/>
          <w:lang w:val="es-ES"/>
        </w:rPr>
        <w:t>di</w:t>
      </w:r>
      <w:r>
        <w:rPr>
          <w:rFonts w:ascii="Times New Roman" w:hAnsi="Times New Roman" w:cs="Times New Roman"/>
          <w:sz w:val="22"/>
          <w:szCs w:val="22"/>
          <w:lang w:val="es-ES"/>
        </w:rPr>
        <w:t>viduos que reciben un préstamo del grupo de control y el de tratamiento es igual</w:t>
      </w:r>
    </w:p>
    <w:p w14:paraId="295478F1" w14:textId="77777777" w:rsidR="004F52B3" w:rsidRDefault="004F52B3" w:rsidP="00821AC2">
      <w:pPr>
        <w:rPr>
          <w:rFonts w:ascii="Times New Roman" w:hAnsi="Times New Roman" w:cs="Times New Roman"/>
          <w:sz w:val="22"/>
          <w:szCs w:val="22"/>
          <w:u w:val="single"/>
          <w:lang w:val="es-ES"/>
        </w:rPr>
      </w:pPr>
    </w:p>
    <w:p w14:paraId="16A53615" w14:textId="35C0F8C0" w:rsidR="004F52B3" w:rsidRDefault="00095546" w:rsidP="00821AC2">
      <w:pPr>
        <w:rPr>
          <w:rFonts w:ascii="Times New Roman" w:hAnsi="Times New Roman" w:cs="Times New Roman"/>
          <w:u w:val="single"/>
          <w:lang w:val="es-ES"/>
        </w:rPr>
      </w:pPr>
      <w:r w:rsidRPr="004F52B3">
        <w:rPr>
          <w:rFonts w:ascii="Times New Roman" w:hAnsi="Times New Roman" w:cs="Times New Roman"/>
          <w:u w:val="single"/>
          <w:lang w:val="es-ES"/>
        </w:rPr>
        <w:t>Conclusión</w:t>
      </w:r>
    </w:p>
    <w:p w14:paraId="333383E9" w14:textId="77777777" w:rsidR="00A927EF" w:rsidRDefault="00A927EF" w:rsidP="00821AC2">
      <w:pPr>
        <w:rPr>
          <w:rFonts w:ascii="Times New Roman" w:hAnsi="Times New Roman" w:cs="Times New Roman"/>
          <w:sz w:val="22"/>
          <w:szCs w:val="22"/>
          <w:lang w:val="es-ES"/>
        </w:rPr>
      </w:pPr>
    </w:p>
    <w:p w14:paraId="7C3E86CA" w14:textId="1F44F339" w:rsidR="00A927EF" w:rsidRDefault="00A927EF" w:rsidP="00821AC2">
      <w:pPr>
        <w:rPr>
          <w:rFonts w:ascii="Times New Roman" w:hAnsi="Times New Roman" w:cs="Times New Roman"/>
          <w:sz w:val="22"/>
          <w:szCs w:val="22"/>
          <w:lang w:val="es-ES"/>
        </w:rPr>
      </w:pPr>
      <w:r>
        <w:rPr>
          <w:rFonts w:ascii="Times New Roman" w:hAnsi="Times New Roman" w:cs="Times New Roman"/>
          <w:sz w:val="22"/>
          <w:szCs w:val="22"/>
          <w:lang w:val="es-ES"/>
        </w:rPr>
        <w:t xml:space="preserve">A partir de los test estadísticos que realizamos, específicamente el del caliper, determinados que hay evidencia suficiente para rechazar la hipótesis de que la media de prestamos que son otorgados al grupo de control es igual a la media de prestamos otorgados al grupo de tratamiento. </w:t>
      </w:r>
    </w:p>
    <w:p w14:paraId="1701A91A" w14:textId="77777777" w:rsidR="00A927EF" w:rsidRDefault="00A927EF" w:rsidP="00821AC2">
      <w:pPr>
        <w:rPr>
          <w:rFonts w:ascii="Times New Roman" w:hAnsi="Times New Roman" w:cs="Times New Roman"/>
          <w:sz w:val="22"/>
          <w:szCs w:val="22"/>
          <w:lang w:val="es-ES"/>
        </w:rPr>
      </w:pPr>
    </w:p>
    <w:p w14:paraId="577B1780" w14:textId="4713C154" w:rsidR="004F52B3" w:rsidRDefault="00B3615C" w:rsidP="00821AC2">
      <w:pPr>
        <w:rPr>
          <w:rFonts w:ascii="Times New Roman" w:hAnsi="Times New Roman" w:cs="Times New Roman"/>
          <w:sz w:val="22"/>
          <w:szCs w:val="22"/>
          <w:lang w:val="es-ES"/>
        </w:rPr>
      </w:pPr>
      <w:r>
        <w:rPr>
          <w:rFonts w:ascii="Times New Roman" w:hAnsi="Times New Roman" w:cs="Times New Roman"/>
          <w:sz w:val="22"/>
          <w:szCs w:val="22"/>
          <w:lang w:val="es-ES"/>
        </w:rPr>
        <w:t>A la hora de realizar inferencia estadística</w:t>
      </w:r>
      <w:r w:rsidR="009D2B1A">
        <w:rPr>
          <w:rFonts w:ascii="Times New Roman" w:hAnsi="Times New Roman" w:cs="Times New Roman"/>
          <w:sz w:val="22"/>
          <w:szCs w:val="22"/>
          <w:lang w:val="es-ES"/>
        </w:rPr>
        <w:t xml:space="preserve"> en estudios observacionales</w:t>
      </w:r>
      <w:r>
        <w:rPr>
          <w:rFonts w:ascii="Times New Roman" w:hAnsi="Times New Roman" w:cs="Times New Roman"/>
          <w:sz w:val="22"/>
          <w:szCs w:val="22"/>
          <w:lang w:val="es-ES"/>
        </w:rPr>
        <w:t xml:space="preserve">, </w:t>
      </w:r>
      <w:r w:rsidR="00096316">
        <w:rPr>
          <w:rFonts w:ascii="Times New Roman" w:hAnsi="Times New Roman" w:cs="Times New Roman"/>
          <w:sz w:val="22"/>
          <w:szCs w:val="22"/>
          <w:lang w:val="es-ES"/>
        </w:rPr>
        <w:t xml:space="preserve">es importante conocer y aplicar adecuadamente técnicas como </w:t>
      </w:r>
      <w:r w:rsidR="00096316">
        <w:rPr>
          <w:rFonts w:ascii="Times New Roman" w:hAnsi="Times New Roman" w:cs="Times New Roman"/>
          <w:i/>
          <w:iCs/>
          <w:sz w:val="22"/>
          <w:szCs w:val="22"/>
          <w:lang w:val="es-ES"/>
        </w:rPr>
        <w:t>propensity score matching,</w:t>
      </w:r>
      <w:r w:rsidR="00096316">
        <w:rPr>
          <w:rFonts w:ascii="Times New Roman" w:hAnsi="Times New Roman" w:cs="Times New Roman"/>
          <w:sz w:val="22"/>
          <w:szCs w:val="22"/>
          <w:lang w:val="es-ES"/>
        </w:rPr>
        <w:t xml:space="preserve"> ya que la misma permite corregir el sesgo observable (</w:t>
      </w:r>
      <w:r w:rsidR="00096316">
        <w:rPr>
          <w:rFonts w:ascii="Times New Roman" w:hAnsi="Times New Roman" w:cs="Times New Roman"/>
          <w:i/>
          <w:iCs/>
          <w:sz w:val="22"/>
          <w:szCs w:val="22"/>
          <w:lang w:val="es-ES"/>
        </w:rPr>
        <w:t>overt bias</w:t>
      </w:r>
      <w:r w:rsidR="00096316">
        <w:rPr>
          <w:rFonts w:ascii="Times New Roman" w:hAnsi="Times New Roman" w:cs="Times New Roman"/>
          <w:sz w:val="22"/>
          <w:szCs w:val="22"/>
          <w:lang w:val="es-ES"/>
        </w:rPr>
        <w:t>), y al hacer eso, se espera que también se elimine el sesgo no observable (</w:t>
      </w:r>
      <w:r w:rsidR="00096316">
        <w:rPr>
          <w:rFonts w:ascii="Times New Roman" w:hAnsi="Times New Roman" w:cs="Times New Roman"/>
          <w:i/>
          <w:iCs/>
          <w:sz w:val="22"/>
          <w:szCs w:val="22"/>
          <w:lang w:val="es-ES"/>
        </w:rPr>
        <w:t>hidden bias</w:t>
      </w:r>
      <w:r w:rsidR="00096316">
        <w:rPr>
          <w:rFonts w:ascii="Times New Roman" w:hAnsi="Times New Roman" w:cs="Times New Roman"/>
          <w:sz w:val="22"/>
          <w:szCs w:val="22"/>
          <w:lang w:val="es-ES"/>
        </w:rPr>
        <w:t>).</w:t>
      </w:r>
      <w:r w:rsidR="009D2B1A">
        <w:rPr>
          <w:rFonts w:ascii="Times New Roman" w:hAnsi="Times New Roman" w:cs="Times New Roman"/>
          <w:sz w:val="22"/>
          <w:szCs w:val="22"/>
          <w:lang w:val="es-ES"/>
        </w:rPr>
        <w:t xml:space="preserve"> De esta, manera podemos obtener coeficientes más robustos, que mejoran la calidad de la inferencia.</w:t>
      </w:r>
    </w:p>
    <w:p w14:paraId="5BEC9CB7" w14:textId="77777777" w:rsidR="00A927EF" w:rsidRDefault="00A927EF" w:rsidP="00821AC2">
      <w:pPr>
        <w:rPr>
          <w:rFonts w:ascii="Times New Roman" w:hAnsi="Times New Roman" w:cs="Times New Roman"/>
          <w:sz w:val="22"/>
          <w:szCs w:val="22"/>
          <w:lang w:val="es-ES"/>
        </w:rPr>
      </w:pPr>
    </w:p>
    <w:p w14:paraId="74F1157C" w14:textId="44877267" w:rsidR="009D2B1A" w:rsidRPr="009D2B1A" w:rsidRDefault="009D2B1A" w:rsidP="00821AC2">
      <w:pPr>
        <w:rPr>
          <w:rFonts w:ascii="Times New Roman" w:hAnsi="Times New Roman" w:cs="Times New Roman"/>
          <w:color w:val="525252" w:themeColor="accent3" w:themeShade="80"/>
          <w:sz w:val="22"/>
          <w:szCs w:val="22"/>
          <w:lang w:val="es-ES"/>
        </w:rPr>
      </w:pPr>
      <w:r w:rsidRPr="009D2B1A">
        <w:rPr>
          <w:rFonts w:ascii="Times New Roman" w:hAnsi="Times New Roman" w:cs="Times New Roman"/>
          <w:b/>
          <w:bCs/>
          <w:color w:val="525252" w:themeColor="accent3" w:themeShade="80"/>
          <w:sz w:val="22"/>
          <w:szCs w:val="22"/>
          <w:lang w:val="es-ES"/>
        </w:rPr>
        <w:t>Aclaración:</w:t>
      </w:r>
      <w:r w:rsidRPr="009D2B1A">
        <w:rPr>
          <w:rFonts w:ascii="Times New Roman" w:hAnsi="Times New Roman" w:cs="Times New Roman"/>
          <w:color w:val="525252" w:themeColor="accent3" w:themeShade="80"/>
          <w:sz w:val="22"/>
          <w:szCs w:val="22"/>
          <w:lang w:val="es-ES"/>
        </w:rPr>
        <w:t xml:space="preserve"> Todos los gráficos fueron generados con el script </w:t>
      </w:r>
      <w:proofErr w:type="gramStart"/>
      <w:r w:rsidRPr="009D2B1A">
        <w:rPr>
          <w:rFonts w:ascii="Times New Roman" w:hAnsi="Times New Roman" w:cs="Times New Roman"/>
          <w:color w:val="525252" w:themeColor="accent3" w:themeShade="80"/>
          <w:sz w:val="22"/>
          <w:szCs w:val="22"/>
          <w:lang w:val="es-ES"/>
        </w:rPr>
        <w:t>matching.R</w:t>
      </w:r>
      <w:proofErr w:type="gramEnd"/>
    </w:p>
    <w:sectPr w:rsidR="009D2B1A" w:rsidRPr="009D2B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3B343" w14:textId="77777777" w:rsidR="003779E5" w:rsidRDefault="003779E5" w:rsidP="00096316">
      <w:r>
        <w:separator/>
      </w:r>
    </w:p>
  </w:endnote>
  <w:endnote w:type="continuationSeparator" w:id="0">
    <w:p w14:paraId="1482EC00" w14:textId="77777777" w:rsidR="003779E5" w:rsidRDefault="003779E5" w:rsidP="0009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39525" w14:textId="77777777" w:rsidR="003779E5" w:rsidRDefault="003779E5" w:rsidP="00096316">
      <w:r>
        <w:separator/>
      </w:r>
    </w:p>
  </w:footnote>
  <w:footnote w:type="continuationSeparator" w:id="0">
    <w:p w14:paraId="1F11E32E" w14:textId="77777777" w:rsidR="003779E5" w:rsidRDefault="003779E5" w:rsidP="00096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05"/>
    <w:rsid w:val="000234D8"/>
    <w:rsid w:val="00095546"/>
    <w:rsid w:val="00096316"/>
    <w:rsid w:val="000D17AB"/>
    <w:rsid w:val="00117016"/>
    <w:rsid w:val="00162E05"/>
    <w:rsid w:val="00281789"/>
    <w:rsid w:val="002C766D"/>
    <w:rsid w:val="00350FE8"/>
    <w:rsid w:val="003779E5"/>
    <w:rsid w:val="003B70F9"/>
    <w:rsid w:val="003E01AB"/>
    <w:rsid w:val="004F52B3"/>
    <w:rsid w:val="004F69A3"/>
    <w:rsid w:val="00565161"/>
    <w:rsid w:val="00585BF1"/>
    <w:rsid w:val="0059456F"/>
    <w:rsid w:val="005C29B7"/>
    <w:rsid w:val="00662D38"/>
    <w:rsid w:val="00745C21"/>
    <w:rsid w:val="00762E48"/>
    <w:rsid w:val="00784DFD"/>
    <w:rsid w:val="00821AC2"/>
    <w:rsid w:val="008B2EA7"/>
    <w:rsid w:val="008C2F30"/>
    <w:rsid w:val="00925188"/>
    <w:rsid w:val="009D01A6"/>
    <w:rsid w:val="009D2B1A"/>
    <w:rsid w:val="009F5946"/>
    <w:rsid w:val="00A10698"/>
    <w:rsid w:val="00A44000"/>
    <w:rsid w:val="00A47563"/>
    <w:rsid w:val="00A927EF"/>
    <w:rsid w:val="00B3615C"/>
    <w:rsid w:val="00B368DF"/>
    <w:rsid w:val="00B44EEA"/>
    <w:rsid w:val="00C1240C"/>
    <w:rsid w:val="00C66D2C"/>
    <w:rsid w:val="00C71A4D"/>
    <w:rsid w:val="00C9021F"/>
    <w:rsid w:val="00CE6A92"/>
    <w:rsid w:val="00D338E3"/>
    <w:rsid w:val="00F6194F"/>
    <w:rsid w:val="00FA4A83"/>
    <w:rsid w:val="00FA5259"/>
    <w:rsid w:val="00FF6EF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21D4"/>
  <w15:chartTrackingRefBased/>
  <w15:docId w15:val="{59BF404A-DDE6-B249-A64F-CE912613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E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E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E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E0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7563"/>
    <w:rPr>
      <w:color w:val="808080"/>
    </w:rPr>
  </w:style>
  <w:style w:type="paragraph" w:styleId="Header">
    <w:name w:val="header"/>
    <w:basedOn w:val="Normal"/>
    <w:link w:val="HeaderChar"/>
    <w:uiPriority w:val="99"/>
    <w:unhideWhenUsed/>
    <w:rsid w:val="00096316"/>
    <w:pPr>
      <w:tabs>
        <w:tab w:val="center" w:pos="4680"/>
        <w:tab w:val="right" w:pos="9360"/>
      </w:tabs>
    </w:pPr>
  </w:style>
  <w:style w:type="character" w:customStyle="1" w:styleId="HeaderChar">
    <w:name w:val="Header Char"/>
    <w:basedOn w:val="DefaultParagraphFont"/>
    <w:link w:val="Header"/>
    <w:uiPriority w:val="99"/>
    <w:rsid w:val="00096316"/>
  </w:style>
  <w:style w:type="paragraph" w:styleId="Footer">
    <w:name w:val="footer"/>
    <w:basedOn w:val="Normal"/>
    <w:link w:val="FooterChar"/>
    <w:uiPriority w:val="99"/>
    <w:unhideWhenUsed/>
    <w:rsid w:val="00096316"/>
    <w:pPr>
      <w:tabs>
        <w:tab w:val="center" w:pos="4680"/>
        <w:tab w:val="right" w:pos="9360"/>
      </w:tabs>
    </w:pPr>
  </w:style>
  <w:style w:type="character" w:customStyle="1" w:styleId="FooterChar">
    <w:name w:val="Footer Char"/>
    <w:basedOn w:val="DefaultParagraphFont"/>
    <w:link w:val="Footer"/>
    <w:uiPriority w:val="99"/>
    <w:rsid w:val="0009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79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Zunino Montes</dc:creator>
  <cp:keywords/>
  <dc:description/>
  <cp:lastModifiedBy>Juan Zunino Montes</cp:lastModifiedBy>
  <cp:revision>22</cp:revision>
  <dcterms:created xsi:type="dcterms:W3CDTF">2020-09-28T20:16:00Z</dcterms:created>
  <dcterms:modified xsi:type="dcterms:W3CDTF">2020-09-29T20:09:00Z</dcterms:modified>
</cp:coreProperties>
</file>