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CA6D1" w14:textId="435B2593" w:rsidR="003B0E67" w:rsidRPr="00326931" w:rsidRDefault="003B0E67" w:rsidP="005C4BE9">
      <w:pPr>
        <w:rPr>
          <w:rStyle w:val="Cdigofuenteinline"/>
        </w:rPr>
      </w:pPr>
    </w:p>
    <w:p w14:paraId="2EDF96DB" w14:textId="7120E074" w:rsidR="00C7073E" w:rsidRPr="00335B9D" w:rsidRDefault="00C7073E" w:rsidP="00C7073E">
      <w:r>
        <w:rPr>
          <w:color w:val="0098CD"/>
          <w:sz w:val="40"/>
          <w:szCs w:val="40"/>
        </w:rPr>
        <w:t xml:space="preserve">Actividad </w:t>
      </w:r>
      <w:r w:rsidR="00857D38">
        <w:rPr>
          <w:color w:val="0098CD"/>
          <w:sz w:val="40"/>
          <w:szCs w:val="40"/>
        </w:rPr>
        <w:t>2</w:t>
      </w:r>
      <w:r>
        <w:rPr>
          <w:color w:val="0098CD"/>
          <w:sz w:val="40"/>
          <w:szCs w:val="40"/>
        </w:rPr>
        <w:t xml:space="preserve">. </w:t>
      </w:r>
      <w:r w:rsidR="00857D38" w:rsidRPr="00CB6A38">
        <w:rPr>
          <w:color w:val="0098CD"/>
          <w:sz w:val="40"/>
          <w:szCs w:val="40"/>
        </w:rPr>
        <w:t xml:space="preserve">Generación de entornos de pruebas y casos </w:t>
      </w:r>
      <w:proofErr w:type="gramStart"/>
      <w:r w:rsidR="00857D38" w:rsidRPr="00CB6A38">
        <w:rPr>
          <w:color w:val="0098CD"/>
          <w:sz w:val="40"/>
          <w:szCs w:val="40"/>
        </w:rPr>
        <w:t>de test</w:t>
      </w:r>
      <w:proofErr w:type="gramEnd"/>
      <w:r w:rsidR="00857D38" w:rsidRPr="00CB6A38">
        <w:rPr>
          <w:color w:val="0098CD"/>
          <w:sz w:val="40"/>
          <w:szCs w:val="40"/>
        </w:rPr>
        <w:t xml:space="preserve"> asistidos por IA</w:t>
      </w:r>
    </w:p>
    <w:p w14:paraId="7C52FE27" w14:textId="77777777" w:rsidR="00825AC6" w:rsidRDefault="00825AC6" w:rsidP="005C4BE9"/>
    <w:p w14:paraId="3AE5162E" w14:textId="4AF8362A" w:rsidR="006F3940" w:rsidRDefault="006F3940" w:rsidP="005C4BE9">
      <w:r>
        <w:t>URL PROD</w:t>
      </w:r>
    </w:p>
    <w:p w14:paraId="558AB666" w14:textId="3E5A82D3" w:rsidR="006F3940" w:rsidRDefault="006F3940" w:rsidP="005C4BE9">
      <w:r>
        <w:t>GITHUB</w:t>
      </w:r>
    </w:p>
    <w:p w14:paraId="0C20AA4C" w14:textId="3F4E708E" w:rsidR="006F3940" w:rsidRDefault="006F3940" w:rsidP="005C4BE9">
      <w:r>
        <w:t>DOCUMENTACION IA</w:t>
      </w:r>
    </w:p>
    <w:p w14:paraId="7D9335DC" w14:textId="77777777" w:rsidR="006F3940" w:rsidRDefault="006F3940" w:rsidP="005C4BE9"/>
    <w:p w14:paraId="0B338BE5" w14:textId="75464632" w:rsidR="00C7073E" w:rsidRPr="00F0554A" w:rsidRDefault="00DF5FDD" w:rsidP="00C7073E">
      <w:r w:rsidRPr="00DF5FDD">
        <w:rPr>
          <w:rFonts w:cs="UnitOT-Medi"/>
          <w:b/>
          <w:bCs/>
        </w:rPr>
        <w:t>Resumen del alcance de las pruebas</w:t>
      </w:r>
    </w:p>
    <w:p w14:paraId="67D172FD" w14:textId="77777777" w:rsidR="00775B41" w:rsidRDefault="00775B41" w:rsidP="005C4BE9"/>
    <w:p w14:paraId="7B06C925" w14:textId="77777777" w:rsidR="00DF5FDD" w:rsidRPr="00DF5FDD" w:rsidRDefault="00DF5FDD" w:rsidP="00DF5FDD">
      <w:r w:rsidRPr="00DF5FDD">
        <w:t xml:space="preserve">El objetivo de esta fase fue garantizar la fiabilidad de las funcionalidades más críticas de </w:t>
      </w:r>
      <w:proofErr w:type="spellStart"/>
      <w:r w:rsidRPr="00DF5FDD">
        <w:rPr>
          <w:i/>
          <w:iCs/>
        </w:rPr>
        <w:t>Latamtradex</w:t>
      </w:r>
      <w:proofErr w:type="spellEnd"/>
      <w:r w:rsidRPr="00DF5FDD">
        <w:t xml:space="preserve"> mediante pruebas unitarias y de integración. Para ello, se solicitó a la IA generar casos de prueba focalizados en cuatro áreas principales:</w:t>
      </w:r>
    </w:p>
    <w:p w14:paraId="4E5F8B79" w14:textId="77777777" w:rsidR="00DF5FDD" w:rsidRPr="00DF5FDD" w:rsidRDefault="00DF5FDD">
      <w:pPr>
        <w:numPr>
          <w:ilvl w:val="0"/>
          <w:numId w:val="8"/>
        </w:numPr>
      </w:pPr>
      <w:r w:rsidRPr="00DF5FDD">
        <w:rPr>
          <w:b/>
          <w:bCs/>
        </w:rPr>
        <w:t>Esquemas de validación (</w:t>
      </w:r>
      <w:proofErr w:type="spellStart"/>
      <w:r w:rsidRPr="00DF5FDD">
        <w:rPr>
          <w:b/>
          <w:bCs/>
        </w:rPr>
        <w:t>Zod</w:t>
      </w:r>
      <w:proofErr w:type="spellEnd"/>
      <w:r w:rsidRPr="00DF5FDD">
        <w:rPr>
          <w:b/>
          <w:bCs/>
        </w:rPr>
        <w:t>):</w:t>
      </w:r>
      <w:r w:rsidRPr="00DF5FDD">
        <w:t xml:space="preserve"> Pruebas unitarias para verificar que la entrada de datos en registros y cotizaciones (métodos de pago) rechace datos inválidos.</w:t>
      </w:r>
    </w:p>
    <w:p w14:paraId="427684B0" w14:textId="77777777" w:rsidR="00DF5FDD" w:rsidRPr="00DF5FDD" w:rsidRDefault="00DF5FDD">
      <w:pPr>
        <w:numPr>
          <w:ilvl w:val="0"/>
          <w:numId w:val="8"/>
        </w:numPr>
      </w:pPr>
      <w:r w:rsidRPr="00DF5FDD">
        <w:rPr>
          <w:b/>
          <w:bCs/>
        </w:rPr>
        <w:t>Modelo de Roles y Autenticación:</w:t>
      </w:r>
      <w:r w:rsidRPr="00DF5FDD">
        <w:t xml:space="preserve"> Verificación de que la sesión JWT distinga correctamente entre roles (ADMIN, PROVIDER, BUYER) y bloquee el acceso no autorizado.</w:t>
      </w:r>
    </w:p>
    <w:p w14:paraId="57CD24B6" w14:textId="77777777" w:rsidR="00DF5FDD" w:rsidRPr="00DF5FDD" w:rsidRDefault="00DF5FDD">
      <w:pPr>
        <w:numPr>
          <w:ilvl w:val="0"/>
          <w:numId w:val="8"/>
        </w:numPr>
      </w:pPr>
      <w:r w:rsidRPr="00DF5FDD">
        <w:rPr>
          <w:b/>
          <w:bCs/>
        </w:rPr>
        <w:t>Máquina de Estados de la Orden de Compra:</w:t>
      </w:r>
      <w:r w:rsidRPr="00DF5FDD">
        <w:t xml:space="preserve"> Validación de la lógica de negocio, asegurando que el flujo (GENERATED → SCHEDULED → PREPARING, etc.) no permita transiciones inválidas o saltos de pasos.</w:t>
      </w:r>
    </w:p>
    <w:p w14:paraId="74062C9C" w14:textId="77777777" w:rsidR="00DF5FDD" w:rsidRDefault="00DF5FDD">
      <w:pPr>
        <w:numPr>
          <w:ilvl w:val="0"/>
          <w:numId w:val="8"/>
        </w:numPr>
      </w:pPr>
      <w:r w:rsidRPr="00DF5FDD">
        <w:rPr>
          <w:b/>
          <w:bCs/>
        </w:rPr>
        <w:t>Componentes UI (Panel del Comprador):</w:t>
      </w:r>
      <w:r w:rsidRPr="00DF5FDD">
        <w:t xml:space="preserve"> Pruebas de integración usando </w:t>
      </w:r>
      <w:proofErr w:type="spellStart"/>
      <w:r w:rsidRPr="00DF5FDD">
        <w:rPr>
          <w:i/>
          <w:iCs/>
        </w:rPr>
        <w:t>React</w:t>
      </w:r>
      <w:proofErr w:type="spellEnd"/>
      <w:r w:rsidRPr="00DF5FDD">
        <w:rPr>
          <w:i/>
          <w:iCs/>
        </w:rPr>
        <w:t xml:space="preserve"> </w:t>
      </w:r>
      <w:proofErr w:type="spellStart"/>
      <w:r w:rsidRPr="00DF5FDD">
        <w:rPr>
          <w:i/>
          <w:iCs/>
        </w:rPr>
        <w:t>Testing</w:t>
      </w:r>
      <w:proofErr w:type="spellEnd"/>
      <w:r w:rsidRPr="00DF5FDD">
        <w:rPr>
          <w:i/>
          <w:iCs/>
        </w:rPr>
        <w:t xml:space="preserve"> Library</w:t>
      </w:r>
      <w:r w:rsidRPr="00DF5FDD">
        <w:t xml:space="preserve"> para verificar que la línea de tiempo visualice correctamente el estado de la orden.</w:t>
      </w:r>
    </w:p>
    <w:p w14:paraId="1235DACA" w14:textId="4CD92CB1" w:rsidR="006F3940" w:rsidRPr="00DF5FDD" w:rsidRDefault="006F3940">
      <w:pPr>
        <w:numPr>
          <w:ilvl w:val="0"/>
          <w:numId w:val="8"/>
        </w:numPr>
      </w:pPr>
      <w:r w:rsidRPr="006F3940">
        <w:rPr>
          <w:b/>
          <w:bCs/>
        </w:rPr>
        <w:t>Pruebas End-</w:t>
      </w:r>
      <w:proofErr w:type="spellStart"/>
      <w:r w:rsidRPr="006F3940">
        <w:rPr>
          <w:b/>
          <w:bCs/>
        </w:rPr>
        <w:t>to</w:t>
      </w:r>
      <w:proofErr w:type="spellEnd"/>
      <w:r w:rsidRPr="006F3940">
        <w:rPr>
          <w:b/>
          <w:bCs/>
        </w:rPr>
        <w:t xml:space="preserve">-End (E2E) con </w:t>
      </w:r>
      <w:proofErr w:type="spellStart"/>
      <w:r w:rsidRPr="006F3940">
        <w:rPr>
          <w:b/>
          <w:bCs/>
        </w:rPr>
        <w:t>Playwright</w:t>
      </w:r>
      <w:proofErr w:type="spellEnd"/>
      <w:r w:rsidRPr="006F3940">
        <w:rPr>
          <w:b/>
          <w:bCs/>
        </w:rPr>
        <w:t>:</w:t>
      </w:r>
      <w:r w:rsidRPr="006F3940">
        <w:t xml:space="preserve"> Se implementó una suite de pruebas de interfaz de usuario y flujos completos simulando el </w:t>
      </w:r>
      <w:r w:rsidRPr="006F3940">
        <w:lastRenderedPageBreak/>
        <w:t xml:space="preserve">comportamiento real de los usuarios en el navegador. Se evaluó el "Happy Path" completo: desde que un proveedor publica un producto, el administrador lo aprueba, el comprador solicita cotización, hasta la generación de la Orden de Compra y su seguimiento interactivo, ejecutando todo de forma </w:t>
      </w:r>
      <w:proofErr w:type="spellStart"/>
      <w:r w:rsidRPr="006F3940">
        <w:rPr>
          <w:i/>
          <w:iCs/>
        </w:rPr>
        <w:t>headless</w:t>
      </w:r>
      <w:proofErr w:type="spellEnd"/>
      <w:r w:rsidRPr="006F3940">
        <w:t xml:space="preserve"> dentro del contenedor Docker.</w:t>
      </w:r>
    </w:p>
    <w:p w14:paraId="04CF4AAB" w14:textId="77777777" w:rsidR="00DF5FDD" w:rsidRDefault="00DF5FDD" w:rsidP="005C4BE9"/>
    <w:p w14:paraId="5196992B" w14:textId="77777777" w:rsidR="00DF5FDD" w:rsidRDefault="00DF5FDD" w:rsidP="005C4BE9"/>
    <w:p w14:paraId="0B14EE45" w14:textId="77777777" w:rsidR="00DF5FDD" w:rsidRDefault="00DF5FDD" w:rsidP="00DF5FDD">
      <w:r w:rsidRPr="00DF5FDD">
        <w:rPr>
          <w:b/>
          <w:bCs/>
        </w:rPr>
        <w:t>Capturas y logs de ejecución</w:t>
      </w:r>
    </w:p>
    <w:p w14:paraId="1854B855" w14:textId="6028A6E2" w:rsidR="00DF5FDD" w:rsidRDefault="00DF5FDD" w:rsidP="00DF5FDD">
      <w:r>
        <w:br/>
      </w:r>
      <w:r>
        <w:rPr>
          <w:noProof/>
        </w:rPr>
        <w:drawing>
          <wp:inline distT="0" distB="0" distL="0" distR="0" wp14:anchorId="2D690B28" wp14:editId="208C8723">
            <wp:extent cx="5219700" cy="3329940"/>
            <wp:effectExtent l="0" t="0" r="0" b="3810"/>
            <wp:docPr id="18615113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A983ED" wp14:editId="31F1B3D4">
            <wp:extent cx="5204460" cy="3147060"/>
            <wp:effectExtent l="0" t="0" r="0" b="0"/>
            <wp:docPr id="1829642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0944F3" wp14:editId="3F40BF25">
            <wp:extent cx="5212080" cy="3139440"/>
            <wp:effectExtent l="0" t="0" r="7620" b="3810"/>
            <wp:docPr id="17442086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4543FDAB" w14:textId="710FCA2F" w:rsidR="00335B9D" w:rsidRDefault="00DF5FDD" w:rsidP="005C4BE9">
      <w:r w:rsidRPr="00DF5FDD">
        <w:t xml:space="preserve">Figuras 1, 2 y 3: Ejecución de las pruebas automatizadas dentro del contenedor Docker mediante el comando </w:t>
      </w:r>
      <w:proofErr w:type="spellStart"/>
      <w:r w:rsidRPr="00DF5FDD">
        <w:t>npm</w:t>
      </w:r>
      <w:proofErr w:type="spellEnd"/>
      <w:r w:rsidRPr="00DF5FDD">
        <w:t xml:space="preserve"> run </w:t>
      </w:r>
      <w:proofErr w:type="spellStart"/>
      <w:proofErr w:type="gramStart"/>
      <w:r w:rsidRPr="00DF5FDD">
        <w:t>test:coverage</w:t>
      </w:r>
      <w:proofErr w:type="spellEnd"/>
      <w:proofErr w:type="gramEnd"/>
      <w:r w:rsidRPr="00DF5FDD">
        <w:t xml:space="preserve">. Se observa que las 40 pruebas de las 4 suites pasaron con éxito (100%), alcanzando una cobertura de código </w:t>
      </w:r>
      <w:r w:rsidRPr="00DF5FDD">
        <w:lastRenderedPageBreak/>
        <w:t>excelente en los archivos críticos de lógica de negocio (</w:t>
      </w:r>
      <w:proofErr w:type="spellStart"/>
      <w:r w:rsidRPr="00DF5FDD">
        <w:t>validation.ts</w:t>
      </w:r>
      <w:proofErr w:type="spellEnd"/>
      <w:r w:rsidRPr="00DF5FDD">
        <w:t xml:space="preserve">, </w:t>
      </w:r>
      <w:proofErr w:type="spellStart"/>
      <w:r w:rsidRPr="00DF5FDD">
        <w:t>purchaseOrder.ts</w:t>
      </w:r>
      <w:proofErr w:type="spellEnd"/>
      <w:r w:rsidRPr="00DF5FDD">
        <w:t xml:space="preserve"> y </w:t>
      </w:r>
      <w:proofErr w:type="spellStart"/>
      <w:r w:rsidRPr="00DF5FDD">
        <w:t>prisma.ts</w:t>
      </w:r>
      <w:proofErr w:type="spellEnd"/>
      <w:r w:rsidRPr="00DF5FDD">
        <w:t xml:space="preserve"> al 100%, y </w:t>
      </w:r>
      <w:proofErr w:type="spellStart"/>
      <w:r w:rsidRPr="00DF5FDD">
        <w:t>auth.ts</w:t>
      </w:r>
      <w:proofErr w:type="spellEnd"/>
      <w:r w:rsidRPr="00DF5FDD">
        <w:t xml:space="preserve"> al 87.8%)</w:t>
      </w:r>
    </w:p>
    <w:p w14:paraId="0940D1D2" w14:textId="77777777" w:rsidR="006F3940" w:rsidRDefault="006F3940" w:rsidP="005C4BE9"/>
    <w:p w14:paraId="31386205" w14:textId="77777777" w:rsidR="006F3940" w:rsidRDefault="006F3940" w:rsidP="006F3940">
      <w:pPr>
        <w:rPr>
          <w:i/>
          <w:iCs/>
        </w:rPr>
      </w:pPr>
    </w:p>
    <w:p w14:paraId="5682B02D" w14:textId="019F5659" w:rsidR="006F3940" w:rsidRDefault="006F3940" w:rsidP="006F3940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7BE6D6E7" wp14:editId="180136C8">
            <wp:extent cx="5212080" cy="3002280"/>
            <wp:effectExtent l="0" t="0" r="7620" b="7620"/>
            <wp:docPr id="4581127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D1659" w14:textId="5B152D96" w:rsidR="006F3940" w:rsidRDefault="006F3940" w:rsidP="006F3940">
      <w:pPr>
        <w:rPr>
          <w:i/>
          <w:iCs/>
        </w:rPr>
      </w:pPr>
      <w:r w:rsidRPr="006F3940">
        <w:rPr>
          <w:i/>
          <w:iCs/>
        </w:rPr>
        <w:t xml:space="preserve">Figura 4: Resumen de la ejecución exitosa (6/6) de las pruebas E2E con </w:t>
      </w:r>
      <w:proofErr w:type="spellStart"/>
      <w:r w:rsidRPr="006F3940">
        <w:rPr>
          <w:i/>
          <w:iCs/>
        </w:rPr>
        <w:t>Playwright</w:t>
      </w:r>
      <w:proofErr w:type="spellEnd"/>
      <w:r w:rsidRPr="006F3940">
        <w:rPr>
          <w:i/>
          <w:iCs/>
        </w:rPr>
        <w:t xml:space="preserve"> documentado por la IA.</w:t>
      </w:r>
    </w:p>
    <w:p w14:paraId="65D447BF" w14:textId="77777777" w:rsidR="006F3940" w:rsidRDefault="006F3940" w:rsidP="006F3940">
      <w:pPr>
        <w:rPr>
          <w:i/>
          <w:iCs/>
        </w:rPr>
      </w:pPr>
    </w:p>
    <w:p w14:paraId="49946FD1" w14:textId="53BED687" w:rsidR="006F3940" w:rsidRPr="006F3940" w:rsidRDefault="006F3940" w:rsidP="006F3940">
      <w:r>
        <w:rPr>
          <w:i/>
          <w:iCs/>
          <w:noProof/>
        </w:rPr>
        <w:drawing>
          <wp:inline distT="0" distB="0" distL="0" distR="0" wp14:anchorId="0A65DE3E" wp14:editId="729B880A">
            <wp:extent cx="2141220" cy="1470660"/>
            <wp:effectExtent l="0" t="0" r="0" b="0"/>
            <wp:docPr id="14378588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C3E46" w14:textId="77777777" w:rsidR="006F3940" w:rsidRPr="006F3940" w:rsidRDefault="006F3940" w:rsidP="006F3940">
      <w:r w:rsidRPr="006F3940">
        <w:rPr>
          <w:i/>
          <w:iCs/>
        </w:rPr>
        <w:t xml:space="preserve">Figura 5: Interfaz del </w:t>
      </w:r>
      <w:proofErr w:type="spellStart"/>
      <w:r w:rsidRPr="006F3940">
        <w:rPr>
          <w:i/>
          <w:iCs/>
        </w:rPr>
        <w:t>Overlay</w:t>
      </w:r>
      <w:proofErr w:type="spellEnd"/>
      <w:r w:rsidRPr="006F3940">
        <w:rPr>
          <w:i/>
          <w:iCs/>
        </w:rPr>
        <w:t xml:space="preserve"> Demo en ejecución fallando en el paso 68 por un selector del DOM no encontrado, lo cual sirvió como base para la depuración guiada con la IA.</w:t>
      </w:r>
    </w:p>
    <w:p w14:paraId="1EE60B44" w14:textId="77777777" w:rsidR="006F3940" w:rsidRDefault="006F3940" w:rsidP="005C4BE9"/>
    <w:p w14:paraId="6B05F535" w14:textId="77777777" w:rsidR="006F3940" w:rsidRDefault="006F3940" w:rsidP="005C4BE9"/>
    <w:p w14:paraId="07B36D5E" w14:textId="77777777" w:rsidR="00335B9D" w:rsidRDefault="00335B9D" w:rsidP="005C4BE9"/>
    <w:p w14:paraId="2627D942" w14:textId="137695DA" w:rsidR="005C4BE9" w:rsidRDefault="007100CD" w:rsidP="007100CD">
      <w:pPr>
        <w:pStyle w:val="TtuloApartado3"/>
        <w:rPr>
          <w:bCs/>
        </w:rPr>
      </w:pPr>
      <w:r w:rsidRPr="007100CD">
        <w:rPr>
          <w:bCs/>
        </w:rPr>
        <w:lastRenderedPageBreak/>
        <w:t>Conversaciones relevantes con la IA</w:t>
      </w:r>
    </w:p>
    <w:p w14:paraId="355B7F09" w14:textId="74BC1EB6" w:rsidR="007100CD" w:rsidRPr="007100CD" w:rsidRDefault="007100CD" w:rsidP="007100CD">
      <w:r>
        <w:br/>
      </w:r>
      <w:r w:rsidRPr="007100CD">
        <w:rPr>
          <w:b/>
          <w:bCs/>
        </w:rPr>
        <w:t>Configuración del entorno dentro de Docker</w:t>
      </w:r>
      <w:r>
        <w:rPr>
          <w:b/>
          <w:bCs/>
        </w:rPr>
        <w:t>:</w:t>
      </w:r>
    </w:p>
    <w:p w14:paraId="6CBF8D7A" w14:textId="6C2B942B" w:rsidR="00335B9D" w:rsidRDefault="007100CD" w:rsidP="00335B9D">
      <w:r w:rsidRPr="007100CD">
        <w:t xml:space="preserve">Le indiqué a la IA (Claude Code) que instalara Jest y </w:t>
      </w:r>
      <w:proofErr w:type="spellStart"/>
      <w:r w:rsidRPr="007100CD">
        <w:t>React</w:t>
      </w:r>
      <w:proofErr w:type="spellEnd"/>
      <w:r w:rsidRPr="007100CD">
        <w:t xml:space="preserve"> </w:t>
      </w:r>
      <w:proofErr w:type="spellStart"/>
      <w:r w:rsidRPr="007100CD">
        <w:t>Testing</w:t>
      </w:r>
      <w:proofErr w:type="spellEnd"/>
      <w:r w:rsidRPr="007100CD">
        <w:t xml:space="preserve"> Library asegurando que todo ocurriera dentro de Docker. La IA decidió inteligentemente usar </w:t>
      </w:r>
      <w:proofErr w:type="spellStart"/>
      <w:r w:rsidRPr="007100CD">
        <w:t>next</w:t>
      </w:r>
      <w:proofErr w:type="spellEnd"/>
      <w:r w:rsidRPr="007100CD">
        <w:t>/</w:t>
      </w:r>
      <w:proofErr w:type="spellStart"/>
      <w:r w:rsidRPr="007100CD">
        <w:t>jest</w:t>
      </w:r>
      <w:proofErr w:type="spellEnd"/>
      <w:r w:rsidRPr="007100CD">
        <w:t xml:space="preserve"> para la configuración y reconstruir la etapa </w:t>
      </w:r>
      <w:proofErr w:type="spellStart"/>
      <w:r w:rsidRPr="007100CD">
        <w:t>builder</w:t>
      </w:r>
      <w:proofErr w:type="spellEnd"/>
      <w:r w:rsidRPr="007100CD">
        <w:t xml:space="preserve"> del </w:t>
      </w:r>
      <w:proofErr w:type="spellStart"/>
      <w:r w:rsidRPr="007100CD">
        <w:t>Dockerfile</w:t>
      </w:r>
      <w:proofErr w:type="spellEnd"/>
      <w:r w:rsidRPr="007100CD">
        <w:t xml:space="preserve"> en lugar de instalar dependencias efímeras en el contenedor de producción, lo que demostró una gran comprensión de la arquitectura</w:t>
      </w:r>
      <w:r>
        <w:t>.</w:t>
      </w:r>
    </w:p>
    <w:p w14:paraId="59DF9870" w14:textId="77777777" w:rsidR="007100CD" w:rsidRDefault="007100CD" w:rsidP="00335B9D">
      <w:pPr>
        <w:rPr>
          <w:b/>
          <w:bCs/>
        </w:rPr>
      </w:pPr>
    </w:p>
    <w:p w14:paraId="4866CDBB" w14:textId="77777777" w:rsidR="007100CD" w:rsidRDefault="007100CD" w:rsidP="00335B9D">
      <w:pPr>
        <w:rPr>
          <w:b/>
          <w:bCs/>
        </w:rPr>
      </w:pPr>
    </w:p>
    <w:p w14:paraId="73936F74" w14:textId="05BF62DF" w:rsidR="00335B9D" w:rsidRDefault="007100CD" w:rsidP="00335B9D">
      <w:pPr>
        <w:rPr>
          <w:b/>
          <w:bCs/>
        </w:rPr>
      </w:pPr>
      <w:r w:rsidRPr="007100CD">
        <w:rPr>
          <w:b/>
          <w:bCs/>
        </w:rPr>
        <w:t>Refactorización proactiva de la IA</w:t>
      </w:r>
    </w:p>
    <w:p w14:paraId="39086E4E" w14:textId="77777777" w:rsidR="007100CD" w:rsidRDefault="007100CD" w:rsidP="007100CD"/>
    <w:p w14:paraId="48CF0AEC" w14:textId="2AEF4A77" w:rsidR="007100CD" w:rsidRDefault="007100CD" w:rsidP="007100CD">
      <w:r>
        <w:t>Al solicitar las pruebas para la máquina de estados, la IA decidió extraer la lógica a un archivo independiente (</w:t>
      </w:r>
      <w:proofErr w:type="spellStart"/>
      <w:r>
        <w:t>lib</w:t>
      </w:r>
      <w:proofErr w:type="spellEnd"/>
      <w:r>
        <w:t>/</w:t>
      </w:r>
      <w:proofErr w:type="spellStart"/>
      <w:r>
        <w:t>purchaseOrder.ts</w:t>
      </w:r>
      <w:proofErr w:type="spellEnd"/>
      <w:r>
        <w:t>) para que las pruebas evaluaran el código real y no una copia duplicada. Esto mejoró enormemente la mantenibilidad del código</w:t>
      </w:r>
    </w:p>
    <w:p w14:paraId="61DD06EA" w14:textId="77777777" w:rsidR="007100CD" w:rsidRDefault="007100CD" w:rsidP="007100CD">
      <w:pPr>
        <w:ind w:firstLine="709"/>
        <w:jc w:val="left"/>
        <w:rPr>
          <w:b/>
          <w:bCs/>
        </w:rPr>
      </w:pPr>
      <w:r>
        <w:br/>
      </w:r>
      <w:r w:rsidRPr="007100CD">
        <w:rPr>
          <w:b/>
          <w:bCs/>
        </w:rPr>
        <w:t>Depuración guiada</w:t>
      </w:r>
    </w:p>
    <w:p w14:paraId="20FE67D5" w14:textId="77777777" w:rsidR="007100CD" w:rsidRDefault="007100CD" w:rsidP="007100CD"/>
    <w:p w14:paraId="0A4FD78D" w14:textId="5E40F0F5" w:rsidR="007100CD" w:rsidRPr="007100CD" w:rsidRDefault="007100CD">
      <w:pPr>
        <w:pStyle w:val="ListParagraph"/>
        <w:numPr>
          <w:ilvl w:val="0"/>
          <w:numId w:val="9"/>
        </w:numPr>
      </w:pPr>
      <w:r w:rsidRPr="007100CD">
        <w:t>Fallo de compilación (</w:t>
      </w:r>
      <w:proofErr w:type="spellStart"/>
      <w:r w:rsidRPr="007100CD">
        <w:t>Type</w:t>
      </w:r>
      <w:proofErr w:type="spellEnd"/>
      <w:r w:rsidRPr="007100CD">
        <w:t xml:space="preserve"> Error): Tras la refactorización, el </w:t>
      </w:r>
      <w:proofErr w:type="spellStart"/>
      <w:r w:rsidRPr="007100CD">
        <w:t>next</w:t>
      </w:r>
      <w:proofErr w:type="spellEnd"/>
      <w:r w:rsidRPr="007100CD">
        <w:t xml:space="preserve"> </w:t>
      </w:r>
      <w:proofErr w:type="spellStart"/>
      <w:r w:rsidRPr="007100CD">
        <w:t>build</w:t>
      </w:r>
      <w:proofErr w:type="spellEnd"/>
      <w:r w:rsidRPr="007100CD">
        <w:t xml:space="preserve"> falló por un error de tipado estricto en </w:t>
      </w:r>
      <w:proofErr w:type="spellStart"/>
      <w:r w:rsidRPr="007100CD">
        <w:t>TypeScript</w:t>
      </w:r>
      <w:proofErr w:type="spellEnd"/>
      <w:r w:rsidRPr="007100CD">
        <w:t xml:space="preserve"> (</w:t>
      </w:r>
      <w:proofErr w:type="spellStart"/>
      <w:r w:rsidRPr="007100CD">
        <w:t>statusLabels</w:t>
      </w:r>
      <w:proofErr w:type="spellEnd"/>
      <w:r w:rsidRPr="007100CD">
        <w:t>[</w:t>
      </w:r>
      <w:proofErr w:type="spellStart"/>
      <w:proofErr w:type="gramStart"/>
      <w:r w:rsidRPr="007100CD">
        <w:t>order.status</w:t>
      </w:r>
      <w:proofErr w:type="spellEnd"/>
      <w:proofErr w:type="gramEnd"/>
      <w:r w:rsidRPr="007100CD">
        <w:t>]). Le pasé el log del error a la IA y ella ajustó el indexado con un cast.</w:t>
      </w:r>
    </w:p>
    <w:p w14:paraId="2D4A809A" w14:textId="7C68DD2A" w:rsidR="007100CD" w:rsidRDefault="007100CD">
      <w:pPr>
        <w:pStyle w:val="ListParagraph"/>
        <w:numPr>
          <w:ilvl w:val="0"/>
          <w:numId w:val="9"/>
        </w:numPr>
      </w:pPr>
      <w:r w:rsidRPr="007100CD">
        <w:t xml:space="preserve">Fallo de prueba (Bug en </w:t>
      </w:r>
      <w:proofErr w:type="gramStart"/>
      <w:r w:rsidRPr="007100CD">
        <w:t>el test</w:t>
      </w:r>
      <w:proofErr w:type="gramEnd"/>
      <w:r w:rsidRPr="007100CD">
        <w:t xml:space="preserve"> UI): Una prueba falló (</w:t>
      </w:r>
      <w:proofErr w:type="spellStart"/>
      <w:proofErr w:type="gramStart"/>
      <w:r w:rsidRPr="007100CD">
        <w:t>getAllByText</w:t>
      </w:r>
      <w:proofErr w:type="spellEnd"/>
      <w:r w:rsidRPr="007100CD">
        <w:t>(</w:t>
      </w:r>
      <w:proofErr w:type="gramEnd"/>
      <w:r w:rsidRPr="007100CD">
        <w:t>'</w:t>
      </w:r>
      <w:r w:rsidRPr="007100CD">
        <w:rPr>
          <w:rFonts w:ascii="Segoe UI Symbol" w:hAnsi="Segoe UI Symbol" w:cs="Segoe UI Symbol"/>
        </w:rPr>
        <w:t>✓</w:t>
      </w:r>
      <w:r w:rsidRPr="007100CD">
        <w:t xml:space="preserve">')) porque esperaba encontrar elementos completados en el estado inicial GENERATED (donde hay 0). La IA depuró su </w:t>
      </w:r>
      <w:proofErr w:type="gramStart"/>
      <w:r w:rsidRPr="007100CD">
        <w:t>propio test</w:t>
      </w:r>
      <w:proofErr w:type="gramEnd"/>
      <w:r w:rsidRPr="007100CD">
        <w:t xml:space="preserve"> cambiando </w:t>
      </w:r>
      <w:proofErr w:type="spellStart"/>
      <w:r w:rsidRPr="007100CD">
        <w:t>getAllByText</w:t>
      </w:r>
      <w:proofErr w:type="spellEnd"/>
      <w:r w:rsidRPr="007100CD">
        <w:t xml:space="preserve"> (que arroja error con 0 coincidencias) por </w:t>
      </w:r>
      <w:proofErr w:type="spellStart"/>
      <w:r w:rsidRPr="007100CD">
        <w:t>queryAllByText</w:t>
      </w:r>
      <w:proofErr w:type="spellEnd"/>
      <w:r w:rsidRPr="007100CD">
        <w:t>. Esto permitió llegar a las 40/40 pruebas superadas.</w:t>
      </w:r>
    </w:p>
    <w:p w14:paraId="43622308" w14:textId="77777777" w:rsidR="006F3940" w:rsidRDefault="006F3940" w:rsidP="006F3940"/>
    <w:p w14:paraId="2063C86E" w14:textId="77777777" w:rsidR="006F3940" w:rsidRDefault="006F3940" w:rsidP="006F3940">
      <w:r w:rsidRPr="006F3940">
        <w:rPr>
          <w:b/>
          <w:bCs/>
        </w:rPr>
        <w:lastRenderedPageBreak/>
        <w:t>Generación de Pruebas E2E y Depuración de Interfaz (</w:t>
      </w:r>
      <w:proofErr w:type="spellStart"/>
      <w:r w:rsidRPr="006F3940">
        <w:rPr>
          <w:b/>
          <w:bCs/>
        </w:rPr>
        <w:t>Playwright</w:t>
      </w:r>
      <w:proofErr w:type="spellEnd"/>
      <w:r w:rsidRPr="006F3940">
        <w:rPr>
          <w:b/>
          <w:bCs/>
        </w:rPr>
        <w:t>):</w:t>
      </w:r>
      <w:r w:rsidRPr="006F3940">
        <w:t xml:space="preserve"> </w:t>
      </w:r>
    </w:p>
    <w:p w14:paraId="1F0D032F" w14:textId="77777777" w:rsidR="006F3940" w:rsidRDefault="006F3940" w:rsidP="006F3940"/>
    <w:p w14:paraId="0437E834" w14:textId="2F0CF483" w:rsidR="006F3940" w:rsidRPr="006F3940" w:rsidRDefault="006F3940" w:rsidP="006F3940">
      <w:r w:rsidRPr="006F3940">
        <w:t xml:space="preserve">Se solicitó a la IA generar un entorno de pruebas E2E utilizando </w:t>
      </w:r>
      <w:proofErr w:type="spellStart"/>
      <w:r w:rsidRPr="006F3940">
        <w:t>Playwright</w:t>
      </w:r>
      <w:proofErr w:type="spellEnd"/>
      <w:r w:rsidRPr="006F3940">
        <w:t xml:space="preserve"> que corriera nativamente dentro de la imagen de Docker. Como valor añadido, la IA generó un "</w:t>
      </w:r>
      <w:proofErr w:type="spellStart"/>
      <w:r w:rsidRPr="006F3940">
        <w:t>Overlay</w:t>
      </w:r>
      <w:proofErr w:type="spellEnd"/>
      <w:r w:rsidRPr="006F3940">
        <w:t>" interactivo. Durante la ejecución de la prueba en vivo, se detectó un fallo en el paso 68/68 (</w:t>
      </w:r>
      <w:r w:rsidRPr="006F3940">
        <w:rPr>
          <w:i/>
          <w:iCs/>
        </w:rPr>
        <w:t xml:space="preserve">"No se encontró la fila </w:t>
      </w:r>
      <w:proofErr w:type="spellStart"/>
      <w:r w:rsidRPr="006F3940">
        <w:rPr>
          <w:i/>
          <w:iCs/>
        </w:rPr>
        <w:t>asesoria-card</w:t>
      </w:r>
      <w:proofErr w:type="spellEnd"/>
      <w:r w:rsidRPr="006F3940">
        <w:rPr>
          <w:i/>
          <w:iCs/>
        </w:rPr>
        <w:t>"</w:t>
      </w:r>
      <w:r w:rsidRPr="006F3940">
        <w:t>). Le proporcioné a la IA el log visual del error y esta dedujo que faltaba inyectar el atributo data-</w:t>
      </w:r>
      <w:proofErr w:type="spellStart"/>
      <w:r w:rsidRPr="006F3940">
        <w:t>testid</w:t>
      </w:r>
      <w:proofErr w:type="spellEnd"/>
      <w:r w:rsidRPr="006F3940">
        <w:t xml:space="preserve"> en el componente de Asesorías. Esto demuestra cómo la IA no solo genera código, sino que es capaz de depurar selectores del DOM basándose en la retroalimentación de los </w:t>
      </w:r>
      <w:proofErr w:type="spellStart"/>
      <w:r w:rsidRPr="006F3940">
        <w:t>tests</w:t>
      </w:r>
      <w:proofErr w:type="spellEnd"/>
      <w:r w:rsidRPr="006F3940">
        <w:t xml:space="preserve"> que fallan.</w:t>
      </w:r>
    </w:p>
    <w:p w14:paraId="38830F43" w14:textId="77777777" w:rsidR="006F3940" w:rsidRPr="007100CD" w:rsidRDefault="006F3940" w:rsidP="006F3940"/>
    <w:p w14:paraId="6A9EE2E6" w14:textId="61764F8E" w:rsidR="00335B9D" w:rsidRDefault="007100CD" w:rsidP="007100CD">
      <w:pPr>
        <w:ind w:firstLine="709"/>
        <w:jc w:val="left"/>
        <w:rPr>
          <w:b/>
          <w:bCs/>
        </w:rPr>
      </w:pPr>
      <w:r w:rsidRPr="007100CD">
        <w:rPr>
          <w:b/>
          <w:bCs/>
        </w:rPr>
        <w:br/>
      </w:r>
      <w:r w:rsidR="00335B9D" w:rsidRPr="003301CE">
        <w:rPr>
          <w:b/>
          <w:bCs/>
        </w:rPr>
        <w:t xml:space="preserve">Análisis </w:t>
      </w:r>
      <w:r w:rsidRPr="007100CD">
        <w:rPr>
          <w:b/>
          <w:bCs/>
        </w:rPr>
        <w:t>de resultados y conclusiones</w:t>
      </w:r>
    </w:p>
    <w:p w14:paraId="7FC1558B" w14:textId="77777777" w:rsidR="007100CD" w:rsidRDefault="007100CD" w:rsidP="007100CD">
      <w:pPr>
        <w:rPr>
          <w:b/>
          <w:bCs/>
        </w:rPr>
      </w:pPr>
    </w:p>
    <w:p w14:paraId="0F21D847" w14:textId="77777777" w:rsidR="007100CD" w:rsidRDefault="007100CD" w:rsidP="007100CD">
      <w:r>
        <w:t>La automatización de pruebas mediante IA ha demostrado ser altamente efectiva. La ejecución arrojó un resultado de 40 pruebas superadas de forma veloz (~2.3 segundos), logrando una cobertura de sentencias y funciones del 100% en la lógica central (</w:t>
      </w:r>
      <w:proofErr w:type="spellStart"/>
      <w:r>
        <w:t>purchaseOrder.ts</w:t>
      </w:r>
      <w:proofErr w:type="spellEnd"/>
      <w:r>
        <w:t xml:space="preserve">, </w:t>
      </w:r>
      <w:proofErr w:type="spellStart"/>
      <w:r>
        <w:t>validation.ts</w:t>
      </w:r>
      <w:proofErr w:type="spellEnd"/>
      <w:r>
        <w:t>). Al medir esta cobertura, garantizamos que las áreas críticas del software fueron evaluadas.</w:t>
      </w:r>
    </w:p>
    <w:p w14:paraId="6E3BD61C" w14:textId="77777777" w:rsidR="007100CD" w:rsidRDefault="007100CD" w:rsidP="007100CD"/>
    <w:p w14:paraId="2776D0BE" w14:textId="77777777" w:rsidR="007100CD" w:rsidRDefault="007100CD" w:rsidP="007100CD"/>
    <w:p w14:paraId="7A6AA12D" w14:textId="77777777" w:rsidR="007100CD" w:rsidRDefault="007100CD" w:rsidP="007100CD"/>
    <w:p w14:paraId="15D631F0" w14:textId="0891E5C7" w:rsidR="007100CD" w:rsidRDefault="007100CD" w:rsidP="007100CD">
      <w:r>
        <w:t>A nivel técnico, destaco los siguientes puntos:</w:t>
      </w:r>
    </w:p>
    <w:p w14:paraId="54458B7C" w14:textId="77777777" w:rsidR="007100CD" w:rsidRDefault="007100CD" w:rsidP="007100CD"/>
    <w:p w14:paraId="554691E3" w14:textId="77777777" w:rsidR="007100CD" w:rsidRDefault="007100CD">
      <w:pPr>
        <w:numPr>
          <w:ilvl w:val="1"/>
          <w:numId w:val="7"/>
        </w:numPr>
      </w:pPr>
      <w:r>
        <w:t xml:space="preserve">Ventaja de la IA en la generación de casos: La IA fue capaz de concebir escenarios que podrían pasar desapercibidos en un diseño de pruebas manual (ej. intentar transiciones de estados hacia atrás en una Orden de Compra o </w:t>
      </w:r>
      <w:proofErr w:type="spellStart"/>
      <w:r>
        <w:lastRenderedPageBreak/>
        <w:t>auto-registrarse</w:t>
      </w:r>
      <w:proofErr w:type="spellEnd"/>
      <w:r>
        <w:t xml:space="preserve"> como ADMIN), ampliando drásticamente la cobertura de las pruebas.</w:t>
      </w:r>
    </w:p>
    <w:p w14:paraId="0F57992B" w14:textId="77777777" w:rsidR="007100CD" w:rsidRDefault="007100CD">
      <w:pPr>
        <w:numPr>
          <w:ilvl w:val="1"/>
          <w:numId w:val="7"/>
        </w:numPr>
      </w:pPr>
      <w:r>
        <w:t xml:space="preserve">Limitaciones y supervisión necesaria: La IA introdujo un "bug" en su propio código de prueba (el uso de </w:t>
      </w:r>
      <w:proofErr w:type="spellStart"/>
      <w:r>
        <w:t>getAllByText</w:t>
      </w:r>
      <w:proofErr w:type="spellEnd"/>
      <w:r>
        <w:t xml:space="preserve"> frente a </w:t>
      </w:r>
      <w:proofErr w:type="spellStart"/>
      <w:r>
        <w:t>queryAllByText</w:t>
      </w:r>
      <w:proofErr w:type="spellEnd"/>
      <w:r>
        <w:t xml:space="preserve"> al buscar cero elementos). Esto evidencia que el código generado por IA no es infalible y requiere que el desarrollador interprete correctamente los logs de la consola para guiar a la IA hacia la corrección.</w:t>
      </w:r>
    </w:p>
    <w:p w14:paraId="289FBB61" w14:textId="61A24AB8" w:rsidR="00C7073E" w:rsidRDefault="007100CD">
      <w:pPr>
        <w:numPr>
          <w:ilvl w:val="1"/>
          <w:numId w:val="7"/>
        </w:numPr>
      </w:pPr>
      <w:r>
        <w:t>Eficiencia en DevOps: Ejecutar las pruebas directamente en un contenedor efímero (</w:t>
      </w:r>
      <w:proofErr w:type="spellStart"/>
      <w:r>
        <w:t>docker</w:t>
      </w:r>
      <w:proofErr w:type="spellEnd"/>
      <w:r>
        <w:t xml:space="preserve"> run --</w:t>
      </w:r>
      <w:proofErr w:type="spellStart"/>
      <w:r>
        <w:t>rm</w:t>
      </w:r>
      <w:proofErr w:type="spellEnd"/>
      <w:r>
        <w:t xml:space="preserve"> </w:t>
      </w:r>
      <w:proofErr w:type="spellStart"/>
      <w:r>
        <w:t>latamtradex-builder</w:t>
      </w:r>
      <w:proofErr w:type="spellEnd"/>
      <w:r>
        <w:t>) garantiza que el entorno de validación sea idéntico al de producción. Esto sienta una base sólida para integrar estas pruebas en un futuro pipeline de Integración y Despliegue Continuo (CI/CD), asegurando la calidad del código ante futuros cambios.</w:t>
      </w:r>
    </w:p>
    <w:p w14:paraId="20B6AD20" w14:textId="77777777" w:rsidR="006F3940" w:rsidRPr="006F3940" w:rsidRDefault="006F3940" w:rsidP="006F3940">
      <w:pPr>
        <w:pStyle w:val="ListParagraph"/>
        <w:numPr>
          <w:ilvl w:val="1"/>
          <w:numId w:val="7"/>
        </w:numPr>
      </w:pPr>
      <w:r w:rsidRPr="006F3940">
        <w:t>Generación de Pruebas E2E y Depuración de Interfaz (</w:t>
      </w:r>
      <w:proofErr w:type="spellStart"/>
      <w:r w:rsidRPr="006F3940">
        <w:t>Playwright</w:t>
      </w:r>
      <w:proofErr w:type="spellEnd"/>
      <w:r w:rsidRPr="006F3940">
        <w:t xml:space="preserve">): Se solicitó a la IA generar un entorno de pruebas E2E utilizando </w:t>
      </w:r>
      <w:proofErr w:type="spellStart"/>
      <w:r w:rsidRPr="006F3940">
        <w:t>Playwright</w:t>
      </w:r>
      <w:proofErr w:type="spellEnd"/>
      <w:r w:rsidRPr="006F3940">
        <w:t xml:space="preserve"> que corriera nativamente dentro de la imagen de Docker. Como valor añadido, la IA generó un "</w:t>
      </w:r>
      <w:proofErr w:type="spellStart"/>
      <w:r w:rsidRPr="006F3940">
        <w:t>Overlay</w:t>
      </w:r>
      <w:proofErr w:type="spellEnd"/>
      <w:r w:rsidRPr="006F3940">
        <w:t xml:space="preserve">" interactivo. Durante la ejecución de la prueba en vivo, se detectó un fallo en el paso 68/68 ("No se encontró la fila </w:t>
      </w:r>
      <w:proofErr w:type="spellStart"/>
      <w:r w:rsidRPr="006F3940">
        <w:t>asesoria-card</w:t>
      </w:r>
      <w:proofErr w:type="spellEnd"/>
      <w:r w:rsidRPr="006F3940">
        <w:t>"). Le proporcioné a la IA el log visual del error y esta dedujo que faltaba inyectar el atributo data-</w:t>
      </w:r>
      <w:proofErr w:type="spellStart"/>
      <w:r w:rsidRPr="006F3940">
        <w:t>testid</w:t>
      </w:r>
      <w:proofErr w:type="spellEnd"/>
      <w:r w:rsidRPr="006F3940">
        <w:t xml:space="preserve"> en el componente de Asesorías. Esto demuestra cómo la IA no solo genera código, sino que es capaz de depurar selectores del DOM basándose en la retroalimentación de los </w:t>
      </w:r>
      <w:proofErr w:type="spellStart"/>
      <w:r w:rsidRPr="006F3940">
        <w:t>tests</w:t>
      </w:r>
      <w:proofErr w:type="spellEnd"/>
      <w:r w:rsidRPr="006F3940">
        <w:t xml:space="preserve"> que fallan.</w:t>
      </w:r>
    </w:p>
    <w:p w14:paraId="65530DAE" w14:textId="77777777" w:rsidR="006F3940" w:rsidRPr="0015347F" w:rsidRDefault="006F3940" w:rsidP="006F3940">
      <w:pPr>
        <w:ind w:left="709"/>
      </w:pPr>
    </w:p>
    <w:sectPr w:rsidR="006F3940" w:rsidRPr="0015347F" w:rsidSect="00636C2F">
      <w:headerReference w:type="default" r:id="rId16"/>
      <w:footerReference w:type="default" r:id="rId17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75B49" w14:textId="77777777" w:rsidR="003B6DC5" w:rsidRDefault="003B6DC5" w:rsidP="00C50246">
      <w:pPr>
        <w:spacing w:line="240" w:lineRule="auto"/>
      </w:pPr>
      <w:r>
        <w:separator/>
      </w:r>
    </w:p>
  </w:endnote>
  <w:endnote w:type="continuationSeparator" w:id="0">
    <w:p w14:paraId="7D122771" w14:textId="77777777" w:rsidR="003B6DC5" w:rsidRDefault="003B6DC5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04E0DA5E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656B43" w:rsidRDefault="00C71FA7" w:rsidP="005C4BE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" o:allowoverlap="f" fillcolor="#0098cd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7CBAD" w14:textId="77777777" w:rsidR="003B6DC5" w:rsidRDefault="003B6DC5" w:rsidP="00C50246">
      <w:pPr>
        <w:spacing w:line="240" w:lineRule="auto"/>
      </w:pPr>
      <w:r>
        <w:separator/>
      </w:r>
    </w:p>
  </w:footnote>
  <w:footnote w:type="continuationSeparator" w:id="0">
    <w:p w14:paraId="62FC808A" w14:textId="77777777" w:rsidR="003B6DC5" w:rsidRDefault="003B6DC5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1B2E0FA5" w14:textId="77777777" w:rsidTr="00FF6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556DF53" w14:textId="77777777" w:rsidR="005C4BE9" w:rsidRPr="00472B27" w:rsidRDefault="005C4BE9" w:rsidP="005C4BE9">
          <w:pPr>
            <w:pStyle w:val="Header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C243D9" w14:textId="77777777" w:rsidR="005C4BE9" w:rsidRPr="00472B27" w:rsidRDefault="005C4BE9" w:rsidP="005C4BE9">
          <w:pPr>
            <w:pStyle w:val="Header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7B1CDBA" w14:textId="77777777" w:rsidR="005C4BE9" w:rsidRPr="00472B27" w:rsidRDefault="005C4BE9" w:rsidP="005C4BE9">
          <w:pPr>
            <w:pStyle w:val="Header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3D6D5A35" w14:textId="77777777" w:rsidTr="00FF60C0">
      <w:trPr>
        <w:trHeight w:val="342"/>
      </w:trPr>
      <w:tc>
        <w:tcPr>
          <w:tcW w:w="2552" w:type="dxa"/>
          <w:vMerge w:val="restart"/>
        </w:tcPr>
        <w:p w14:paraId="511AF3D3" w14:textId="31B60987" w:rsidR="005C4BE9" w:rsidRPr="00472B27" w:rsidRDefault="001F3ED3" w:rsidP="005C4BE9">
          <w:pPr>
            <w:pStyle w:val="Textocajaactividades"/>
          </w:pPr>
          <w:r w:rsidRPr="001F3ED3">
            <w:t>Generalización de Código de Automatización en Desarrollo de Software con IA</w:t>
          </w:r>
        </w:p>
      </w:tc>
      <w:tc>
        <w:tcPr>
          <w:tcW w:w="3827" w:type="dxa"/>
        </w:tcPr>
        <w:p w14:paraId="1208B90D" w14:textId="2F0E7317" w:rsidR="005C4BE9" w:rsidRPr="00472B27" w:rsidRDefault="005C4BE9" w:rsidP="005C4BE9">
          <w:pPr>
            <w:pStyle w:val="Header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  <w:r w:rsidR="00053778">
            <w:rPr>
              <w:sz w:val="22"/>
              <w:szCs w:val="22"/>
            </w:rPr>
            <w:t>Vegas Salazar</w:t>
          </w:r>
        </w:p>
      </w:tc>
      <w:tc>
        <w:tcPr>
          <w:tcW w:w="1831" w:type="dxa"/>
          <w:vMerge w:val="restart"/>
        </w:tcPr>
        <w:p w14:paraId="73AFE191" w14:textId="67C3031F" w:rsidR="005C4BE9" w:rsidRPr="00472B27" w:rsidRDefault="00053778" w:rsidP="005C4BE9">
          <w:pPr>
            <w:pStyle w:val="Header"/>
            <w:jc w:val="center"/>
            <w:rPr>
              <w:rFonts w:asciiTheme="minorHAnsi" w:hAnsiTheme="minorHAnsi"/>
            </w:rPr>
          </w:pPr>
          <w:r>
            <w:rPr>
              <w:rFonts w:asciiTheme="minorHAnsi" w:hAnsiTheme="minorHAnsi"/>
            </w:rPr>
            <w:t>29/06/2026</w:t>
          </w:r>
        </w:p>
      </w:tc>
    </w:tr>
    <w:tr w:rsidR="005C4BE9" w14:paraId="190DDE79" w14:textId="77777777" w:rsidTr="00FF60C0">
      <w:trPr>
        <w:trHeight w:val="342"/>
      </w:trPr>
      <w:tc>
        <w:tcPr>
          <w:tcW w:w="2552" w:type="dxa"/>
          <w:vMerge/>
        </w:tcPr>
        <w:p w14:paraId="272A77B3" w14:textId="77777777" w:rsidR="005C4BE9" w:rsidRDefault="005C4BE9" w:rsidP="005C4BE9">
          <w:pPr>
            <w:pStyle w:val="Header"/>
          </w:pPr>
        </w:p>
      </w:tc>
      <w:tc>
        <w:tcPr>
          <w:tcW w:w="3827" w:type="dxa"/>
        </w:tcPr>
        <w:p w14:paraId="233EDCB4" w14:textId="2C691EBC" w:rsidR="005C4BE9" w:rsidRPr="00472B27" w:rsidRDefault="005C4BE9" w:rsidP="005C4BE9">
          <w:pPr>
            <w:pStyle w:val="Header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  <w:r w:rsidR="00053778">
            <w:rPr>
              <w:sz w:val="22"/>
              <w:szCs w:val="22"/>
            </w:rPr>
            <w:t xml:space="preserve"> Juan Carlos</w:t>
          </w:r>
        </w:p>
      </w:tc>
      <w:tc>
        <w:tcPr>
          <w:tcW w:w="1831" w:type="dxa"/>
          <w:vMerge/>
        </w:tcPr>
        <w:p w14:paraId="3DA5B497" w14:textId="77777777" w:rsidR="005C4BE9" w:rsidRDefault="005C4BE9" w:rsidP="005C4BE9">
          <w:pPr>
            <w:pStyle w:val="Header"/>
          </w:pPr>
        </w:p>
      </w:tc>
    </w:tr>
  </w:tbl>
  <w:p w14:paraId="358D7EEF" w14:textId="77777777" w:rsidR="005C4BE9" w:rsidRDefault="005C4B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7ED0"/>
    <w:multiLevelType w:val="multilevel"/>
    <w:tmpl w:val="B0E0186E"/>
    <w:numStyleLink w:val="NumeracinTest"/>
  </w:abstractNum>
  <w:abstractNum w:abstractNumId="1" w15:restartNumberingAfterBreak="0">
    <w:nsid w:val="3D4413E3"/>
    <w:multiLevelType w:val="multilevel"/>
    <w:tmpl w:val="54EE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501BA"/>
    <w:multiLevelType w:val="multilevel"/>
    <w:tmpl w:val="FCB6914A"/>
    <w:numStyleLink w:val="VietasUNIRcombinada"/>
  </w:abstractNum>
  <w:abstractNum w:abstractNumId="3" w15:restartNumberingAfterBreak="0">
    <w:nsid w:val="4CD248A2"/>
    <w:multiLevelType w:val="multilevel"/>
    <w:tmpl w:val="7EBA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2B1626"/>
    <w:multiLevelType w:val="multilevel"/>
    <w:tmpl w:val="B37C3B20"/>
    <w:numStyleLink w:val="VietasUNIR"/>
  </w:abstractNum>
  <w:abstractNum w:abstractNumId="5" w15:restartNumberingAfterBreak="0">
    <w:nsid w:val="54B558EB"/>
    <w:multiLevelType w:val="multilevel"/>
    <w:tmpl w:val="CA944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6417073B"/>
    <w:multiLevelType w:val="multilevel"/>
    <w:tmpl w:val="2BC6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710642DD"/>
    <w:multiLevelType w:val="hybridMultilevel"/>
    <w:tmpl w:val="96F0F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273715">
    <w:abstractNumId w:val="7"/>
  </w:num>
  <w:num w:numId="2" w16cid:durableId="1980524941">
    <w:abstractNumId w:val="6"/>
  </w:num>
  <w:num w:numId="3" w16cid:durableId="314064974">
    <w:abstractNumId w:val="10"/>
  </w:num>
  <w:num w:numId="4" w16cid:durableId="1658797642">
    <w:abstractNumId w:val="0"/>
  </w:num>
  <w:num w:numId="5" w16cid:durableId="1341084576">
    <w:abstractNumId w:val="8"/>
  </w:num>
  <w:num w:numId="6" w16cid:durableId="487408492">
    <w:abstractNumId w:val="4"/>
  </w:num>
  <w:num w:numId="7" w16cid:durableId="1316759174">
    <w:abstractNumId w:val="2"/>
  </w:num>
  <w:num w:numId="8" w16cid:durableId="1349675203">
    <w:abstractNumId w:val="5"/>
  </w:num>
  <w:num w:numId="9" w16cid:durableId="1746608522">
    <w:abstractNumId w:val="11"/>
  </w:num>
  <w:num w:numId="10" w16cid:durableId="599752223">
    <w:abstractNumId w:val="1"/>
  </w:num>
  <w:num w:numId="11" w16cid:durableId="676345966">
    <w:abstractNumId w:val="9"/>
  </w:num>
  <w:num w:numId="12" w16cid:durableId="156188875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2931"/>
    <w:rsid w:val="00016003"/>
    <w:rsid w:val="00025684"/>
    <w:rsid w:val="00031982"/>
    <w:rsid w:val="00031C55"/>
    <w:rsid w:val="00043827"/>
    <w:rsid w:val="000458EE"/>
    <w:rsid w:val="0005157B"/>
    <w:rsid w:val="0005178B"/>
    <w:rsid w:val="00053778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78DB"/>
    <w:rsid w:val="000B3104"/>
    <w:rsid w:val="000B5029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21960"/>
    <w:rsid w:val="001337B6"/>
    <w:rsid w:val="001353D2"/>
    <w:rsid w:val="00137CF9"/>
    <w:rsid w:val="0015223B"/>
    <w:rsid w:val="00156BC9"/>
    <w:rsid w:val="00161226"/>
    <w:rsid w:val="0016326F"/>
    <w:rsid w:val="00163FBB"/>
    <w:rsid w:val="001658DF"/>
    <w:rsid w:val="0017134A"/>
    <w:rsid w:val="00173488"/>
    <w:rsid w:val="0018310A"/>
    <w:rsid w:val="00193D6D"/>
    <w:rsid w:val="0019470A"/>
    <w:rsid w:val="00194B1F"/>
    <w:rsid w:val="00196EB1"/>
    <w:rsid w:val="001A7B6C"/>
    <w:rsid w:val="001B4871"/>
    <w:rsid w:val="001B64D3"/>
    <w:rsid w:val="001B7F82"/>
    <w:rsid w:val="001C1813"/>
    <w:rsid w:val="001C24A8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3ED3"/>
    <w:rsid w:val="001F69FE"/>
    <w:rsid w:val="001F6C80"/>
    <w:rsid w:val="00200BEB"/>
    <w:rsid w:val="0020102E"/>
    <w:rsid w:val="002036CA"/>
    <w:rsid w:val="002039FC"/>
    <w:rsid w:val="0021511C"/>
    <w:rsid w:val="002244C2"/>
    <w:rsid w:val="00227368"/>
    <w:rsid w:val="00227800"/>
    <w:rsid w:val="0023647C"/>
    <w:rsid w:val="00237569"/>
    <w:rsid w:val="00241E15"/>
    <w:rsid w:val="0024674E"/>
    <w:rsid w:val="00250A71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945DC"/>
    <w:rsid w:val="002A4F10"/>
    <w:rsid w:val="002A6286"/>
    <w:rsid w:val="002A6404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D689D"/>
    <w:rsid w:val="002E198B"/>
    <w:rsid w:val="002E6FCB"/>
    <w:rsid w:val="002E769A"/>
    <w:rsid w:val="002E7B8C"/>
    <w:rsid w:val="00301D6A"/>
    <w:rsid w:val="00302FF8"/>
    <w:rsid w:val="003117D6"/>
    <w:rsid w:val="00320378"/>
    <w:rsid w:val="00322210"/>
    <w:rsid w:val="003224A0"/>
    <w:rsid w:val="00326931"/>
    <w:rsid w:val="0032751A"/>
    <w:rsid w:val="00327C72"/>
    <w:rsid w:val="00327E03"/>
    <w:rsid w:val="00330DE5"/>
    <w:rsid w:val="00335B9D"/>
    <w:rsid w:val="003369FB"/>
    <w:rsid w:val="0034363F"/>
    <w:rsid w:val="003459CF"/>
    <w:rsid w:val="00351EC2"/>
    <w:rsid w:val="003559DD"/>
    <w:rsid w:val="0036004E"/>
    <w:rsid w:val="00361683"/>
    <w:rsid w:val="00363DED"/>
    <w:rsid w:val="0037683C"/>
    <w:rsid w:val="00394A34"/>
    <w:rsid w:val="00394AD5"/>
    <w:rsid w:val="003A10AB"/>
    <w:rsid w:val="003A4543"/>
    <w:rsid w:val="003B0E67"/>
    <w:rsid w:val="003B4CBF"/>
    <w:rsid w:val="003B6DC5"/>
    <w:rsid w:val="003C2275"/>
    <w:rsid w:val="003D0269"/>
    <w:rsid w:val="003D16DC"/>
    <w:rsid w:val="003D5C2C"/>
    <w:rsid w:val="003D5F24"/>
    <w:rsid w:val="003E6E97"/>
    <w:rsid w:val="003F24D7"/>
    <w:rsid w:val="0041334B"/>
    <w:rsid w:val="00413379"/>
    <w:rsid w:val="00414382"/>
    <w:rsid w:val="004164E8"/>
    <w:rsid w:val="004172DF"/>
    <w:rsid w:val="00420AC0"/>
    <w:rsid w:val="00437389"/>
    <w:rsid w:val="00446F8B"/>
    <w:rsid w:val="004476D3"/>
    <w:rsid w:val="004478AD"/>
    <w:rsid w:val="00455BA7"/>
    <w:rsid w:val="004567F9"/>
    <w:rsid w:val="00466671"/>
    <w:rsid w:val="0046796B"/>
    <w:rsid w:val="004966B9"/>
    <w:rsid w:val="00497C87"/>
    <w:rsid w:val="004A1A48"/>
    <w:rsid w:val="004A2922"/>
    <w:rsid w:val="004B2B82"/>
    <w:rsid w:val="004B3822"/>
    <w:rsid w:val="004B7249"/>
    <w:rsid w:val="004C1059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4F6E01"/>
    <w:rsid w:val="0050234E"/>
    <w:rsid w:val="00507E5B"/>
    <w:rsid w:val="005131BE"/>
    <w:rsid w:val="00525591"/>
    <w:rsid w:val="005326C2"/>
    <w:rsid w:val="005366C0"/>
    <w:rsid w:val="00537516"/>
    <w:rsid w:val="005463ED"/>
    <w:rsid w:val="00551A69"/>
    <w:rsid w:val="00555B62"/>
    <w:rsid w:val="00566823"/>
    <w:rsid w:val="00574B3D"/>
    <w:rsid w:val="00575580"/>
    <w:rsid w:val="0058112D"/>
    <w:rsid w:val="005B0856"/>
    <w:rsid w:val="005B0CDF"/>
    <w:rsid w:val="005C1D3F"/>
    <w:rsid w:val="005C4BE9"/>
    <w:rsid w:val="005C520D"/>
    <w:rsid w:val="005D2544"/>
    <w:rsid w:val="005E0B6D"/>
    <w:rsid w:val="005F240A"/>
    <w:rsid w:val="005F2851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36C2F"/>
    <w:rsid w:val="00643060"/>
    <w:rsid w:val="006432C0"/>
    <w:rsid w:val="006432FA"/>
    <w:rsid w:val="00644965"/>
    <w:rsid w:val="006467F9"/>
    <w:rsid w:val="0065243B"/>
    <w:rsid w:val="006535C1"/>
    <w:rsid w:val="00656B43"/>
    <w:rsid w:val="006613F9"/>
    <w:rsid w:val="00664F67"/>
    <w:rsid w:val="0066551B"/>
    <w:rsid w:val="006825B0"/>
    <w:rsid w:val="0069317A"/>
    <w:rsid w:val="00697E5F"/>
    <w:rsid w:val="006A210E"/>
    <w:rsid w:val="006B3751"/>
    <w:rsid w:val="006B683F"/>
    <w:rsid w:val="006C52A0"/>
    <w:rsid w:val="006C7BB7"/>
    <w:rsid w:val="006D1870"/>
    <w:rsid w:val="006D4184"/>
    <w:rsid w:val="006E3957"/>
    <w:rsid w:val="006E7A57"/>
    <w:rsid w:val="006F170A"/>
    <w:rsid w:val="006F3940"/>
    <w:rsid w:val="006F5606"/>
    <w:rsid w:val="006F7317"/>
    <w:rsid w:val="006F79F1"/>
    <w:rsid w:val="00702914"/>
    <w:rsid w:val="00703B95"/>
    <w:rsid w:val="007071D6"/>
    <w:rsid w:val="007100CD"/>
    <w:rsid w:val="00710277"/>
    <w:rsid w:val="00711B4D"/>
    <w:rsid w:val="00711E4C"/>
    <w:rsid w:val="00712024"/>
    <w:rsid w:val="00716574"/>
    <w:rsid w:val="007211EF"/>
    <w:rsid w:val="0072465C"/>
    <w:rsid w:val="00732FC1"/>
    <w:rsid w:val="0073726F"/>
    <w:rsid w:val="007425E0"/>
    <w:rsid w:val="007431BA"/>
    <w:rsid w:val="00744D29"/>
    <w:rsid w:val="00745244"/>
    <w:rsid w:val="00747CE3"/>
    <w:rsid w:val="00747E13"/>
    <w:rsid w:val="00756CD6"/>
    <w:rsid w:val="00756E1A"/>
    <w:rsid w:val="00757566"/>
    <w:rsid w:val="007616AA"/>
    <w:rsid w:val="00770742"/>
    <w:rsid w:val="00771960"/>
    <w:rsid w:val="007731A9"/>
    <w:rsid w:val="00775B41"/>
    <w:rsid w:val="007802EB"/>
    <w:rsid w:val="00790FC0"/>
    <w:rsid w:val="00793399"/>
    <w:rsid w:val="00795B73"/>
    <w:rsid w:val="00797EF2"/>
    <w:rsid w:val="007A0245"/>
    <w:rsid w:val="007A0588"/>
    <w:rsid w:val="007A34FD"/>
    <w:rsid w:val="007B15E7"/>
    <w:rsid w:val="007B66DD"/>
    <w:rsid w:val="007C0D92"/>
    <w:rsid w:val="007C1E0E"/>
    <w:rsid w:val="007C2659"/>
    <w:rsid w:val="007C5E56"/>
    <w:rsid w:val="007C7EC3"/>
    <w:rsid w:val="007D00F6"/>
    <w:rsid w:val="007D1B3E"/>
    <w:rsid w:val="007D1E15"/>
    <w:rsid w:val="007D608C"/>
    <w:rsid w:val="007E4840"/>
    <w:rsid w:val="007F3640"/>
    <w:rsid w:val="007F691E"/>
    <w:rsid w:val="0080425D"/>
    <w:rsid w:val="008127E5"/>
    <w:rsid w:val="00816222"/>
    <w:rsid w:val="00816578"/>
    <w:rsid w:val="00816888"/>
    <w:rsid w:val="00824C6E"/>
    <w:rsid w:val="00824D80"/>
    <w:rsid w:val="00824F89"/>
    <w:rsid w:val="00825AC6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57D38"/>
    <w:rsid w:val="008617D7"/>
    <w:rsid w:val="00866DDC"/>
    <w:rsid w:val="00866EC2"/>
    <w:rsid w:val="008745E4"/>
    <w:rsid w:val="008807AF"/>
    <w:rsid w:val="0088459B"/>
    <w:rsid w:val="00891011"/>
    <w:rsid w:val="00891308"/>
    <w:rsid w:val="008A2611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902D15"/>
    <w:rsid w:val="00917348"/>
    <w:rsid w:val="00921AE9"/>
    <w:rsid w:val="009233B9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5C13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06289"/>
    <w:rsid w:val="00A17600"/>
    <w:rsid w:val="00A20F71"/>
    <w:rsid w:val="00A24FD0"/>
    <w:rsid w:val="00A3105A"/>
    <w:rsid w:val="00A44C83"/>
    <w:rsid w:val="00A4761C"/>
    <w:rsid w:val="00A578F3"/>
    <w:rsid w:val="00A60896"/>
    <w:rsid w:val="00A60E8D"/>
    <w:rsid w:val="00A634A5"/>
    <w:rsid w:val="00A645D8"/>
    <w:rsid w:val="00A64D77"/>
    <w:rsid w:val="00A66451"/>
    <w:rsid w:val="00A6682D"/>
    <w:rsid w:val="00A67DBC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C4102"/>
    <w:rsid w:val="00AD4F85"/>
    <w:rsid w:val="00AD5510"/>
    <w:rsid w:val="00AF1487"/>
    <w:rsid w:val="00AF501E"/>
    <w:rsid w:val="00AF5B79"/>
    <w:rsid w:val="00B0196C"/>
    <w:rsid w:val="00B02EF8"/>
    <w:rsid w:val="00B03326"/>
    <w:rsid w:val="00B03BA8"/>
    <w:rsid w:val="00B0793D"/>
    <w:rsid w:val="00B10BBE"/>
    <w:rsid w:val="00B1656E"/>
    <w:rsid w:val="00B22F15"/>
    <w:rsid w:val="00B23573"/>
    <w:rsid w:val="00B309CA"/>
    <w:rsid w:val="00B31EC8"/>
    <w:rsid w:val="00B407F7"/>
    <w:rsid w:val="00B417CD"/>
    <w:rsid w:val="00B5171A"/>
    <w:rsid w:val="00B51CBD"/>
    <w:rsid w:val="00B61D67"/>
    <w:rsid w:val="00B67479"/>
    <w:rsid w:val="00B70F9D"/>
    <w:rsid w:val="00B71FC6"/>
    <w:rsid w:val="00B72D4C"/>
    <w:rsid w:val="00B8087F"/>
    <w:rsid w:val="00B814A5"/>
    <w:rsid w:val="00B96994"/>
    <w:rsid w:val="00BA172C"/>
    <w:rsid w:val="00BA17EF"/>
    <w:rsid w:val="00BA38FB"/>
    <w:rsid w:val="00BC2EB1"/>
    <w:rsid w:val="00BD13D7"/>
    <w:rsid w:val="00BD2766"/>
    <w:rsid w:val="00BD614C"/>
    <w:rsid w:val="00BE0B57"/>
    <w:rsid w:val="00BE65ED"/>
    <w:rsid w:val="00C006FD"/>
    <w:rsid w:val="00C01390"/>
    <w:rsid w:val="00C059ED"/>
    <w:rsid w:val="00C07405"/>
    <w:rsid w:val="00C13A81"/>
    <w:rsid w:val="00C16D13"/>
    <w:rsid w:val="00C222E6"/>
    <w:rsid w:val="00C26997"/>
    <w:rsid w:val="00C27904"/>
    <w:rsid w:val="00C34C2E"/>
    <w:rsid w:val="00C35016"/>
    <w:rsid w:val="00C37777"/>
    <w:rsid w:val="00C446B8"/>
    <w:rsid w:val="00C4595C"/>
    <w:rsid w:val="00C50246"/>
    <w:rsid w:val="00C67873"/>
    <w:rsid w:val="00C7073E"/>
    <w:rsid w:val="00C71FA7"/>
    <w:rsid w:val="00C73672"/>
    <w:rsid w:val="00C8011B"/>
    <w:rsid w:val="00C8543E"/>
    <w:rsid w:val="00C870D5"/>
    <w:rsid w:val="00C876E4"/>
    <w:rsid w:val="00C92BE5"/>
    <w:rsid w:val="00CA2352"/>
    <w:rsid w:val="00CA4E9E"/>
    <w:rsid w:val="00CB506B"/>
    <w:rsid w:val="00CC19EE"/>
    <w:rsid w:val="00CC22FD"/>
    <w:rsid w:val="00CC5415"/>
    <w:rsid w:val="00CC7CDF"/>
    <w:rsid w:val="00CD3505"/>
    <w:rsid w:val="00CD37FC"/>
    <w:rsid w:val="00CD3D49"/>
    <w:rsid w:val="00CD5253"/>
    <w:rsid w:val="00CD7181"/>
    <w:rsid w:val="00CE3504"/>
    <w:rsid w:val="00CE5B43"/>
    <w:rsid w:val="00CF1CAE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67C2A"/>
    <w:rsid w:val="00D723DB"/>
    <w:rsid w:val="00D74023"/>
    <w:rsid w:val="00D741F6"/>
    <w:rsid w:val="00D771BD"/>
    <w:rsid w:val="00D901FA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E4211"/>
    <w:rsid w:val="00DE4822"/>
    <w:rsid w:val="00DF0BC0"/>
    <w:rsid w:val="00DF30F7"/>
    <w:rsid w:val="00DF4F22"/>
    <w:rsid w:val="00DF5FDD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575C4"/>
    <w:rsid w:val="00E62BDA"/>
    <w:rsid w:val="00E63F97"/>
    <w:rsid w:val="00E65011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EF43B1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36633"/>
    <w:rsid w:val="00F37058"/>
    <w:rsid w:val="00F4274A"/>
    <w:rsid w:val="00F44720"/>
    <w:rsid w:val="00F46137"/>
    <w:rsid w:val="00F5055C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87CC5"/>
    <w:rsid w:val="00FA5FF9"/>
    <w:rsid w:val="00FB0A6F"/>
    <w:rsid w:val="00FB228C"/>
    <w:rsid w:val="00FB31B7"/>
    <w:rsid w:val="00FC4435"/>
    <w:rsid w:val="00FC582A"/>
    <w:rsid w:val="00FD1A84"/>
    <w:rsid w:val="00FD5DB7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7100C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Heading1">
    <w:name w:val="heading 1"/>
    <w:next w:val="Normal"/>
    <w:link w:val="Heading1Ch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Heading2">
    <w:name w:val="heading 2"/>
    <w:basedOn w:val="Normal"/>
    <w:next w:val="Normal"/>
    <w:link w:val="Heading2Ch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yperlink">
    <w:name w:val="Hyperlink"/>
    <w:basedOn w:val="DefaultParagraphFont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NoList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Heading1Char">
    <w:name w:val="Heading 1 Char"/>
    <w:basedOn w:val="DefaultParagraphFont"/>
    <w:link w:val="Heading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6"/>
      </w:numPr>
    </w:pPr>
  </w:style>
  <w:style w:type="character" w:customStyle="1" w:styleId="Heading2Char">
    <w:name w:val="Heading 2 Char"/>
    <w:basedOn w:val="DefaultParagraphFont"/>
    <w:link w:val="Heading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eGrid">
    <w:name w:val="Table Grid"/>
    <w:basedOn w:val="Table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2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O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O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e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e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e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e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3"/>
      </w:numPr>
    </w:pPr>
  </w:style>
  <w:style w:type="paragraph" w:styleId="Footer">
    <w:name w:val="footer"/>
    <w:basedOn w:val="Normal"/>
    <w:link w:val="FooterCh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e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Header">
    <w:name w:val="header"/>
    <w:basedOn w:val="Normal"/>
    <w:link w:val="HeaderCh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FootnoteText">
    <w:name w:val="footnote text"/>
    <w:basedOn w:val="Normal"/>
    <w:link w:val="FootnoteTextCh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UnresolvedMention">
    <w:name w:val="Unresolved Mention"/>
    <w:basedOn w:val="DefaultParagraphFont"/>
    <w:uiPriority w:val="99"/>
    <w:rsid w:val="004F66CC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B66DD"/>
    <w:pPr>
      <w:numPr>
        <w:ilvl w:val="1"/>
        <w:numId w:val="6"/>
      </w:numPr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numPr>
        <w:numId w:val="4"/>
      </w:numPr>
    </w:pPr>
  </w:style>
  <w:style w:type="paragraph" w:customStyle="1" w:styleId="Cdigofuente">
    <w:name w:val="Código fuente"/>
    <w:basedOn w:val="Normal"/>
    <w:link w:val="CdigofuenteCar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e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e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e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5"/>
      </w:numPr>
    </w:pPr>
  </w:style>
  <w:style w:type="table" w:customStyle="1" w:styleId="TablaUNIR30">
    <w:name w:val="Tabla UNIR 3"/>
    <w:basedOn w:val="Table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ListParagraph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e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CdigofuenteCar">
    <w:name w:val="Código fuente Car"/>
    <w:basedOn w:val="DefaultParagraphFont"/>
    <w:link w:val="Cdigofuente"/>
    <w:rsid w:val="006D4184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customStyle="1" w:styleId="Cdigofuenteinline">
    <w:name w:val="Código fuente inline"/>
    <w:basedOn w:val="CdigofuenteCar"/>
    <w:uiPriority w:val="1"/>
    <w:qFormat/>
    <w:rsid w:val="00326931"/>
    <w:rPr>
      <w:rFonts w:ascii="Consolas" w:hAnsi="Consolas" w:cs="Times New Roman"/>
      <w:color w:val="333333"/>
      <w:sz w:val="20"/>
      <w:szCs w:val="20"/>
      <w:lang w:val="en-IE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20" ma:contentTypeDescription="Crear nuevo documento." ma:contentTypeScope="" ma:versionID="98b23ce13f8ef13134c980882a27b8cc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83d50475b18a8f95f7f8edf1c6caa3f2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c1adeb-3674-457c-b08c-8a73f31b6e23">
      <Terms xmlns="http://schemas.microsoft.com/office/infopath/2007/PartnerControls"/>
    </lcf76f155ced4ddcb4097134ff3c332f>
    <TaxCatchAll xmlns="0a70e875-3d35-4be2-921f-7117c31bab9b" xsi:nil="true"/>
    <MediaLengthInSeconds xmlns="27c1adeb-3674-457c-b08c-8a73f31b6e23" xsi:nil="true"/>
    <SharedWithUsers xmlns="0a70e875-3d35-4be2-921f-7117c31bab9b">
      <UserInfo>
        <DisplayName/>
        <AccountId xsi:nil="true"/>
        <AccountType/>
      </UserInfo>
    </SharedWithUsers>
    <_Flow_SignoffStatus xmlns="27c1adeb-3674-457c-b08c-8a73f31b6e23" xsi:nil="true"/>
  </documentManagement>
</p:properties>
</file>

<file path=customXml/itemProps1.xml><?xml version="1.0" encoding="utf-8"?>
<ds:datastoreItem xmlns:ds="http://schemas.openxmlformats.org/officeDocument/2006/customXml" ds:itemID="{FEC17C22-5049-4411-9B80-AF54802762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27c1adeb-3674-457c-b08c-8a73f31b6e23"/>
    <ds:schemaRef ds:uri="0a70e875-3d35-4be2-921f-7117c31bab9b"/>
  </ds:schemaRefs>
</ds:datastoreItem>
</file>

<file path=docMetadata/LabelInfo.xml><?xml version="1.0" encoding="utf-8"?>
<clbl:labelList xmlns:clbl="http://schemas.microsoft.com/office/2020/mipLabelMetadata">
  <clbl:label id="{0282db25-a705-45d3-a79c-2d7e387b919f}" enabled="1" method="Standard" siteId="{22c8b4a4-d926-43b2-bcc7-87b998590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7</Pages>
  <Words>956</Words>
  <Characters>5450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Juan Carlos Vegas Salazar</cp:lastModifiedBy>
  <cp:revision>4</cp:revision>
  <cp:lastPrinted>2017-11-10T07:47:00Z</cp:lastPrinted>
  <dcterms:created xsi:type="dcterms:W3CDTF">2026-06-11T01:28:00Z</dcterms:created>
  <dcterms:modified xsi:type="dcterms:W3CDTF">2026-06-20T23:34:00Z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MediaServiceImageTags">
    <vt:lpwstr/>
  </property>
  <property fmtid="{D5CDD505-2E9C-101B-9397-08002B2CF9AE}" pid="4" name="Order">
    <vt:r8>274300</vt:r8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