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Ahora en esta guía vamos a compartir con la vista una lista de objetos propios provenientes del controlador, de tal manera que  podamos integrar esa lista en la vista de forma y general una tabla de forma dinámica.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0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4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2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2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67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