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coeficientes son: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20160" w:w="12240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