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071A23"/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9F36A"/>
                <w:sz w:val="18"/>
              </w:rPr>
              <w:t>PLANTILLA DE ENTREGA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color w:val="FFFFFF"/>
                <w:sz w:val="50"/>
              </w:rPr>
              <w:t>Traducción técnica de un artículo científico</w:t>
            </w:r>
          </w:p>
          <w:p>
            <w:pPr>
              <w:spacing w:before="180"/>
            </w:pPr>
            <w:r>
              <w:rPr>
                <w:rFonts w:ascii="Arial" w:hAnsi="Arial"/>
                <w:color w:val="DDE7E9"/>
                <w:sz w:val="22"/>
              </w:rPr>
              <w:t>Documento en una sola columna · Actividad transversal para cursos de ingeniería, agua y saneamiento</w:t>
            </w:r>
          </w:p>
        </w:tc>
      </w:tr>
    </w:tbl>
    <w:p/>
    <w:p>
      <w:pPr>
        <w:jc w:val="center"/>
      </w:pPr>
      <w:r>
        <w:rPr>
          <w:b/>
          <w:color w:val="071A23"/>
          <w:sz w:val="32"/>
        </w:rPr>
        <w:t>TÍTULO DEL ARTÍCULO EN ESPAÑOL</w:t>
      </w:r>
    </w:p>
    <w:p>
      <w:pPr>
        <w:pStyle w:val="Placeholder"/>
        <w:jc w:val="center"/>
      </w:pPr>
      <w:r>
        <w:t>[Reemplace este texto por el título traducido]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C8"/>
          <w:left w:val="single" w:sz="5" w:space="0" w:color="B8C4C8"/>
          <w:bottom w:val="single" w:sz="5" w:space="0" w:color="B8C4C8"/>
          <w:right w:val="single" w:sz="5" w:space="0" w:color="B8C4C8"/>
          <w:insideH w:val="single" w:sz="5" w:space="0" w:color="B8C4C8"/>
          <w:insideV w:val="single" w:sz="5" w:space="0" w:color="B8C4C8"/>
        </w:tblBorders>
      </w:tblPr>
      <w:tblGrid>
        <w:gridCol w:w="2835"/>
        <w:gridCol w:w="6236"/>
      </w:tblGrid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Universidad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[Nombre de la universidad]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Curso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[Nombre del curso]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Estudiante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[Nombres y apellidos]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Documento de identificación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[Solo si la plataforma institucional lo exige]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Docente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Juan Carlos Lozano Sierra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Fecha de entrega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[Día / mes / año]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8F4F1"/>
          <w:left w:val="single" w:sz="2" w:space="0" w:color="E8F4F1"/>
          <w:bottom w:val="single" w:sz="2" w:space="0" w:color="E8F4F1"/>
          <w:right w:val="single" w:sz="2" w:space="0" w:color="E8F4F1"/>
          <w:insideH w:val="single" w:sz="2" w:space="0" w:color="E8F4F1"/>
          <w:insideV w:val="single" w:sz="2" w:space="0" w:color="E8F4F1"/>
        </w:tblBorders>
      </w:tblPr>
      <w:tblGrid>
        <w:gridCol w:w="680"/>
        <w:gridCol w:w="8391"/>
      </w:tblGrid>
      <w:tr>
        <w:tc>
          <w:tcPr>
            <w:tcW w:type="dxa" w:w="4536"/>
            <w:shd w:fill="071A23"/>
            <w:tcMar>
              <w:top w:w="160" w:type="dxa"/>
              <w:start w:w="130" w:type="dxa"/>
              <w:bottom w:w="16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F36A"/>
                <w:sz w:val="30"/>
              </w:rPr>
              <w:t>i</w:t>
            </w:r>
          </w:p>
        </w:tc>
        <w:tc>
          <w:tcPr>
            <w:tcW w:type="dxa" w:w="4536"/>
            <w:shd w:fill="E8F4F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71A23"/>
              </w:rPr>
              <w:t>Uso académico y privacidad</w:t>
            </w:r>
            <w:r>
              <w:br/>
              <w:t>Esta plantilla está destinada a una entrega académica privada. No publique en un sitio abierto la traducción completa de un artículo protegido, salvo que la licencia del artículo permita distribuir adaptaciones o exista autorización del titular.</w:t>
            </w:r>
          </w:p>
        </w:tc>
      </w:tr>
    </w:tbl>
    <w:p/>
    <w:p>
      <w:r>
        <w:br w:type="page"/>
      </w:r>
    </w:p>
    <w:p>
      <w:pPr>
        <w:pStyle w:val="Heading1"/>
      </w:pPr>
      <w:r>
        <w:t>1. Ficha bibliográfica y verificación del artículo</w:t>
      </w:r>
    </w:p>
    <w:p>
      <w:r>
        <w:t>Complete todos los campos con la información que aparece en la página oficial de la revista y en el registro DOI. La fecha debe ser posterior al 30 de junio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C8"/>
          <w:left w:val="single" w:sz="5" w:space="0" w:color="B8C4C8"/>
          <w:bottom w:val="single" w:sz="5" w:space="0" w:color="B8C4C8"/>
          <w:right w:val="single" w:sz="5" w:space="0" w:color="B8C4C8"/>
          <w:insideH w:val="single" w:sz="5" w:space="0" w:color="B8C4C8"/>
          <w:insideV w:val="single" w:sz="5" w:space="0" w:color="B8C4C8"/>
        </w:tblBorders>
      </w:tblPr>
      <w:tblGrid>
        <w:gridCol w:w="2835"/>
        <w:gridCol w:w="6236"/>
      </w:tblGrid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Título original en inglés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[Título completo, sin traducir]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Autores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[Nombres en el orden de publicación]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Nombre de la revista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[Título oficial de la revista]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ISSN / e-ISSN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[Número de la publicación seriada]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DOI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[Ejemplo: 10.xxxx/xxxxx]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Fecha de publicación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[Debe ser 1 de julio de 2026 o posterior]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Volumen, número y páginas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[Cuando aplique]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Editorial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[Nombre del editor o sociedad científica]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URL oficial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[Enlace permanente del artículo]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Licencia del artículo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[Ejemplo: CC BY 4.0, acceso restringido, otra]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Fecha de consulta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[Día / mes / año]</w:t>
            </w:r>
          </w:p>
        </w:tc>
      </w:tr>
    </w:tbl>
    <w:p/>
    <w:p>
      <w:pPr>
        <w:pStyle w:val="Heading2"/>
      </w:pPr>
      <w:r>
        <w:t>1.1 Lista de elegibilidad</w:t>
      </w:r>
    </w:p>
    <w:p>
      <w:pPr>
        <w:pStyle w:val="ListBullet"/>
      </w:pPr>
      <w:r>
        <w:t>☐ El texto está escrito originalmente en inglés.</w:t>
      </w:r>
    </w:p>
    <w:p>
      <w:pPr>
        <w:pStyle w:val="ListBullet"/>
      </w:pPr>
      <w:r>
        <w:t>☐ Es un artículo de una revista seriada y la revista posee ISSN o e-ISSN.</w:t>
      </w:r>
    </w:p>
    <w:p>
      <w:pPr>
        <w:pStyle w:val="ListBullet"/>
      </w:pPr>
      <w:r>
        <w:t>☐ La fecha oficial de publicación es posterior al 30 de junio de 2026.</w:t>
      </w:r>
    </w:p>
    <w:p>
      <w:pPr>
        <w:pStyle w:val="ListBullet"/>
      </w:pPr>
      <w:r>
        <w:t>☐ El contenido se relaciona directamente con la asignatura.</w:t>
      </w:r>
    </w:p>
    <w:p>
      <w:pPr>
        <w:pStyle w:val="ListBullet"/>
      </w:pPr>
      <w:r>
        <w:t>☐ La fuente oficial, el DOI y la información bibliográfica son verificables.</w:t>
      </w:r>
    </w:p>
    <w:p>
      <w:pPr>
        <w:pStyle w:val="ListBullet"/>
      </w:pPr>
      <w:r>
        <w:t>☐ No es una tesis, entrada de blog, noticia, capítulo de libro, preimpreso sin revista o presentación de congreso.</w:t>
      </w:r>
    </w:p>
    <w:p>
      <w:pPr>
        <w:pStyle w:val="Heading2"/>
      </w:pPr>
      <w:r>
        <w:t>1.2 Referencia bibliográfica</w:t>
      </w:r>
    </w:p>
    <w:p>
      <w:pPr>
        <w:pStyle w:val="Placeholder"/>
      </w:pPr>
      <w:r>
        <w:t>Escriba la referencia completa del artículo en formato APA 7. Conserve el título original en inglés.</w:t>
      </w:r>
    </w:p>
    <w:p>
      <w:r>
        <w:rPr>
          <w:color w:val="C3CCCF"/>
        </w:rPr>
        <w:t>________________________________________________________________________________</w:t>
      </w:r>
    </w:p>
    <w:p>
      <w:r>
        <w:rPr>
          <w:color w:val="C3CCCF"/>
        </w:rPr>
        <w:t>________________________________________________________________________________</w:t>
      </w:r>
    </w:p>
    <w:p>
      <w:pPr>
        <w:pStyle w:val="Heading1"/>
      </w:pPr>
      <w:r>
        <w:t>2. Declaración de autoría, herramientas y proceso de revisión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8D9D3"/>
          <w:left w:val="single" w:sz="5" w:space="0" w:color="B8D9D3"/>
          <w:bottom w:val="single" w:sz="5" w:space="0" w:color="B8D9D3"/>
          <w:right w:val="single" w:sz="5" w:space="0" w:color="B8D9D3"/>
          <w:insideH w:val="single" w:sz="5" w:space="0" w:color="B8D9D3"/>
          <w:insideV w:val="single" w:sz="5" w:space="0" w:color="B8D9D3"/>
        </w:tblBorders>
      </w:tblPr>
      <w:tblGrid>
        <w:gridCol w:w="9072"/>
      </w:tblGrid>
      <w:tr>
        <w:tc>
          <w:tcPr>
            <w:tcW w:type="dxa" w:w="9072"/>
            <w:shd w:fill="E8F4F1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spacing w:after="240"/>
            </w:pPr>
            <w:r>
              <w:t>Declaro que revisé personalmente la traducción completa, contrasté la terminología técnica y corregí los errores de sentido, sintaxis, cohesión, unidades, símbolos, tablas y figuras. Las herramientas automáticas se utilizaron únicamente como apoyo y no sustituyeron mi análisis del texto.</w:t>
            </w:r>
          </w:p>
          <w:p>
            <w:r>
              <w:t>Firma o nombre completo: ______________________________________________</w:t>
            </w:r>
          </w:p>
          <w:p>
            <w:r>
              <w:t>Fecha: 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C8"/>
          <w:left w:val="single" w:sz="5" w:space="0" w:color="B8C4C8"/>
          <w:bottom w:val="single" w:sz="5" w:space="0" w:color="B8C4C8"/>
          <w:right w:val="single" w:sz="5" w:space="0" w:color="B8C4C8"/>
          <w:insideH w:val="single" w:sz="5" w:space="0" w:color="B8C4C8"/>
          <w:insideV w:val="single" w:sz="5" w:space="0" w:color="B8C4C8"/>
        </w:tblBorders>
      </w:tblPr>
      <w:tblGrid>
        <w:gridCol w:w="2835"/>
        <w:gridCol w:w="6236"/>
      </w:tblGrid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Herramientas consultadas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[Diccionarios, traductores, IA, gestores bibliográficos u otras]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Fuentes terminológicas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[Normas, libros, artículos, glosarios o bases de datos]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Método de revisión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[Explique brevemente cómo comparó original, borrador y versión final]</w:t>
            </w:r>
          </w:p>
        </w:tc>
      </w:tr>
    </w:tbl>
    <w:p/>
    <w:p>
      <w:pPr>
        <w:pStyle w:val="Heading2"/>
      </w:pPr>
      <w:r>
        <w:t>2.1 Convenciones de traducción</w:t>
      </w:r>
    </w:p>
    <w:p>
      <w:pPr>
        <w:pStyle w:val="ListBullet"/>
      </w:pPr>
      <w:r>
        <w:t>Conservar los nombres propios, marcas, símbolos, ecuaciones y unidades según el original.</w:t>
      </w:r>
    </w:p>
    <w:p>
      <w:pPr>
        <w:pStyle w:val="ListBullet"/>
      </w:pPr>
      <w:r>
        <w:t>Traducir los títulos de secciones con terminología técnica natural en español.</w:t>
      </w:r>
    </w:p>
    <w:p>
      <w:pPr>
        <w:pStyle w:val="ListBullet"/>
      </w:pPr>
      <w:r>
        <w:t>No traducir nombres de revistas ni modificar las referencias bibliográficas.</w:t>
      </w:r>
    </w:p>
    <w:p>
      <w:pPr>
        <w:pStyle w:val="ListBullet"/>
      </w:pPr>
      <w:r>
        <w:t>Mantener numeración y correspondencia de tablas, figuras y ecuaciones.</w:t>
      </w:r>
    </w:p>
    <w:p>
      <w:pPr>
        <w:pStyle w:val="ListBullet"/>
      </w:pPr>
      <w:r>
        <w:t>Usar el Sistema Internacional y explicar cualquier conversión realizada.</w:t>
      </w:r>
    </w:p>
    <w:p>
      <w:pPr>
        <w:pStyle w:val="ListBullet"/>
      </w:pPr>
      <w:r>
        <w:t>Evitar traducciones literales cuando alteren el sentido técnico.</w:t>
      </w:r>
    </w:p>
    <w:p>
      <w:pPr>
        <w:pStyle w:val="Heading1"/>
      </w:pPr>
      <w:r>
        <w:t>3. Traducción técnica completa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8F4F1"/>
          <w:left w:val="single" w:sz="2" w:space="0" w:color="E8F4F1"/>
          <w:bottom w:val="single" w:sz="2" w:space="0" w:color="E8F4F1"/>
          <w:right w:val="single" w:sz="2" w:space="0" w:color="E8F4F1"/>
          <w:insideH w:val="single" w:sz="2" w:space="0" w:color="E8F4F1"/>
          <w:insideV w:val="single" w:sz="2" w:space="0" w:color="E8F4F1"/>
        </w:tblBorders>
      </w:tblPr>
      <w:tblGrid>
        <w:gridCol w:w="680"/>
        <w:gridCol w:w="8391"/>
      </w:tblGrid>
      <w:tr>
        <w:tc>
          <w:tcPr>
            <w:tcW w:type="dxa" w:w="4536"/>
            <w:shd w:fill="071A23"/>
            <w:tcMar>
              <w:top w:w="160" w:type="dxa"/>
              <w:start w:w="130" w:type="dxa"/>
              <w:bottom w:w="16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F36A"/>
                <w:sz w:val="30"/>
              </w:rPr>
              <w:t>i</w:t>
            </w:r>
          </w:p>
        </w:tc>
        <w:tc>
          <w:tcPr>
            <w:tcW w:type="dxa" w:w="4536"/>
            <w:shd w:fill="E8F4F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71A23"/>
              </w:rPr>
              <w:t>Estructura adaptable</w:t>
            </w:r>
            <w:r>
              <w:br/>
              <w:t>Conserve la organización del artículo original. Si el artículo utiliza nombres de sección diferentes, ajuste estos encabezados sin alterar la secuencia argumental.</w:t>
            </w:r>
          </w:p>
        </w:tc>
      </w:tr>
    </w:tbl>
    <w:p/>
    <w:p>
      <w:pPr>
        <w:pStyle w:val="Heading2"/>
        <w:keepNext/>
      </w:pPr>
      <w:r>
        <w:t>3.1 Título traducido</w:t>
      </w:r>
    </w:p>
    <w:p>
      <w:pPr>
        <w:pStyle w:val="Placeholder"/>
        <w:keepNext/>
      </w:pPr>
      <w:r>
        <w:t>Escriba una versión precisa, natural y coherente con el campo técnico.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3.2 Autores y afiliaciones</w:t>
      </w:r>
    </w:p>
    <w:p>
      <w:pPr>
        <w:pStyle w:val="Placeholder"/>
        <w:keepNext/>
      </w:pPr>
      <w:r>
        <w:t>Conserve los nombres. Traduzca las afiliaciones únicamente cuando sea necesario para la comprensión.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3.3 Resumen</w:t>
      </w:r>
    </w:p>
    <w:p>
      <w:pPr>
        <w:pStyle w:val="Placeholder"/>
        <w:keepNext/>
      </w:pPr>
      <w:r>
        <w:t>Traduzca el abstract completo. Verifique objetivo, método, resultados y conclusión.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3.4 Palabras clave</w:t>
      </w:r>
    </w:p>
    <w:p>
      <w:pPr>
        <w:pStyle w:val="Placeholder"/>
        <w:keepNext/>
      </w:pPr>
      <w:r>
        <w:t>Presente las palabras clave en español y, entre paréntesis, el término original cuando aporte claridad.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3.5 Introducción</w:t>
      </w:r>
    </w:p>
    <w:p>
      <w:pPr>
        <w:pStyle w:val="Placeholder"/>
        <w:keepNext/>
      </w:pPr>
      <w:r>
        <w:t>Mantenga las citas, el planteamiento del problema y los objetivos.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3.6 Materiales y métodos / Metodología</w:t>
      </w:r>
    </w:p>
    <w:p>
      <w:pPr>
        <w:pStyle w:val="Placeholder"/>
        <w:keepNext/>
      </w:pPr>
      <w:r>
        <w:t>Describa procedimientos, equipos, modelos, ecuaciones, muestras y condiciones sin alterar datos.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3.7 Resultados</w:t>
      </w:r>
    </w:p>
    <w:p>
      <w:pPr>
        <w:pStyle w:val="Placeholder"/>
        <w:keepNext/>
      </w:pPr>
      <w:r>
        <w:t>Conserve valores, unidades, tablas, figuras, tendencias e incertidumbres.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3.8 Discusión</w:t>
      </w:r>
    </w:p>
    <w:p>
      <w:pPr>
        <w:pStyle w:val="Placeholder"/>
        <w:keepNext/>
      </w:pPr>
      <w:r>
        <w:t>Diferencie los resultados propios del artículo de la interpretación de los autores.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3.9 Conclusiones</w:t>
      </w:r>
    </w:p>
    <w:p>
      <w:pPr>
        <w:pStyle w:val="Placeholder"/>
        <w:keepNext/>
      </w:pPr>
      <w:r>
        <w:t>Preserve el alcance, las limitaciones y las recomendaciones.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  <w:keepNext/>
      </w:pPr>
      <w:r>
        <w:t>3.10 Agradecimientos, financiación y conflictos de interés</w:t>
      </w:r>
    </w:p>
    <w:p>
      <w:pPr>
        <w:pStyle w:val="Placeholder"/>
        <w:keepNext/>
      </w:pPr>
      <w:r>
        <w:t>Incluya estas secciones cuando existan en el original.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</w:pPr>
      <w:r>
        <w:t>3.11 Tablas, figuras y ecuaciones</w:t>
      </w:r>
    </w:p>
    <w:p>
      <w:r>
        <w:t>Inserte las tablas o figuras solo cuando la licencia y la entrega académica lo permitan. Mantenga su numeración y agregue el título traducido seguido de la fuente original. No altere datos, escalas, símbolos ni unidades.</w:t>
      </w:r>
    </w:p>
    <w:p>
      <w:pPr>
        <w:pStyle w:val="Heading2"/>
        <w:keepNext/>
      </w:pPr>
      <w:r>
        <w:t>Registro de tablas y figuras incluidas</w:t>
      </w:r>
    </w:p>
    <w:p>
      <w:pPr>
        <w:pStyle w:val="Placeholder"/>
        <w:keepNext/>
      </w:pPr>
      <w:r>
        <w:t>Enumere el elemento, la página y cualquier adaptación realizada.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2"/>
      </w:pPr>
      <w:r>
        <w:t>3.12 Referencias del artículo</w:t>
      </w:r>
    </w:p>
    <w:p>
      <w:r>
        <w:t>Reproduzca las referencias del artículo sin traducir los títulos de las publicaciones. Respete el formato original o el estilo definido para la entrega.</w:t>
      </w:r>
    </w:p>
    <w:p>
      <w:pPr>
        <w:pStyle w:val="Heading2"/>
        <w:keepNext/>
      </w:pPr>
      <w:r>
        <w:t>Referencias</w:t>
      </w:r>
    </w:p>
    <w:p>
      <w:pPr>
        <w:pStyle w:val="Placeholder"/>
        <w:keepNext/>
      </w:pPr>
      <w:r>
        <w:t>Pegue o transcriba la lista completa de referencias.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1"/>
      </w:pPr>
      <w:r>
        <w:t>4. Registro de correcciones a traductores automáticos</w:t>
      </w:r>
    </w:p>
    <w:p>
      <w:r>
        <w:t>Incluya como mínimo diez decisiones de revisión significativas. No registre simples cambios cosméticos: explique errores de sentido, falsos cognados, sintaxis, terminología, voz técnica, unidades o coherencia contextual.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FC0C4"/>
          <w:left w:val="single" w:sz="4" w:space="0" w:color="AFC0C4"/>
          <w:bottom w:val="single" w:sz="4" w:space="0" w:color="AFC0C4"/>
          <w:right w:val="single" w:sz="4" w:space="0" w:color="AFC0C4"/>
          <w:insideH w:val="single" w:sz="4" w:space="0" w:color="AFC0C4"/>
          <w:insideV w:val="single" w:sz="4" w:space="0" w:color="AFC0C4"/>
        </w:tblBorders>
      </w:tblPr>
      <w:tblGrid>
        <w:gridCol w:w="454"/>
        <w:gridCol w:w="1701"/>
        <w:gridCol w:w="1757"/>
        <w:gridCol w:w="1757"/>
        <w:gridCol w:w="1134"/>
        <w:gridCol w:w="2268"/>
      </w:tblGrid>
      <w:tr>
        <w:trPr>
          <w:tblHeader w:val="true"/>
        </w:trPr>
        <w:tc>
          <w:tcPr>
            <w:tcW w:type="dxa" w:w="1512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N.º</w:t>
            </w:r>
          </w:p>
        </w:tc>
        <w:tc>
          <w:tcPr>
            <w:tcW w:type="dxa" w:w="1512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Fragmento original</w:t>
            </w:r>
          </w:p>
        </w:tc>
        <w:tc>
          <w:tcPr>
            <w:tcW w:type="dxa" w:w="1512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Versión automática o inicial</w:t>
            </w:r>
          </w:p>
        </w:tc>
        <w:tc>
          <w:tcPr>
            <w:tcW w:type="dxa" w:w="1512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Versión corregida</w:t>
            </w:r>
          </w:p>
        </w:tc>
        <w:tc>
          <w:tcPr>
            <w:tcW w:type="dxa" w:w="1512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Tipo de error</w:t>
            </w:r>
          </w:p>
        </w:tc>
        <w:tc>
          <w:tcPr>
            <w:tcW w:type="dxa" w:w="1512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Justificación técnica y fuente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</w:tbl>
    <w:p/>
    <w:p>
      <w:pPr>
        <w:pStyle w:val="Heading1"/>
      </w:pPr>
      <w:r>
        <w:t>5. Glosario técnico bilingüe</w:t>
      </w:r>
    </w:p>
    <w:p>
      <w:r>
        <w:t>Registre los términos esenciales para comprender el artículo. Utilice el significado específico que corresponde al contexto de la asignatura.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FC0C4"/>
          <w:left w:val="single" w:sz="4" w:space="0" w:color="AFC0C4"/>
          <w:bottom w:val="single" w:sz="4" w:space="0" w:color="AFC0C4"/>
          <w:right w:val="single" w:sz="4" w:space="0" w:color="AFC0C4"/>
          <w:insideH w:val="single" w:sz="4" w:space="0" w:color="AFC0C4"/>
          <w:insideV w:val="single" w:sz="4" w:space="0" w:color="AFC0C4"/>
        </w:tblBorders>
      </w:tblPr>
      <w:tblGrid>
        <w:gridCol w:w="567"/>
        <w:gridCol w:w="2268"/>
        <w:gridCol w:w="2268"/>
        <w:gridCol w:w="3969"/>
      </w:tblGrid>
      <w:tr>
        <w:trPr>
          <w:tblHeader w:val="true"/>
        </w:trPr>
        <w:tc>
          <w:tcPr>
            <w:tcW w:type="dxa" w:w="2268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2268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Término en inglés</w:t>
            </w:r>
          </w:p>
        </w:tc>
        <w:tc>
          <w:tcPr>
            <w:tcW w:type="dxa" w:w="2268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Equivalente en español</w:t>
            </w:r>
          </w:p>
        </w:tc>
        <w:tc>
          <w:tcPr>
            <w:tcW w:type="dxa" w:w="2268"/>
            <w:shd w:fill="071A2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Definición, contexto o fuente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Placeholder"/>
            </w:pPr>
            <w:r>
              <w:t>[Complete]</w:t>
            </w:r>
          </w:p>
        </w:tc>
      </w:tr>
    </w:tbl>
    <w:p/>
    <w:p>
      <w:pPr>
        <w:pStyle w:val="Heading1"/>
      </w:pPr>
      <w:r>
        <w:t>6. Control de calidad final</w:t>
      </w:r>
    </w:p>
    <w:p>
      <w:pPr>
        <w:pStyle w:val="ListBullet"/>
      </w:pPr>
      <w:r>
        <w:t>☐ La traducción conserva el significado técnico y no omite párrafos.</w:t>
      </w:r>
    </w:p>
    <w:p>
      <w:pPr>
        <w:pStyle w:val="ListBullet"/>
      </w:pPr>
      <w:r>
        <w:t>☐ Los títulos, subtítulos, tablas, figuras y ecuaciones mantienen correspondencia con el original.</w:t>
      </w:r>
    </w:p>
    <w:p>
      <w:pPr>
        <w:pStyle w:val="ListBullet"/>
      </w:pPr>
      <w:r>
        <w:t>☐ Las unidades, cifras, signos, símbolos y decimales son correctos.</w:t>
      </w:r>
    </w:p>
    <w:p>
      <w:pPr>
        <w:pStyle w:val="ListBullet"/>
      </w:pPr>
      <w:r>
        <w:t>☐ Los términos técnicos se usan de manera consistente en todo el documento.</w:t>
      </w:r>
    </w:p>
    <w:p>
      <w:pPr>
        <w:pStyle w:val="ListBullet"/>
      </w:pPr>
      <w:r>
        <w:t>☐ El texto en español tiene cohesión, puntuación y redacción natural.</w:t>
      </w:r>
    </w:p>
    <w:p>
      <w:pPr>
        <w:pStyle w:val="ListBullet"/>
      </w:pPr>
      <w:r>
        <w:t>☐ La referencia, DOI, ISSN, revista y fecha fueron verificados.</w:t>
      </w:r>
    </w:p>
    <w:p>
      <w:pPr>
        <w:pStyle w:val="ListBullet"/>
      </w:pPr>
      <w:r>
        <w:t>☐ Se incluyeron al menos diez correcciones justificadas y un glosario técnico.</w:t>
      </w:r>
    </w:p>
    <w:p>
      <w:pPr>
        <w:pStyle w:val="ListBullet"/>
      </w:pPr>
      <w:r>
        <w:t>☐ El documento está en una sola columna, con títulos jerarquizados y páginas numeradas.</w:t>
      </w:r>
    </w:p>
    <w:p>
      <w:pPr>
        <w:pStyle w:val="ListBullet"/>
      </w:pPr>
      <w:r>
        <w:t>☐ No se incluyeron datos privados de la universidad ni información personal innecesaria.</w:t>
      </w:r>
    </w:p>
    <w:p>
      <w:pPr>
        <w:pStyle w:val="ListBullet"/>
      </w:pPr>
      <w:r>
        <w:t>☐ La entrega se realizará por el canal privado definido para el curso.</w:t>
      </w:r>
    </w:p>
    <w:p>
      <w:pPr>
        <w:pStyle w:val="Heading1"/>
      </w:pPr>
      <w:r>
        <w:t>7. Observaciones del estudiante</w:t>
      </w:r>
    </w:p>
    <w:p>
      <w:pPr>
        <w:pStyle w:val="Heading2"/>
        <w:keepNext/>
      </w:pPr>
      <w:r>
        <w:t>Dificultades y decisiones relevantes</w:t>
      </w:r>
    </w:p>
    <w:p>
      <w:pPr>
        <w:pStyle w:val="Placeholder"/>
        <w:keepNext/>
      </w:pPr>
      <w:r>
        <w:t>Explique los fragmentos más complejos, dudas resueltas y aportes principales de su revisión.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DE"/>
          <w:left w:val="single" w:sz="4" w:space="0" w:color="D5DCDE"/>
          <w:bottom w:val="single" w:sz="4" w:space="0" w:color="D5DCDE"/>
          <w:right w:val="single" w:sz="4" w:space="0" w:color="D5DCDE"/>
          <w:insideH w:val="single" w:sz="4" w:space="0" w:color="D5DCDE"/>
          <w:insideV w:val="single" w:sz="4" w:space="0" w:color="D5DCDE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shd w:fill="FAFB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color w:val="C3CCCF"/>
              </w:rPr>
              <w:t>________________________________________________________________________________</w:t>
            </w:r>
          </w:p>
        </w:tc>
      </w:tr>
    </w:tbl>
    <w:p/>
    <w:p>
      <w:pPr>
        <w:pStyle w:val="Heading1"/>
      </w:pPr>
      <w:r>
        <w:t>8. Anexo opcional: relación entre artículo, presentación y video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C8"/>
          <w:left w:val="single" w:sz="5" w:space="0" w:color="B8C4C8"/>
          <w:bottom w:val="single" w:sz="5" w:space="0" w:color="B8C4C8"/>
          <w:right w:val="single" w:sz="5" w:space="0" w:color="B8C4C8"/>
          <w:insideH w:val="single" w:sz="5" w:space="0" w:color="B8C4C8"/>
          <w:insideV w:val="single" w:sz="5" w:space="0" w:color="B8C4C8"/>
        </w:tblBorders>
      </w:tblPr>
      <w:tblGrid>
        <w:gridCol w:w="2835"/>
        <w:gridCol w:w="6236"/>
      </w:tblGrid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Idea central del artículo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[Explique en una oración]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Tres resultados que se presentarán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[Resultado 1; resultado 2; resultado 3]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Aplicación al curso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[Relación con un tema, problema o diseño de la asignatura]</w:t>
            </w:r>
          </w:p>
        </w:tc>
      </w:tr>
      <w:tr>
        <w:tc>
          <w:tcPr>
            <w:tcW w:type="dxa" w:w="4536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sz w:val="19"/>
              </w:rPr>
              <w:t>Mensaje final del video</w:t>
            </w:r>
          </w:p>
        </w:tc>
        <w:tc>
          <w:tcPr>
            <w:tcW w:type="dxa" w:w="453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Placeholder"/>
            </w:pPr>
            <w:r>
              <w:t>[Conclusión que debe recordar la audiencia]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45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space="0" w:color="C7D2D5"/>
        <w:left w:val="nil"/>
        <w:bottom w:val="nil"/>
        <w:right w:val="nil"/>
        <w:insideH w:val="nil"/>
        <w:insideV w:val="nil"/>
      </w:tblBorders>
    </w:tblPr>
    <w:tblGrid>
      <w:gridCol w:w="7620"/>
      <w:gridCol w:w="1452"/>
    </w:tblGrid>
    <w:tr>
      <w:tc>
        <w:tcPr>
          <w:tcW w:type="dxa" w:w="4536"/>
          <w:vAlign w:val="center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/>
              <w:b w:val="0"/>
              <w:color w:val="566B73"/>
              <w:sz w:val="13"/>
            </w:rPr>
            <w:t>Origen y edición académica: Juan Carlos Lozano Sierra · JuanKLoz · Elaborado con apoyo de IA · Libre consulta y distribución con atribución</w:t>
          </w:r>
        </w:p>
      </w:tc>
      <w:tc>
        <w:tcPr>
          <w:tcW w:type="dxa" w:w="4536"/>
          <w:vAlign w:val="center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right"/>
          </w:pPr>
          <w:r>
            <w:rPr>
              <w:rFonts w:ascii="Arial" w:hAnsi="Arial"/>
              <w:b w:val="0"/>
              <w:color w:val="566B73"/>
              <w:sz w:val="13"/>
            </w:rPr>
            <w:t xml:space="preserve">Página </w:t>
          </w:r>
          <w:r>
            <w:rPr>
              <w:rFonts w:ascii="Arial" w:hAnsi="Arial"/>
              <w:b w:val="0"/>
              <w:color w:val="566B73"/>
              <w:sz w:val="13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color w:val="566B73"/>
              <w:sz w:val="13"/>
            </w:rPr>
            <w:t xml:space="preserve"> de </w:t>
          </w:r>
          <w:r>
            <w:rPr>
              <w:rFonts w:ascii="Arial" w:hAnsi="Arial"/>
              <w:b w:val="0"/>
              <w:color w:val="566B73"/>
              <w:sz w:val="13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c>
        <w:tcPr>
          <w:tcW w:type="dxa" w:w="9072"/>
          <w:vAlign w:val="center"/>
          <w:gridSpan w:val="2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left"/>
          </w:pPr>
          <w:hyperlink r:id="rId1">
            <w:r>
              <w:rPr>
                <w:rFonts w:ascii="Arial" w:hAnsi="Arial"/>
                <w:color w:val="008C86"/>
                <w:sz w:val="13"/>
                <w:szCs w:val="13"/>
              </w:rPr>
              <w:t>juankloz.github.io</w:t>
            </w:r>
          </w:hyperlink>
          <w:hyperlink r:id="rId2">
            <w:r>
              <w:rPr>
                <w:rFonts w:ascii="Arial" w:hAnsi="Arial"/>
                <w:color w:val="008C86"/>
                <w:sz w:val="13"/>
                <w:szCs w:val="13"/>
              </w:rPr>
              <w:t>  ·  TikTok @juankloz75</w:t>
            </w:r>
          </w:hyperlink>
          <w:hyperlink r:id="rId3">
            <w:r>
              <w:rPr>
                <w:rFonts w:ascii="Arial" w:hAnsi="Arial"/>
                <w:color w:val="008C86"/>
                <w:sz w:val="13"/>
                <w:szCs w:val="13"/>
              </w:rPr>
              <w:t>  ·  GitHub @juankloz</w:t>
            </w:r>
          </w:hyperlink>
          <w:hyperlink r:id="rId4">
            <w:r>
              <w:rPr>
                <w:rFonts w:ascii="Arial" w:hAnsi="Arial"/>
                <w:color w:val="008C86"/>
                <w:sz w:val="13"/>
                <w:szCs w:val="13"/>
              </w:rPr>
              <w:t>  ·  Juankloz75@hotmail.com</w:t>
            </w:r>
          </w:hyperlink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B8F85"/>
        <w:sz w:val="16"/>
      </w:rPr>
      <w:t>JUANKLOZ  |  DOCENCIA UNIVERSITARIA</w:t>
    </w:r>
  </w:p>
  <w:p>
    <w:pPr>
      <w:spacing w:after="0" w:before="0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86400" cy="5486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watermark_juankloz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548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71A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71A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8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71A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/>
      <w:b/>
      <w:color w:val="071A2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20"/>
    </w:pPr>
    <w:rPr>
      <w:rFonts w:ascii="Arial" w:hAnsi="Arial" w:eastAsia="Arial"/>
      <w:i/>
      <w:color w:val="51656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juankloz.github.io/" TargetMode="External"/><Relationship Id="rId2" Type="http://schemas.openxmlformats.org/officeDocument/2006/relationships/hyperlink" Target="https://www.tiktok.com/@juankloz75" TargetMode="External"/><Relationship Id="rId3" Type="http://schemas.openxmlformats.org/officeDocument/2006/relationships/hyperlink" Target="https://github.com/juankloz" TargetMode="External"/><Relationship Id="rId4" Type="http://schemas.openxmlformats.org/officeDocument/2006/relationships/hyperlink" Target="mailto:Juankloz75@hot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Material educativo de JuanKLoz para docencia universitaria</dc:subject>
  <dc:creator>Juan Carlos Lozano Sierra</dc:creator>
  <cp:keywords>JuanKLoz, Juan Carlos Lozano Sierra, docencia, ingeniería, material educativo</cp:keywords>
  <dc:description>Documento elaborado con apoyo de inteligencia artificial y edición académica de Juan Carlos Lozano Sierra.</dc:description>
  <cp:lastModifiedBy>JuanKLoz</cp:lastModifiedBy>
  <cp:revision>1</cp:revision>
  <dcterms:created xsi:type="dcterms:W3CDTF">2013-12-23T23:15:00Z</dcterms:created>
  <dcterms:modified xsi:type="dcterms:W3CDTF">2013-12-23T23:15:00Z</dcterms:modified>
  <cp:category/>
</cp:coreProperties>
</file>