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C2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fz3plkb41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9wzcau02n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9dcbnll4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Progress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o09jor5m0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qx5d80jfb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paompip0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Con este report pretendemos reflejar cómo se ha planificado la entrega y el progreso de la misma por parte del Student #2. Asimismo, queda patente que se está llevando a cabo un control de costes del proyecto y cómo evolucionan éstos a fecha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de la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08/03/2024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Se ha procedido a planificar los requisitos del Student #2. Asimismo, se ha efectuado un seguimiento del progreso del mismo y se ha evaluado su desempeño. Concluimos que éste ha estado a la altura de las expectativas del grupo.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35">
      <w:pPr>
        <w:pStyle w:val="Heading2"/>
        <w:jc w:val="both"/>
        <w:rPr>
          <w:u w:val="single"/>
        </w:rPr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u w:val="single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jc w:val="both"/>
        <w:rPr/>
      </w:pPr>
      <w:bookmarkStart w:colFirst="0" w:colLast="0" w:name="_eofz3plkb413" w:id="6"/>
      <w:bookmarkEnd w:id="6"/>
      <w:r w:rsidDel="00000000" w:rsidR="00000000" w:rsidRPr="00000000">
        <w:rPr>
          <w:sz w:val="24"/>
          <w:szCs w:val="24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la entidad Contract.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entidad Progress logs y sus relaciones con Contract.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los Dashboards de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datos de carga para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 30min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rol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modelo UML de los requisitos individuales.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 15min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analysis report individual de esta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planning and progress report de esta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 30min</w:t>
            </w:r>
          </w:p>
        </w:tc>
      </w:tr>
    </w:tbl>
    <w:p w:rsidR="00000000" w:rsidDel="00000000" w:rsidP="00000000" w:rsidRDefault="00000000" w:rsidRPr="00000000" w14:paraId="00000075">
      <w:pPr>
        <w:pStyle w:val="Heading3"/>
        <w:jc w:val="both"/>
        <w:rPr>
          <w:b w:val="1"/>
        </w:rPr>
      </w:pPr>
      <w:bookmarkStart w:colFirst="0" w:colLast="0" w:name="_rz9wzcau02no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Capturas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jc w:val="both"/>
        <w:rPr>
          <w:b w:val="1"/>
        </w:rPr>
      </w:pPr>
      <w:bookmarkStart w:colFirst="0" w:colLast="0" w:name="_fd9dcbnll4t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70"/>
        <w:gridCol w:w="3570"/>
        <w:tblGridChange w:id="0">
          <w:tblGrid>
            <w:gridCol w:w="3120"/>
            <w:gridCol w:w="267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46,46€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86,16€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46,46€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78,38€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257,46</w:t>
            </w:r>
            <w:r w:rsidDel="00000000" w:rsidR="00000000" w:rsidRPr="00000000">
              <w:rPr>
                <w:b w:val="1"/>
                <w:rtl w:val="0"/>
              </w:rPr>
              <w:t xml:space="preserve">€</w:t>
            </w:r>
          </w:p>
        </w:tc>
      </w:tr>
    </w:tbl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1,17€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11,42€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Coste total estimado: 268,88€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434343"/>
          <w:sz w:val="24"/>
          <w:szCs w:val="24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jc w:val="both"/>
        <w:rPr/>
      </w:pPr>
      <w:bookmarkStart w:colFirst="0" w:colLast="0" w:name="_75o09jor5m0s" w:id="9"/>
      <w:bookmarkEnd w:id="9"/>
      <w:r w:rsidDel="00000000" w:rsidR="00000000" w:rsidRPr="00000000">
        <w:rPr>
          <w:sz w:val="24"/>
          <w:szCs w:val="24"/>
          <w:rtl w:val="0"/>
        </w:rPr>
        <w:t xml:space="preserve">Registro de progreso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55"/>
        <w:gridCol w:w="2325"/>
        <w:tblGridChange w:id="0">
          <w:tblGrid>
            <w:gridCol w:w="2340"/>
            <w:gridCol w:w="2340"/>
            <w:gridCol w:w="235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buen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F">
      <w:pPr>
        <w:pStyle w:val="Heading3"/>
        <w:jc w:val="both"/>
        <w:rPr/>
      </w:pPr>
      <w:bookmarkStart w:colFirst="0" w:colLast="0" w:name="_e5qx5d80jfbf" w:id="10"/>
      <w:bookmarkEnd w:id="10"/>
      <w:r w:rsidDel="00000000" w:rsidR="00000000" w:rsidRPr="00000000">
        <w:rPr>
          <w:sz w:val="24"/>
          <w:szCs w:val="24"/>
          <w:rtl w:val="0"/>
        </w:rPr>
        <w:t xml:space="preserve">Conflictos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Intencionadamente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Intencionadamente en blanco.</w:t>
            </w:r>
          </w:p>
        </w:tc>
      </w:tr>
    </w:tbl>
    <w:p w:rsidR="00000000" w:rsidDel="00000000" w:rsidP="00000000" w:rsidRDefault="00000000" w:rsidRPr="00000000" w14:paraId="000000B4">
      <w:pPr>
        <w:pStyle w:val="Heading3"/>
        <w:jc w:val="both"/>
        <w:rPr/>
      </w:pPr>
      <w:bookmarkStart w:colFirst="0" w:colLast="0" w:name="_vupaompip0r" w:id="11"/>
      <w:bookmarkEnd w:id="11"/>
      <w:r w:rsidDel="00000000" w:rsidR="00000000" w:rsidRPr="00000000">
        <w:rPr>
          <w:sz w:val="24"/>
          <w:szCs w:val="24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 20min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30,20€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 35min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44,52€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 45min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40,65€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 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58,79€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174,15€</w:t>
            </w:r>
          </w:p>
        </w:tc>
      </w:tr>
    </w:tbl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1,17€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11,42€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total: 185,57€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b w:val="1"/>
          <w:rtl w:val="0"/>
        </w:rPr>
        <w:t xml:space="preserve">Desviación: -83,31€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E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Nuevamente las desviaciones nos llevan a mantenernos dentro de los costes esperados, incluso ligeramente por debajo. El desarrollo sigue un ritmo positivo.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