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Planning and progress report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C2.034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del Junco Obregón, 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juajunobr@alum.us.es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sz w:val="22"/>
          <w:szCs w:val="22"/>
        </w:rPr>
      </w:pPr>
      <w:bookmarkStart w:colFirst="0" w:colLast="0" w:name="_fhcg8i45ll7o" w:id="0"/>
      <w:bookmarkEnd w:id="0"/>
      <w:r w:rsidDel="00000000" w:rsidR="00000000" w:rsidRPr="00000000">
        <w:rPr>
          <w:sz w:val="22"/>
          <w:szCs w:val="22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  <w:rtl w:val="0"/>
              </w:rPr>
              <w:t xml:space="preserve">Planning</w:t>
            </w:r>
          </w:hyperlink>
          <w:hyperlink w:anchor="_16uf1f4hu30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eofz3plkb413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Tareas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rz9wzcau02no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Capturas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fd9dcbnll4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djdbj3qwlfhx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  <w:rtl w:val="0"/>
              </w:rPr>
              <w:t xml:space="preserve">Progress</w:t>
            </w:r>
          </w:hyperlink>
          <w:hyperlink w:anchor="_djdbj3qwlfhx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75o09jor5m0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Registro de progreso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e5qx5d80jfbf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Conflictos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vupaompip0r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Desviación de costes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  <w:sz w:val="22"/>
          <w:szCs w:val="22"/>
        </w:rPr>
      </w:pPr>
      <w:bookmarkStart w:colFirst="0" w:colLast="0" w:name="_mth5o7onbeor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43v012my8e3e" w:id="2"/>
      <w:bookmarkEnd w:id="2"/>
      <w:r w:rsidDel="00000000" w:rsidR="00000000" w:rsidRPr="00000000">
        <w:rPr>
          <w:rtl w:val="0"/>
        </w:rPr>
        <w:t xml:space="preserve">Resumen ejecutivo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Este documento muestra tanto el planning como el progreso individual de la implementación de los requisitos del Student #3.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b w:val="1"/>
        </w:rPr>
      </w:pPr>
      <w:bookmarkStart w:colFirst="0" w:colLast="0" w:name="_ouk80crf36ih" w:id="3"/>
      <w:bookmarkEnd w:id="3"/>
      <w:r w:rsidDel="00000000" w:rsidR="00000000" w:rsidRPr="00000000">
        <w:rPr>
          <w:b w:val="1"/>
          <w:rtl w:val="0"/>
        </w:rPr>
        <w:t xml:space="preserve">Tabla de revisiones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original.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19/06/2024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Modificación del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21/06/2024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Modificación del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22/06/2024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final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24/06/2024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b w:val="1"/>
          <w:sz w:val="30"/>
          <w:szCs w:val="30"/>
        </w:rPr>
      </w:pPr>
      <w:bookmarkStart w:colFirst="0" w:colLast="0" w:name="_u0bfbulml1a6" w:id="4"/>
      <w:bookmarkEnd w:id="4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 documento aborda una serie de temas relacionados con la gestión de proyectos. Comienza con una introducción que establece el contexto y la importancia del tema.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Luego, se detalla el contenido, que incluye aspectos como la planificación, las tareas a realizar, la captura de información relevante, la elaboración y seguimiento del presupuesto, así como el progreso del proyecto y su registro.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Además, se discuten temas como conflictos que puedan surgir durante la ejecución del proyecto y cómo abordar desviaciones en los costos. Finalmente, se presentan conclusiones que resumen los puntos clave tratados en el documento.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b w:val="1"/>
        </w:rPr>
      </w:pPr>
      <w:bookmarkStart w:colFirst="0" w:colLast="0" w:name="_8fv8g9nag1vc" w:id="5"/>
      <w:bookmarkEnd w:id="5"/>
      <w:r w:rsidDel="00000000" w:rsidR="00000000" w:rsidRPr="00000000">
        <w:rPr>
          <w:b w:val="1"/>
          <w:rtl w:val="0"/>
        </w:rPr>
        <w:t xml:space="preserve">Contenidos</w:t>
      </w:r>
    </w:p>
    <w:p w:rsidR="00000000" w:rsidDel="00000000" w:rsidP="00000000" w:rsidRDefault="00000000" w:rsidRPr="00000000" w14:paraId="00000040">
      <w:pPr>
        <w:pStyle w:val="Heading2"/>
        <w:rPr>
          <w:sz w:val="22"/>
          <w:szCs w:val="22"/>
          <w:u w:val="single"/>
        </w:rPr>
      </w:pPr>
      <w:bookmarkStart w:colFirst="0" w:colLast="0" w:name="_16uf1f4hu30m" w:id="6"/>
      <w:bookmarkEnd w:id="6"/>
      <w:r w:rsidDel="00000000" w:rsidR="00000000" w:rsidRPr="00000000">
        <w:rPr>
          <w:sz w:val="22"/>
          <w:szCs w:val="22"/>
          <w:u w:val="single"/>
          <w:rtl w:val="0"/>
        </w:rPr>
        <w:t xml:space="preserve">Planning</w:t>
      </w:r>
    </w:p>
    <w:p w:rsidR="00000000" w:rsidDel="00000000" w:rsidP="00000000" w:rsidRDefault="00000000" w:rsidRPr="00000000" w14:paraId="00000041">
      <w:pPr>
        <w:pStyle w:val="Heading3"/>
        <w:rPr>
          <w:sz w:val="22"/>
          <w:szCs w:val="22"/>
        </w:rPr>
      </w:pPr>
      <w:bookmarkStart w:colFirst="0" w:colLast="0" w:name="_eofz3plkb413" w:id="7"/>
      <w:bookmarkEnd w:id="7"/>
      <w:r w:rsidDel="00000000" w:rsidR="00000000" w:rsidRPr="00000000">
        <w:rPr>
          <w:sz w:val="22"/>
          <w:szCs w:val="22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755"/>
        <w:gridCol w:w="1860"/>
        <w:gridCol w:w="1860"/>
        <w:gridCol w:w="1860"/>
        <w:tblGridChange w:id="0">
          <w:tblGrid>
            <w:gridCol w:w="1965"/>
            <w:gridCol w:w="1755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y roles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9</w:t>
            </w:r>
          </w:p>
          <w:p w:rsidR="00000000" w:rsidDel="00000000" w:rsidP="00000000" w:rsidRDefault="00000000" w:rsidRPr="00000000" w14:paraId="00000049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(MANDATORY)</w:t>
            </w:r>
          </w:p>
          <w:p w:rsidR="00000000" w:rsidDel="00000000" w:rsidP="00000000" w:rsidRDefault="00000000" w:rsidRPr="00000000" w14:paraId="0000004A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1"/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un conjunto de tests para los requisitos 6 y 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10</w:t>
            </w:r>
          </w:p>
          <w:p w:rsidR="00000000" w:rsidDel="00000000" w:rsidP="00000000" w:rsidRDefault="00000000" w:rsidRPr="00000000" w14:paraId="00000052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(MANDATORY)</w:t>
            </w:r>
          </w:p>
          <w:p w:rsidR="00000000" w:rsidDel="00000000" w:rsidP="00000000" w:rsidRDefault="00000000" w:rsidRPr="00000000" w14:paraId="00000053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reporte sobre el conjunto de tests realizados.</w:t>
            </w:r>
          </w:p>
          <w:p w:rsidR="00000000" w:rsidDel="00000000" w:rsidP="00000000" w:rsidRDefault="00000000" w:rsidRPr="00000000" w14:paraId="00000055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2,75h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23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(SUPPLEMENTARY)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reporte de análisis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24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(SUPPLEMENTARY)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reporte de planificación y 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>
          <w:sz w:val="22"/>
          <w:szCs w:val="22"/>
        </w:rPr>
      </w:pPr>
      <w:bookmarkStart w:colFirst="0" w:colLast="0" w:name="_rz9wzcau02no" w:id="8"/>
      <w:bookmarkEnd w:id="8"/>
      <w:r w:rsidDel="00000000" w:rsidR="00000000" w:rsidRPr="00000000">
        <w:rPr>
          <w:sz w:val="22"/>
          <w:szCs w:val="22"/>
          <w:rtl w:val="0"/>
        </w:rPr>
        <w:t xml:space="preserve">Capturas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>
          <w:b w:val="0"/>
          <w:sz w:val="24"/>
          <w:szCs w:val="24"/>
        </w:rPr>
      </w:pPr>
      <w:bookmarkStart w:colFirst="0" w:colLast="0" w:name="_fd9dcbnll4t" w:id="9"/>
      <w:bookmarkEnd w:id="9"/>
      <w:r w:rsidDel="00000000" w:rsidR="00000000" w:rsidRPr="00000000">
        <w:rPr>
          <w:rtl w:val="0"/>
        </w:rPr>
        <w:t xml:space="preserve">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670"/>
        <w:gridCol w:w="3570"/>
        <w:tblGridChange w:id="0">
          <w:tblGrid>
            <w:gridCol w:w="3120"/>
            <w:gridCol w:w="267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estimado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114,88€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139,38€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58,79€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313,05€</w:t>
            </w:r>
          </w:p>
        </w:tc>
      </w:tr>
    </w:tbl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 portátil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16,67€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0,75€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1,67€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20,33€</w:t>
            </w:r>
          </w:p>
        </w:tc>
      </w:tr>
    </w:tbl>
    <w:p w:rsidR="00000000" w:rsidDel="00000000" w:rsidP="00000000" w:rsidRDefault="00000000" w:rsidRPr="00000000" w14:paraId="000000B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b w:val="1"/>
          <w:rtl w:val="0"/>
        </w:rPr>
        <w:t xml:space="preserve">Coste total estimado: 333,38€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>
          <w:color w:val="434343"/>
          <w:sz w:val="22"/>
          <w:szCs w:val="22"/>
        </w:rPr>
      </w:pPr>
      <w:bookmarkStart w:colFirst="0" w:colLast="0" w:name="_djdbj3qwlfhx" w:id="10"/>
      <w:bookmarkEnd w:id="10"/>
      <w:r w:rsidDel="00000000" w:rsidR="00000000" w:rsidRPr="00000000">
        <w:rPr>
          <w:sz w:val="22"/>
          <w:szCs w:val="22"/>
          <w:u w:val="single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>
          <w:sz w:val="22"/>
          <w:szCs w:val="22"/>
        </w:rPr>
      </w:pPr>
      <w:bookmarkStart w:colFirst="0" w:colLast="0" w:name="_75o09jor5m0s" w:id="11"/>
      <w:bookmarkEnd w:id="11"/>
      <w:r w:rsidDel="00000000" w:rsidR="00000000" w:rsidRPr="00000000">
        <w:rPr>
          <w:sz w:val="22"/>
          <w:szCs w:val="22"/>
          <w:rtl w:val="0"/>
        </w:rPr>
        <w:t xml:space="preserve">Registro de progreso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Incentivo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Juan del Junco Obregón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 mejorable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jc w:val="both"/>
        <w:rPr>
          <w:sz w:val="22"/>
          <w:szCs w:val="22"/>
        </w:rPr>
      </w:pPr>
      <w:bookmarkStart w:colFirst="0" w:colLast="0" w:name="_e5qx5d80jfbf" w:id="12"/>
      <w:bookmarkEnd w:id="12"/>
      <w:r w:rsidDel="00000000" w:rsidR="00000000" w:rsidRPr="00000000">
        <w:rPr>
          <w:sz w:val="22"/>
          <w:szCs w:val="22"/>
          <w:rtl w:val="0"/>
        </w:rPr>
        <w:t xml:space="preserve">Conflictos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Conflicto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aplicada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</w:tr>
    </w:tbl>
    <w:p w:rsidR="00000000" w:rsidDel="00000000" w:rsidP="00000000" w:rsidRDefault="00000000" w:rsidRPr="00000000" w14:paraId="000000D2">
      <w:pPr>
        <w:pStyle w:val="Heading3"/>
        <w:jc w:val="both"/>
        <w:rPr/>
      </w:pPr>
      <w:bookmarkStart w:colFirst="0" w:colLast="0" w:name="_vupaompip0r" w:id="13"/>
      <w:bookmarkEnd w:id="13"/>
      <w:r w:rsidDel="00000000" w:rsidR="00000000" w:rsidRPr="00000000">
        <w:rPr>
          <w:sz w:val="22"/>
          <w:szCs w:val="22"/>
          <w:rtl w:val="0"/>
        </w:rPr>
        <w:t xml:space="preserve">Desviación de costes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2,7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100,52€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255,53€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39,19€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395,24€</w:t>
            </w:r>
          </w:p>
        </w:tc>
      </w:tr>
    </w:tbl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 portátil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16,67€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0,75€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1,67€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20,33€</w:t>
            </w:r>
          </w:p>
        </w:tc>
      </w:tr>
    </w:tbl>
    <w:p w:rsidR="00000000" w:rsidDel="00000000" w:rsidP="00000000" w:rsidRDefault="00000000" w:rsidRPr="00000000" w14:paraId="000001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total: 415,57€</w:t>
      </w:r>
    </w:p>
    <w:p w:rsidR="00000000" w:rsidDel="00000000" w:rsidP="00000000" w:rsidRDefault="00000000" w:rsidRPr="00000000" w14:paraId="000001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Desviación: 82,20€</w:t>
      </w:r>
    </w:p>
    <w:p w:rsidR="00000000" w:rsidDel="00000000" w:rsidP="00000000" w:rsidRDefault="00000000" w:rsidRPr="00000000" w14:paraId="000001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rPr/>
      </w:pPr>
      <w:bookmarkStart w:colFirst="0" w:colLast="0" w:name="_iki7qwgjihwi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>
          <w:b w:val="1"/>
        </w:rPr>
      </w:pPr>
      <w:bookmarkStart w:colFirst="0" w:colLast="0" w:name="_obajb8esrr12" w:id="15"/>
      <w:bookmarkEnd w:id="15"/>
      <w:r w:rsidDel="00000000" w:rsidR="00000000" w:rsidRPr="00000000">
        <w:rPr>
          <w:b w:val="1"/>
          <w:rtl w:val="0"/>
        </w:rPr>
        <w:t xml:space="preserve">Conclusiones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La entrega se ha llevado a cabo en su totalidad; no obstante, aunque se hayan completado todas las tareas, estas no se han completado dentro del tiempo estimado, se ha tardado más del esperado.</w:t>
        <w:br w:type="textWrapping"/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No podemos considerar que la estimación haya sido un éxito, ya que este error provoca la necesidad de una mayor inversión de tiempo y dinero.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rPr>
          <w:b w:val="1"/>
          <w:sz w:val="22"/>
          <w:szCs w:val="22"/>
        </w:rPr>
      </w:pPr>
      <w:bookmarkStart w:colFirst="0" w:colLast="0" w:name="_588w00qf3urg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Bibliografía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